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27C06" w14:textId="3CC8DBCE" w:rsidR="00845EB1" w:rsidRPr="0068244B" w:rsidRDefault="00845EB1" w:rsidP="00845EB1">
      <w:pPr>
        <w:jc w:val="center"/>
        <w:rPr>
          <w:rFonts w:ascii="Times New Roman" w:hAnsi="Times New Roman"/>
          <w:b/>
          <w:sz w:val="24"/>
        </w:rPr>
      </w:pPr>
      <w:proofErr w:type="gramStart"/>
      <w:r>
        <w:rPr>
          <w:rFonts w:ascii="Times New Roman" w:hAnsi="Times New Roman"/>
          <w:b/>
          <w:sz w:val="24"/>
        </w:rPr>
        <w:t>HU</w:t>
      </w:r>
      <w:proofErr w:type="gramEnd"/>
      <w:r>
        <w:rPr>
          <w:rFonts w:ascii="Times New Roman" w:hAnsi="Times New Roman"/>
          <w:b/>
          <w:sz w:val="24"/>
        </w:rPr>
        <w:br/>
        <w:t>VIII. MELLÉKLET</w:t>
      </w:r>
    </w:p>
    <w:p w14:paraId="7586364F" w14:textId="77777777" w:rsidR="00923A16" w:rsidRPr="0068244B" w:rsidRDefault="00923A16" w:rsidP="00845EB1">
      <w:pPr>
        <w:jc w:val="center"/>
        <w:rPr>
          <w:rFonts w:ascii="Times New Roman" w:hAnsi="Times New Roman"/>
          <w:b/>
          <w:sz w:val="24"/>
          <w:lang w:val="en-US"/>
        </w:rPr>
      </w:pPr>
    </w:p>
    <w:p w14:paraId="38DE6923" w14:textId="77777777" w:rsidR="00923A16" w:rsidRPr="0068244B" w:rsidRDefault="00923A16" w:rsidP="00845EB1">
      <w:pPr>
        <w:jc w:val="center"/>
        <w:rPr>
          <w:rFonts w:ascii="Times New Roman" w:hAnsi="Times New Roman"/>
          <w:b/>
          <w:sz w:val="24"/>
          <w:lang w:val="en-US"/>
        </w:rPr>
      </w:pPr>
    </w:p>
    <w:p w14:paraId="60311301" w14:textId="6E170F77" w:rsidR="0040604D" w:rsidRPr="0068244B" w:rsidRDefault="00515147" w:rsidP="00845EB1">
      <w:pPr>
        <w:jc w:val="center"/>
        <w:rPr>
          <w:b/>
          <w:u w:val="single"/>
        </w:rPr>
      </w:pPr>
      <w:r>
        <w:rPr>
          <w:b/>
          <w:u w:val="single"/>
        </w:rPr>
        <w:t>„XXI. MELLÉKLET</w:t>
      </w:r>
    </w:p>
    <w:p w14:paraId="55B2E7E1" w14:textId="45F1B4D9" w:rsidR="0040604D" w:rsidRPr="0068244B" w:rsidRDefault="0040604D" w:rsidP="00D02291">
      <w:pPr>
        <w:jc w:val="center"/>
        <w:rPr>
          <w:b/>
        </w:rPr>
      </w:pPr>
      <w:r>
        <w:rPr>
          <w:b/>
        </w:rPr>
        <w:t xml:space="preserve">ÚTMUTATÓ </w:t>
      </w:r>
      <w:proofErr w:type="gramStart"/>
      <w:r>
        <w:rPr>
          <w:b/>
        </w:rPr>
        <w:t>A</w:t>
      </w:r>
      <w:proofErr w:type="gramEnd"/>
      <w:r>
        <w:rPr>
          <w:b/>
        </w:rPr>
        <w:t xml:space="preserve"> XX. MELLÉKLET KIEGYENSÚLYOZÓ KAPACITÁS KONCENTRÁCIÓJÁRA VONATKOZÓ TÁBLÁJÁNAK (C71.00) KITÖLTÉSÉHEZ</w:t>
      </w:r>
    </w:p>
    <w:p w14:paraId="4B767D67" w14:textId="77777777" w:rsidR="0040604D" w:rsidRPr="0068244B" w:rsidRDefault="0040604D" w:rsidP="00845EB1">
      <w:pPr>
        <w:pStyle w:val="InstructionsText"/>
      </w:pPr>
    </w:p>
    <w:p w14:paraId="1BB5AA04" w14:textId="77777777" w:rsidR="00E05204" w:rsidRPr="0068244B" w:rsidRDefault="00E05204" w:rsidP="00E05204">
      <w:pPr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 xml:space="preserve">A kiegyensúlyozó </w:t>
      </w:r>
      <w:proofErr w:type="gramStart"/>
      <w:r>
        <w:rPr>
          <w:rFonts w:ascii="Times New Roman" w:hAnsi="Times New Roman"/>
          <w:sz w:val="24"/>
          <w:u w:val="single"/>
        </w:rPr>
        <w:t>kapacitás</w:t>
      </w:r>
      <w:proofErr w:type="gramEnd"/>
      <w:r>
        <w:rPr>
          <w:rFonts w:ascii="Times New Roman" w:hAnsi="Times New Roman"/>
          <w:sz w:val="24"/>
          <w:u w:val="single"/>
        </w:rPr>
        <w:t xml:space="preserve"> koncentrációja kibocsátónként/partnerenként (CCC) (C 71.00)</w:t>
      </w:r>
    </w:p>
    <w:p w14:paraId="23482DE0" w14:textId="77777777" w:rsidR="00111A31" w:rsidRPr="0068244B" w:rsidRDefault="00111A31" w:rsidP="00845EB1">
      <w:pPr>
        <w:pStyle w:val="InstructionsText"/>
      </w:pPr>
    </w:p>
    <w:p w14:paraId="2314BCB9" w14:textId="3D6E6875" w:rsidR="00B1719D" w:rsidRPr="0068244B" w:rsidRDefault="00292B75" w:rsidP="00292B75">
      <w:pPr>
        <w:widowControl w:val="0"/>
        <w:spacing w:before="0" w:after="0" w:line="280" w:lineRule="atLeast"/>
        <w:ind w:left="714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 w:val="24"/>
        </w:rPr>
        <w:t xml:space="preserve">Az adatot szolgáltató intézmény kiegyensúlyozó </w:t>
      </w:r>
      <w:proofErr w:type="gramStart"/>
      <w:r>
        <w:rPr>
          <w:rFonts w:ascii="Times New Roman" w:hAnsi="Times New Roman"/>
          <w:sz w:val="24"/>
        </w:rPr>
        <w:t>kapacitásának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koncentrációjára</w:t>
      </w:r>
      <w:proofErr w:type="gramEnd"/>
      <w:r>
        <w:rPr>
          <w:rFonts w:ascii="Times New Roman" w:hAnsi="Times New Roman"/>
          <w:sz w:val="24"/>
        </w:rPr>
        <w:t xml:space="preserve"> vonatkozó, a tíz legnagyobb eszközállomány vagy az intézmény rendelkezésére bocsátott likviditási hitelkeret alapján bontott adatoknak a C 71.00-es táblában történő megadásához az intézményeknek az e mellékletben található útmutatót kell alkalmazniuk.</w:t>
      </w:r>
    </w:p>
    <w:p w14:paraId="6D98D095" w14:textId="6A747233" w:rsidR="00672B1B" w:rsidRPr="0068244B" w:rsidRDefault="00292B75" w:rsidP="00292B75">
      <w:pPr>
        <w:widowControl w:val="0"/>
        <w:spacing w:before="0" w:after="0" w:line="280" w:lineRule="atLeast"/>
        <w:ind w:left="714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ab/>
        <w:t xml:space="preserve">Amennyiben egy kibocsátóhoz vagy partnerhez egynél több terméktípus, pénznem vagy hitelminőségi besorolás tartozik, a teljes összeget kell megadni. Itt a kiegyensúlyozó </w:t>
      </w:r>
      <w:proofErr w:type="gramStart"/>
      <w:r>
        <w:rPr>
          <w:rFonts w:ascii="Times New Roman" w:hAnsi="Times New Roman"/>
          <w:sz w:val="24"/>
        </w:rPr>
        <w:t>kapacitás</w:t>
      </w:r>
      <w:proofErr w:type="gramEnd"/>
      <w:r>
        <w:rPr>
          <w:rFonts w:ascii="Times New Roman" w:hAnsi="Times New Roman"/>
          <w:sz w:val="24"/>
        </w:rPr>
        <w:t xml:space="preserve"> koncentrációjának legnagyobb részét kitevő terméktípust, pénznemet vagy hitelminőségi besorolást kell feltüntetni. </w:t>
      </w:r>
    </w:p>
    <w:p w14:paraId="1A86D9FE" w14:textId="5AFA8997" w:rsidR="00FF4741" w:rsidRPr="0068244B" w:rsidRDefault="00292B75" w:rsidP="00292B75">
      <w:pPr>
        <w:widowControl w:val="0"/>
        <w:spacing w:before="0" w:after="0" w:line="280" w:lineRule="atLeast"/>
        <w:ind w:left="714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</w:t>
      </w:r>
      <w:r>
        <w:rPr>
          <w:rFonts w:ascii="Times New Roman" w:hAnsi="Times New Roman"/>
          <w:sz w:val="24"/>
        </w:rPr>
        <w:tab/>
        <w:t xml:space="preserve">A C 71.00-es táblában megadott kiegyensúlyozó </w:t>
      </w:r>
      <w:proofErr w:type="gramStart"/>
      <w:r>
        <w:rPr>
          <w:rFonts w:ascii="Times New Roman" w:hAnsi="Times New Roman"/>
          <w:sz w:val="24"/>
        </w:rPr>
        <w:t>kapacitásnak</w:t>
      </w:r>
      <w:proofErr w:type="gramEnd"/>
      <w:r>
        <w:rPr>
          <w:rFonts w:ascii="Times New Roman" w:hAnsi="Times New Roman"/>
          <w:sz w:val="24"/>
        </w:rPr>
        <w:t xml:space="preserve"> meg kell egyeznie a C 66.01-es táblában feltüntetett adattal, azzal a fenntartással, hogy a C 71.00-es táblában kiegyensúlyozó kapacitásként jelentett eszközöknek meg nem terhelt eszközöknek kell lenniük,</w:t>
      </w:r>
      <w:r w:rsidR="006268F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amelyek az intézmény rendelkezésére állnak, hogy azokat az adatszolgáltatási vonatkozási időpontban készpénzre válthassa.</w:t>
      </w:r>
    </w:p>
    <w:p w14:paraId="52C95F92" w14:textId="76B8503D" w:rsidR="00EF029F" w:rsidRPr="0068244B" w:rsidRDefault="00292B75" w:rsidP="00292B75">
      <w:pPr>
        <w:widowControl w:val="0"/>
        <w:spacing w:before="0" w:after="0" w:line="280" w:lineRule="atLeast"/>
        <w:ind w:left="714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</w:t>
      </w:r>
      <w:r>
        <w:rPr>
          <w:rFonts w:ascii="Times New Roman" w:hAnsi="Times New Roman"/>
          <w:sz w:val="24"/>
        </w:rPr>
        <w:tab/>
        <w:t xml:space="preserve">A C 71.00-es adatszolgáltatási táblában feltüntetendő, jelentős pénznemek szerinti </w:t>
      </w:r>
      <w:proofErr w:type="gramStart"/>
      <w:r>
        <w:rPr>
          <w:rFonts w:ascii="Times New Roman" w:hAnsi="Times New Roman"/>
          <w:sz w:val="24"/>
        </w:rPr>
        <w:t>koncentrációk</w:t>
      </w:r>
      <w:proofErr w:type="gramEnd"/>
      <w:r>
        <w:rPr>
          <w:rFonts w:ascii="Times New Roman" w:hAnsi="Times New Roman"/>
          <w:sz w:val="24"/>
        </w:rPr>
        <w:t xml:space="preserve"> kiszámításához az intézményeknek az összes pénznemben megállapított koncentrációt kell használniuk.</w:t>
      </w:r>
    </w:p>
    <w:p w14:paraId="5D592CDE" w14:textId="137C55E0" w:rsidR="0005633D" w:rsidRPr="0068244B" w:rsidRDefault="00292B75" w:rsidP="00292B75">
      <w:pPr>
        <w:widowControl w:val="0"/>
        <w:spacing w:before="0" w:after="0" w:line="280" w:lineRule="atLeast"/>
        <w:ind w:left="714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</w:t>
      </w:r>
      <w:r>
        <w:rPr>
          <w:rFonts w:ascii="Times New Roman" w:hAnsi="Times New Roman"/>
          <w:sz w:val="24"/>
        </w:rPr>
        <w:tab/>
        <w:t xml:space="preserve">Amennyiben egy kibocsátó vagy partner egymással kapcsolatban álló ügyfelek több csoportjához tartozik, csak egyszer kell jelenteni abban a csoportban, amelyik esetében nagyobb a kiegyensúlyozó </w:t>
      </w:r>
      <w:proofErr w:type="gramStart"/>
      <w:r>
        <w:rPr>
          <w:rFonts w:ascii="Times New Roman" w:hAnsi="Times New Roman"/>
          <w:sz w:val="24"/>
        </w:rPr>
        <w:t>kapacitás</w:t>
      </w:r>
      <w:proofErr w:type="gramEnd"/>
      <w:r>
        <w:rPr>
          <w:rFonts w:ascii="Times New Roman" w:hAnsi="Times New Roman"/>
          <w:sz w:val="24"/>
        </w:rPr>
        <w:t xml:space="preserve"> koncentrációja.</w:t>
      </w:r>
    </w:p>
    <w:p w14:paraId="2C0B2260" w14:textId="45FF6BEE" w:rsidR="00CB05F9" w:rsidRPr="0068244B" w:rsidRDefault="00292B75" w:rsidP="008C0F1F">
      <w:pPr>
        <w:widowControl w:val="0"/>
        <w:spacing w:before="0" w:after="0" w:line="280" w:lineRule="atLeast"/>
        <w:ind w:left="714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</w:t>
      </w:r>
      <w:r>
        <w:rPr>
          <w:rFonts w:ascii="Times New Roman" w:hAnsi="Times New Roman"/>
          <w:sz w:val="24"/>
        </w:rPr>
        <w:tab/>
        <w:t xml:space="preserve">Amennyiben a kibocsátó vagy partner központi bank, a kiegyensúlyozó </w:t>
      </w:r>
      <w:proofErr w:type="gramStart"/>
      <w:r>
        <w:rPr>
          <w:rFonts w:ascii="Times New Roman" w:hAnsi="Times New Roman"/>
          <w:sz w:val="24"/>
        </w:rPr>
        <w:t>kapacitás</w:t>
      </w:r>
      <w:proofErr w:type="gramEnd"/>
      <w:r>
        <w:rPr>
          <w:rFonts w:ascii="Times New Roman" w:hAnsi="Times New Roman"/>
          <w:sz w:val="24"/>
        </w:rPr>
        <w:t xml:space="preserve"> hozzá tartozó koncentrációját nem kell jelenteni ebben a táblában, csak a 0120-as sorban. Abban az esetben, ha egy intézmény valamely központi banknál standard </w:t>
      </w:r>
      <w:proofErr w:type="gramStart"/>
      <w:r>
        <w:rPr>
          <w:rFonts w:ascii="Times New Roman" w:hAnsi="Times New Roman"/>
          <w:sz w:val="24"/>
        </w:rPr>
        <w:t>likviditási</w:t>
      </w:r>
      <w:proofErr w:type="gramEnd"/>
      <w:r>
        <w:rPr>
          <w:rFonts w:ascii="Times New Roman" w:hAnsi="Times New Roman"/>
          <w:sz w:val="24"/>
        </w:rPr>
        <w:t xml:space="preserve"> műveletek céljából előzetesen rendelkezésre bocsátott eszközökkel rendelkezik, és amennyiben ezek az eszközök a meg nem terhelt kiegyensúlyozó kapacitás tíz legfőbb kibocsátója vagy partnere alá tartoznak, az intézmény az eredeti kibocsátót és az eredeti terméktípust tünteti fel.</w:t>
      </w:r>
    </w:p>
    <w:p w14:paraId="423289FA" w14:textId="77777777" w:rsidR="00E05204" w:rsidRPr="0068244B" w:rsidRDefault="00E05204" w:rsidP="00E05204">
      <w:pPr>
        <w:rPr>
          <w:rFonts w:ascii="Times New Roman" w:hAnsi="Times New Roman"/>
          <w:sz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0"/>
        <w:gridCol w:w="7306"/>
      </w:tblGrid>
      <w:tr w:rsidR="00E05204" w:rsidRPr="0068244B" w14:paraId="4310E2B4" w14:textId="77777777" w:rsidTr="00845EB1">
        <w:tc>
          <w:tcPr>
            <w:tcW w:w="990" w:type="dxa"/>
            <w:shd w:val="clear" w:color="auto" w:fill="EEECE1" w:themeFill="background2"/>
          </w:tcPr>
          <w:p w14:paraId="27E41224" w14:textId="77777777" w:rsidR="00E05204" w:rsidRPr="0068244B" w:rsidRDefault="00E05204" w:rsidP="00E31CA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Oszlop</w:t>
            </w:r>
          </w:p>
        </w:tc>
        <w:tc>
          <w:tcPr>
            <w:tcW w:w="7306" w:type="dxa"/>
            <w:shd w:val="clear" w:color="auto" w:fill="EEECE1" w:themeFill="background2"/>
          </w:tcPr>
          <w:p w14:paraId="7398AC24" w14:textId="77777777" w:rsidR="00E05204" w:rsidRPr="0068244B" w:rsidRDefault="00E05204" w:rsidP="00E31CA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Jogszabályi hivatkozások és útmutató</w:t>
            </w:r>
          </w:p>
        </w:tc>
      </w:tr>
      <w:tr w:rsidR="00E05204" w:rsidRPr="0068244B" w14:paraId="32AA40F1" w14:textId="77777777" w:rsidTr="00845EB1">
        <w:tc>
          <w:tcPr>
            <w:tcW w:w="990" w:type="dxa"/>
          </w:tcPr>
          <w:p w14:paraId="79D5F65E" w14:textId="172F12E8" w:rsidR="00E05204" w:rsidRPr="0068244B" w:rsidRDefault="00D47672" w:rsidP="00047EC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306" w:type="dxa"/>
          </w:tcPr>
          <w:p w14:paraId="20597254" w14:textId="73E89BCB" w:rsidR="00E05204" w:rsidRPr="0068244B" w:rsidRDefault="004C1638" w:rsidP="00D665F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Kibocsátó neve</w:t>
            </w:r>
          </w:p>
          <w:p w14:paraId="36B02E7E" w14:textId="3FDFB966" w:rsidR="00E05204" w:rsidRPr="0068244B" w:rsidRDefault="00E05204" w:rsidP="00D665F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Az intézmény részére meg nem terhelt eszközöket kibocsátó, illetve le nem hívott, folyósítási kötelezettséget tartalmazó </w:t>
            </w:r>
            <w:proofErr w:type="gramStart"/>
            <w:r>
              <w:rPr>
                <w:rFonts w:ascii="Times New Roman" w:hAnsi="Times New Roman"/>
                <w:sz w:val="24"/>
              </w:rPr>
              <w:t>likviditási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hitelkeretet rendelkezésre tartó tíz legfőbb kibocsátó vagy partner nevét a 0010-es oszlopban csökkenő sorrendben kell feltüntetni. A legnagyobb tételt az 1.01., a sorrendben utána következőt az 1.02. sorban kell megadni, és így tovább.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Az egymással kapcsolatban álló ügyfelek csoportját alkotó kibocsátókat és partnereket egyetlen </w:t>
            </w:r>
            <w:proofErr w:type="gramStart"/>
            <w:r>
              <w:rPr>
                <w:rFonts w:ascii="Times New Roman" w:hAnsi="Times New Roman"/>
                <w:sz w:val="24"/>
              </w:rPr>
              <w:t>koncentráció</w:t>
            </w:r>
            <w:proofErr w:type="gramEnd"/>
            <w:r>
              <w:rPr>
                <w:rFonts w:ascii="Times New Roman" w:hAnsi="Times New Roman"/>
                <w:sz w:val="24"/>
              </w:rPr>
              <w:t>ként kell megadni.</w:t>
            </w:r>
          </w:p>
          <w:p w14:paraId="4E01B5DA" w14:textId="4F0E946D" w:rsidR="00E05204" w:rsidRPr="0068244B" w:rsidRDefault="00E05204" w:rsidP="00C05CC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 kibocsátó vagy a partner neveként annak a jogi személynek a teljes nevét kell feltüntetni, amely az eszközöket kibocsátotta, illetőleg a </w:t>
            </w:r>
            <w:proofErr w:type="gramStart"/>
            <w:r>
              <w:rPr>
                <w:rFonts w:ascii="Times New Roman" w:hAnsi="Times New Roman"/>
                <w:sz w:val="24"/>
              </w:rPr>
              <w:t>likviditási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hitelkereteket nyújtotta, a nemzeti társasági jognak megfelelő társasági forma megjelölésével együtt.</w:t>
            </w:r>
          </w:p>
        </w:tc>
      </w:tr>
      <w:tr w:rsidR="00E05204" w:rsidRPr="0068244B" w14:paraId="5485249F" w14:textId="77777777" w:rsidTr="00845EB1">
        <w:tc>
          <w:tcPr>
            <w:tcW w:w="990" w:type="dxa"/>
          </w:tcPr>
          <w:p w14:paraId="488A21BC" w14:textId="3FB00318" w:rsidR="00E05204" w:rsidRPr="0068244B" w:rsidRDefault="00125C48" w:rsidP="00047EC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0020</w:t>
            </w:r>
          </w:p>
        </w:tc>
        <w:tc>
          <w:tcPr>
            <w:tcW w:w="7306" w:type="dxa"/>
          </w:tcPr>
          <w:p w14:paraId="763D0E5F" w14:textId="77777777" w:rsidR="00E05204" w:rsidRPr="0068244B" w:rsidRDefault="00E05204" w:rsidP="00C05CCA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LEI-kód</w:t>
            </w:r>
          </w:p>
          <w:p w14:paraId="7861A1B2" w14:textId="0A8A8B52" w:rsidR="00E05204" w:rsidRPr="0068244B" w:rsidRDefault="00E05204" w:rsidP="00C05CCA">
            <w:pPr>
              <w:rPr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Ez a kód a partner jogalany-azonosító kódja. </w:t>
            </w:r>
          </w:p>
        </w:tc>
      </w:tr>
      <w:tr w:rsidR="00E05204" w:rsidRPr="0068244B" w14:paraId="2B1BAA00" w14:textId="77777777" w:rsidTr="00845EB1">
        <w:tc>
          <w:tcPr>
            <w:tcW w:w="990" w:type="dxa"/>
          </w:tcPr>
          <w:p w14:paraId="12DAC473" w14:textId="0D9F5636" w:rsidR="00E05204" w:rsidRPr="0068244B" w:rsidRDefault="00125C48" w:rsidP="00047EC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7306" w:type="dxa"/>
          </w:tcPr>
          <w:p w14:paraId="6DAF3DB3" w14:textId="4B8E1486" w:rsidR="00E05204" w:rsidRPr="0068244B" w:rsidRDefault="004C1638" w:rsidP="00D665F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Kibocsátó ágazata</w:t>
            </w:r>
          </w:p>
          <w:p w14:paraId="62F53B63" w14:textId="5D0C886D" w:rsidR="00E05204" w:rsidRPr="0068244B" w:rsidRDefault="00E05204" w:rsidP="00845EB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Minden kibocsátóhoz vagy partnerhez ágazatot kell rendelni a pénzügyi beszámolás (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FINREP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) következő gazdasági ágazati osztályai alapján (e végrehajtási rendelet V. mellékletének 1. része):</w:t>
            </w:r>
          </w:p>
          <w:p w14:paraId="563180C8" w14:textId="31A14F6F" w:rsidR="00E05204" w:rsidRPr="0068244B" w:rsidRDefault="00E05204" w:rsidP="00845EB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i. államháztartások; ii. hitelintézetek; iii. egyéb pénzügyi vállalatok; iv. nem pénzügyi vállalatok; v. háztartások. </w:t>
            </w:r>
          </w:p>
          <w:p w14:paraId="3E53ACDF" w14:textId="14712E31" w:rsidR="00E05204" w:rsidRPr="0068244B" w:rsidRDefault="00E05204" w:rsidP="008C0F1F">
            <w:pPr>
              <w:rPr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Egymással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kapcsolatban álló ügyfelek csoportja esetében nem kell ágazatot feltüntetni. </w:t>
            </w:r>
          </w:p>
        </w:tc>
      </w:tr>
      <w:tr w:rsidR="00E05204" w:rsidRPr="0068244B" w14:paraId="66F40C8E" w14:textId="77777777" w:rsidTr="00845EB1">
        <w:tc>
          <w:tcPr>
            <w:tcW w:w="990" w:type="dxa"/>
          </w:tcPr>
          <w:p w14:paraId="5F55844F" w14:textId="059AC78A" w:rsidR="00E05204" w:rsidRPr="0068244B" w:rsidRDefault="00125C48" w:rsidP="00047EC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7306" w:type="dxa"/>
          </w:tcPr>
          <w:p w14:paraId="6EC1C162" w14:textId="488287EA" w:rsidR="00E05204" w:rsidRPr="0068244B" w:rsidRDefault="00E05204" w:rsidP="00D665F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Kibocsátó székhelye </w:t>
            </w:r>
          </w:p>
          <w:p w14:paraId="0F33DF35" w14:textId="52A4F552" w:rsidR="00E05204" w:rsidRPr="0068244B" w:rsidRDefault="00E05204" w:rsidP="00C05CCA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 kibocsátó vagy partner bejegyzése szerinti ország ISO 3166-1 alpha-2 kódját kell alkalmazni, ideértve a nemzetközi szervezetek esetében</w:t>
            </w:r>
            <w:r>
              <w:rPr>
                <w:rFonts w:ascii="Times New Roman" w:hAnsi="Times New Roman"/>
                <w:sz w:val="24"/>
              </w:rPr>
              <w:t xml:space="preserve"> az Eurostat fizetésimérleg kézikönyvének legújabb kiadásában található </w:t>
            </w:r>
            <w:proofErr w:type="spellStart"/>
            <w:r>
              <w:rPr>
                <w:rFonts w:ascii="Times New Roman" w:hAnsi="Times New Roman"/>
                <w:sz w:val="24"/>
              </w:rPr>
              <w:t>pszeudo</w:t>
            </w:r>
            <w:proofErr w:type="spellEnd"/>
            <w:r>
              <w:rPr>
                <w:rFonts w:ascii="Times New Roman" w:hAnsi="Times New Roman"/>
                <w:sz w:val="24"/>
              </w:rPr>
              <w:t>-ISO kódokat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. </w:t>
            </w:r>
          </w:p>
          <w:p w14:paraId="60598FF1" w14:textId="5505D19C" w:rsidR="00E05204" w:rsidRPr="0068244B" w:rsidRDefault="00E05204" w:rsidP="00C05CCA">
            <w:pPr>
              <w:rPr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Kapcsolatban álló ügyfelek csoportjai esetében nem kell országot megadni. </w:t>
            </w:r>
          </w:p>
        </w:tc>
      </w:tr>
      <w:tr w:rsidR="00E05204" w:rsidRPr="0068244B" w14:paraId="0F08D697" w14:textId="77777777" w:rsidTr="00845EB1">
        <w:tc>
          <w:tcPr>
            <w:tcW w:w="990" w:type="dxa"/>
          </w:tcPr>
          <w:p w14:paraId="3B929507" w14:textId="2C8459FF" w:rsidR="00E05204" w:rsidRPr="0068244B" w:rsidRDefault="00D47672" w:rsidP="00047EC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7306" w:type="dxa"/>
          </w:tcPr>
          <w:p w14:paraId="016C0789" w14:textId="77777777" w:rsidR="00E05204" w:rsidRPr="0068244B" w:rsidRDefault="00E05204" w:rsidP="00D665F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Terméktípus</w:t>
            </w:r>
          </w:p>
          <w:p w14:paraId="7DC48699" w14:textId="4D5DEEF0" w:rsidR="00E05204" w:rsidRPr="0068244B" w:rsidRDefault="00E05204" w:rsidP="00D665F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 0010-es oszlopban feltüntetett kibocsátókhoz/partnerekhez terméktípust kell rendelni annak a terméknek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megfelelően</w:t>
            </w:r>
            <w:r>
              <w:rPr>
                <w:rFonts w:ascii="Times New Roman" w:hAnsi="Times New Roman"/>
                <w:sz w:val="24"/>
              </w:rPr>
              <w:t xml:space="preserve">, amelyben az intézmény az eszközt tartja, vagy amelyben a készenléti </w:t>
            </w:r>
            <w:proofErr w:type="gramStart"/>
            <w:r>
              <w:rPr>
                <w:rFonts w:ascii="Times New Roman" w:hAnsi="Times New Roman"/>
                <w:sz w:val="24"/>
              </w:rPr>
              <w:t>likviditási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hitelkeretet a rendelkezésére bocsátották, az alábbi félkövérrel kiemelt kódok alkalmazásával:</w:t>
            </w:r>
          </w:p>
          <w:p w14:paraId="1CB9AEA2" w14:textId="77777777" w:rsidR="00E05204" w:rsidRPr="0068244B" w:rsidRDefault="00E05204" w:rsidP="00D665FC">
            <w:pPr>
              <w:rPr>
                <w:rFonts w:ascii="Times New Roman" w:hAnsi="Times New Roman"/>
                <w:sz w:val="24"/>
              </w:rPr>
            </w:pPr>
            <w:bookmarkStart w:id="0" w:name="OLE_LINK1"/>
            <w:proofErr w:type="spellStart"/>
            <w:r>
              <w:rPr>
                <w:rFonts w:ascii="Times New Roman" w:hAnsi="Times New Roman"/>
                <w:b/>
                <w:sz w:val="24"/>
              </w:rPr>
              <w:t>SrB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(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előresorolt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kötvény)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6ADB0D10" w14:textId="77777777" w:rsidR="00E05204" w:rsidRPr="0068244B" w:rsidRDefault="00E05204" w:rsidP="00D665FC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SubB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alárendelt</w:t>
            </w:r>
            <w:r>
              <w:rPr>
                <w:rFonts w:ascii="Times New Roman" w:hAnsi="Times New Roman"/>
                <w:sz w:val="24"/>
              </w:rPr>
              <w:t xml:space="preserve"> kötvény)</w:t>
            </w:r>
          </w:p>
          <w:p w14:paraId="08EFBEC2" w14:textId="77777777" w:rsidR="00E05204" w:rsidRPr="0068244B" w:rsidRDefault="00E05204" w:rsidP="00A36F2D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CP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kereskedelmi értékpapír</w:t>
            </w:r>
            <w:r>
              <w:rPr>
                <w:rFonts w:ascii="Times New Roman" w:hAnsi="Times New Roman"/>
                <w:sz w:val="24"/>
              </w:rPr>
              <w:t>)</w:t>
            </w:r>
          </w:p>
          <w:p w14:paraId="71AB267C" w14:textId="77777777" w:rsidR="00E05204" w:rsidRPr="0068244B" w:rsidRDefault="00E0520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CB</w:t>
            </w:r>
            <w:r>
              <w:rPr>
                <w:rFonts w:ascii="Times New Roman" w:hAnsi="Times New Roman"/>
                <w:sz w:val="24"/>
              </w:rPr>
              <w:t xml:space="preserve"> (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fedezett kötvény</w:t>
            </w:r>
            <w:r>
              <w:rPr>
                <w:rFonts w:ascii="Times New Roman" w:hAnsi="Times New Roman"/>
                <w:sz w:val="24"/>
              </w:rPr>
              <w:t xml:space="preserve">) </w:t>
            </w:r>
          </w:p>
          <w:p w14:paraId="16004F55" w14:textId="644C50DD" w:rsidR="00E05204" w:rsidRPr="0068244B" w:rsidRDefault="00E0520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US</w:t>
            </w:r>
            <w:r>
              <w:rPr>
                <w:rFonts w:ascii="Times New Roman" w:hAnsi="Times New Roman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</w:rPr>
              <w:t>ÁÉKBV</w:t>
            </w:r>
            <w:proofErr w:type="spellEnd"/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értékpapír</w:t>
            </w:r>
            <w:r>
              <w:rPr>
                <w:rFonts w:ascii="Times New Roman" w:hAnsi="Times New Roman"/>
                <w:sz w:val="24"/>
              </w:rPr>
              <w:t xml:space="preserve">, azaz átruházható értékpapírokkal foglalkozó </w:t>
            </w:r>
            <w:proofErr w:type="gramStart"/>
            <w:r>
              <w:rPr>
                <w:rFonts w:ascii="Times New Roman" w:hAnsi="Times New Roman"/>
                <w:sz w:val="24"/>
              </w:rPr>
              <w:t>kollektív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befektetési vállalkozásban meglévő részesedést megtestesítő vagy ilyen vállalkozás által kibocsátott pénzügyi instrumentum)</w:t>
            </w:r>
          </w:p>
          <w:p w14:paraId="2E54EB88" w14:textId="77777777" w:rsidR="00E05204" w:rsidRPr="0068244B" w:rsidRDefault="00E05204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ABS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(eszközfedezetű értékpapír)</w:t>
            </w:r>
          </w:p>
          <w:p w14:paraId="47B806DE" w14:textId="77777777" w:rsidR="00E05204" w:rsidRPr="0068244B" w:rsidRDefault="00E05204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CrCl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(hitel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követelés</w:t>
            </w:r>
            <w:r>
              <w:rPr>
                <w:rFonts w:ascii="Times New Roman" w:hAnsi="Times New Roman"/>
                <w:sz w:val="24"/>
              </w:rPr>
              <w:t>)</w:t>
            </w:r>
          </w:p>
          <w:p w14:paraId="77F497F4" w14:textId="77777777" w:rsidR="00E05204" w:rsidRPr="0068244B" w:rsidRDefault="00E05204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Eq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részvény</w:t>
            </w:r>
            <w:r>
              <w:rPr>
                <w:rFonts w:ascii="Times New Roman" w:hAnsi="Times New Roman"/>
                <w:sz w:val="24"/>
              </w:rPr>
              <w:t>)</w:t>
            </w:r>
          </w:p>
          <w:p w14:paraId="3F4E3AAB" w14:textId="396B9AF6" w:rsidR="00E05204" w:rsidRPr="0068244B" w:rsidRDefault="00E05204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Arany (amennyiben fizikailag létező arany, amely egyetlen partnerként kezelhető)</w:t>
            </w:r>
          </w:p>
          <w:p w14:paraId="6AE61C73" w14:textId="77777777" w:rsidR="00E05204" w:rsidRPr="0068244B" w:rsidRDefault="00E05204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LiqL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az intézmény rendelkezésére tartott</w:t>
            </w:r>
            <w:r>
              <w:rPr>
                <w:rFonts w:ascii="Times New Roman" w:hAnsi="Times New Roman"/>
                <w:sz w:val="24"/>
              </w:rPr>
              <w:t xml:space="preserve">, le nem hívott, folyósítási kötelezettséget tartalmazó </w:t>
            </w:r>
            <w:proofErr w:type="gramStart"/>
            <w:r>
              <w:rPr>
                <w:rFonts w:ascii="Times New Roman" w:hAnsi="Times New Roman"/>
                <w:sz w:val="24"/>
              </w:rPr>
              <w:t>likviditási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hitelkeret)</w:t>
            </w:r>
          </w:p>
          <w:p w14:paraId="23B5C30F" w14:textId="77777777" w:rsidR="00E05204" w:rsidRPr="0068244B" w:rsidRDefault="00E05204">
            <w:pPr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OPT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(egyéb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terméktípus</w:t>
            </w:r>
            <w:r>
              <w:rPr>
                <w:rFonts w:ascii="Times New Roman" w:hAnsi="Times New Roman"/>
                <w:sz w:val="24"/>
              </w:rPr>
              <w:t>)</w:t>
            </w:r>
            <w:bookmarkEnd w:id="0"/>
          </w:p>
        </w:tc>
      </w:tr>
      <w:tr w:rsidR="00E05204" w:rsidRPr="0068244B" w14:paraId="4C932A7E" w14:textId="77777777" w:rsidTr="00845EB1">
        <w:tc>
          <w:tcPr>
            <w:tcW w:w="990" w:type="dxa"/>
          </w:tcPr>
          <w:p w14:paraId="611D24E9" w14:textId="2F1E489F" w:rsidR="00E05204" w:rsidRPr="0068244B" w:rsidRDefault="00125C48" w:rsidP="00047EC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0060</w:t>
            </w:r>
          </w:p>
        </w:tc>
        <w:tc>
          <w:tcPr>
            <w:tcW w:w="7306" w:type="dxa"/>
          </w:tcPr>
          <w:p w14:paraId="361DF87B" w14:textId="77777777" w:rsidR="00E05204" w:rsidRPr="0068244B" w:rsidRDefault="00E05204" w:rsidP="00D665F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Pénznem</w:t>
            </w:r>
          </w:p>
          <w:p w14:paraId="1D458B95" w14:textId="403BDA7B" w:rsidR="00C05CCA" w:rsidRPr="0068244B" w:rsidRDefault="004C1638" w:rsidP="00D665F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 0010-es oszlopban feltüntetett kibocsátókhoz vagy partnerekhez a 0060-as oszlopban ISO-pénznemkódot kell rendelni a kapott eszköz vagy az intézmény rendelkezésére tartott, le nem hívott, folyósítási kötelezettséget tartalmazó </w:t>
            </w:r>
            <w:proofErr w:type="gramStart"/>
            <w:r>
              <w:rPr>
                <w:rFonts w:ascii="Times New Roman" w:hAnsi="Times New Roman"/>
                <w:sz w:val="24"/>
              </w:rPr>
              <w:t>likviditási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hitelkeret pénznemének megfelelően. Az ISO 4217 szerinti hárombetűs pénznemkódot kell megadni. </w:t>
            </w:r>
          </w:p>
          <w:p w14:paraId="74611C9A" w14:textId="7CC928F5" w:rsidR="00774708" w:rsidRPr="0068244B" w:rsidRDefault="00047ECB" w:rsidP="00BC58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Amennyiben a kiegyensúlyozó </w:t>
            </w:r>
            <w:proofErr w:type="gramStart"/>
            <w:r>
              <w:rPr>
                <w:rFonts w:ascii="Times New Roman" w:hAnsi="Times New Roman"/>
                <w:sz w:val="24"/>
              </w:rPr>
              <w:t>kapacitás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koncentrációjához többdevizás hitelkeret is tartozik, a keretet abban a pénznemben kell figyelembe venni, amely a koncentráció fennmaradó részében meghatározó. Az 575/2013/EU rendelet 415. cikkének (2) bekezdésében meghatározott, a jelentős pénznemekre vonatkozó külön adatszolgáltatás tekintetében az intézmények értékelik a pénznemet, amelyben az áramlásra várhatóan sor kerül, és a tételt csak ebben a jelentős pénznemben adják meg, összhangban a likviditásfedezetre vonatkozó követelmények jelentős pénznemekben való külön adatszolgáltatásra vonatkozó utasításaival, az (EU) 2021/451 rendeletnek megfelelően.</w:t>
            </w:r>
          </w:p>
        </w:tc>
      </w:tr>
      <w:tr w:rsidR="00E05204" w:rsidRPr="0068244B" w14:paraId="73A43F51" w14:textId="77777777" w:rsidTr="00845EB1">
        <w:tc>
          <w:tcPr>
            <w:tcW w:w="990" w:type="dxa"/>
          </w:tcPr>
          <w:p w14:paraId="44D208DA" w14:textId="23F6D9FD" w:rsidR="00E05204" w:rsidRPr="0068244B" w:rsidRDefault="00125C48" w:rsidP="00047EC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7306" w:type="dxa"/>
          </w:tcPr>
          <w:p w14:paraId="48AA6E4F" w14:textId="77777777" w:rsidR="00E05204" w:rsidRPr="0068244B" w:rsidRDefault="00E05204" w:rsidP="00047ECB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Hitelminőségi besorolás</w:t>
            </w:r>
          </w:p>
          <w:p w14:paraId="692CB839" w14:textId="76307C3A" w:rsidR="00E05204" w:rsidRPr="0068244B" w:rsidRDefault="00966F82" w:rsidP="00C05CCA">
            <w:pPr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Az 575/2013/EU rendelet szerinti megfelelő hitelminőségi besorolást kell megadni, amelynek meg kell egyeznie a tételek lejárati táblában megadott hitelminőségi besorolásával. Amennyiben nincs minősítés, a „nem minősített” </w:t>
            </w:r>
            <w:proofErr w:type="gramStart"/>
            <w:r>
              <w:rPr>
                <w:rFonts w:ascii="Times New Roman" w:hAnsi="Times New Roman"/>
                <w:sz w:val="24"/>
              </w:rPr>
              <w:t>kategóriát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kell megadni.</w:t>
            </w:r>
          </w:p>
        </w:tc>
      </w:tr>
      <w:tr w:rsidR="00E05204" w:rsidRPr="0068244B" w14:paraId="2461383F" w14:textId="77777777" w:rsidTr="00845EB1">
        <w:tc>
          <w:tcPr>
            <w:tcW w:w="990" w:type="dxa"/>
          </w:tcPr>
          <w:p w14:paraId="7F1DF3BE" w14:textId="04859E06" w:rsidR="00E05204" w:rsidRPr="0068244B" w:rsidRDefault="00125C48" w:rsidP="00047EC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7306" w:type="dxa"/>
          </w:tcPr>
          <w:p w14:paraId="3B1CC0D3" w14:textId="77777777" w:rsidR="00E05204" w:rsidRPr="0068244B" w:rsidRDefault="00E05204" w:rsidP="00047ECB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Piaci érték/névérték</w:t>
            </w:r>
          </w:p>
          <w:p w14:paraId="78CE7B68" w14:textId="6F7E8537" w:rsidR="00E05204" w:rsidRPr="0068244B" w:rsidRDefault="00E05204" w:rsidP="00047EC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Az eszközök piaci értéke vagy valós értéke, illetve – adott esetben – az intézménynek nyújtott, le nem hívott </w:t>
            </w:r>
            <w:proofErr w:type="gramStart"/>
            <w:r>
              <w:rPr>
                <w:rFonts w:ascii="Times New Roman" w:hAnsi="Times New Roman"/>
                <w:sz w:val="24"/>
              </w:rPr>
              <w:t>likviditási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hitelkeret névértéke. </w:t>
            </w:r>
          </w:p>
        </w:tc>
      </w:tr>
      <w:tr w:rsidR="00E05204" w:rsidRPr="0068244B" w14:paraId="74EA2D80" w14:textId="77777777" w:rsidTr="00845EB1">
        <w:tc>
          <w:tcPr>
            <w:tcW w:w="990" w:type="dxa"/>
          </w:tcPr>
          <w:p w14:paraId="40B79F48" w14:textId="17099E72" w:rsidR="00E05204" w:rsidRPr="0068244B" w:rsidRDefault="00125C48" w:rsidP="00047EC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7306" w:type="dxa"/>
          </w:tcPr>
          <w:p w14:paraId="5F665131" w14:textId="77777777" w:rsidR="00E05204" w:rsidRPr="0068244B" w:rsidRDefault="00E05204" w:rsidP="00047ECB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Központi bank által elfogadható biztosítéki érték</w:t>
            </w:r>
          </w:p>
          <w:p w14:paraId="507C4FE8" w14:textId="2A6E5839" w:rsidR="00E05204" w:rsidRPr="0068244B" w:rsidRDefault="00E05204" w:rsidP="00047EC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Az adott eszközöknek a jegybanki rendelkezésre állás szabályai szerint megállapított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biztosítéki</w:t>
            </w:r>
            <w:r>
              <w:rPr>
                <w:rFonts w:ascii="Times New Roman" w:hAnsi="Times New Roman"/>
                <w:sz w:val="24"/>
              </w:rPr>
              <w:t xml:space="preserve"> értéke.</w:t>
            </w:r>
          </w:p>
          <w:p w14:paraId="4C124B93" w14:textId="62647F66" w:rsidR="00BA0551" w:rsidRPr="0068244B" w:rsidRDefault="00B457F4" w:rsidP="005151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Az (EU) 2015/233 bizottsági végrehajtási rendeletben</w:t>
            </w:r>
            <w:r>
              <w:rPr>
                <w:rFonts w:ascii="Times New Roman" w:hAnsi="Times New Roman"/>
                <w:sz w:val="24"/>
                <w:vertAlign w:val="superscript"/>
              </w:rPr>
              <w:t>*</w:t>
            </w:r>
            <w:r>
              <w:rPr>
                <w:rFonts w:ascii="Times New Roman" w:hAnsi="Times New Roman"/>
                <w:sz w:val="24"/>
              </w:rPr>
              <w:t xml:space="preserve"> szereplő olyan pénznemben denominált eszközök esetében, amelynek tekintetében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rendkívül szűk a központi bank által elfogadható </w:t>
            </w:r>
            <w:proofErr w:type="spellStart"/>
            <w:r>
              <w:rPr>
                <w:rFonts w:ascii="Times New Roman" w:hAnsi="Times New Roman"/>
                <w:sz w:val="24"/>
              </w:rPr>
              <w:t>fedezetek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köre, a mezőt üresen kell hagyni.</w:t>
            </w:r>
            <w:r w:rsidR="00C07E9F">
              <w:rPr>
                <w:rFonts w:ascii="Times New Roman" w:hAnsi="Times New Roman"/>
                <w:sz w:val="24"/>
              </w:rPr>
              <w:t>”</w:t>
            </w:r>
            <w:bookmarkStart w:id="1" w:name="_GoBack"/>
            <w:bookmarkEnd w:id="1"/>
          </w:p>
        </w:tc>
      </w:tr>
    </w:tbl>
    <w:p w14:paraId="2BD524BD" w14:textId="77777777" w:rsidR="00515147" w:rsidRPr="0068244B" w:rsidRDefault="00515147" w:rsidP="00845EB1">
      <w:pPr>
        <w:pStyle w:val="InstructionsText"/>
      </w:pPr>
      <w:r>
        <w:lastRenderedPageBreak/>
        <w:t>______________</w:t>
      </w:r>
    </w:p>
    <w:p w14:paraId="56E0854E" w14:textId="17347F71" w:rsidR="00D02FE4" w:rsidRPr="00845EB1" w:rsidRDefault="00515147" w:rsidP="00515147">
      <w:pPr>
        <w:pStyle w:val="InstructionsText"/>
        <w:rPr>
          <w:rStyle w:val="InstructionsTabelleText"/>
          <w:b/>
        </w:rPr>
      </w:pPr>
      <w:r>
        <w:rPr>
          <w:vertAlign w:val="superscript"/>
        </w:rPr>
        <w:t xml:space="preserve">* </w:t>
      </w:r>
      <w:r>
        <w:t xml:space="preserve">A Bizottság (EU) 2015/233 végrehajtási rendelete (2015. február 13.) az 575/2013/EU európai parlamenti és tanácsi rendelet értelmében a központi bank által befogadható </w:t>
      </w:r>
      <w:proofErr w:type="spellStart"/>
      <w:r>
        <w:t>fedezetek</w:t>
      </w:r>
      <w:proofErr w:type="spellEnd"/>
      <w:r>
        <w:t xml:space="preserve"> rendkívül szűk körével rendelkező pénznemekre vonatkozó végrehajtás-technikai standardok megállapításáról (HL L 39</w:t>
      </w:r>
      <w:proofErr w:type="gramStart"/>
      <w:r>
        <w:t>.,</w:t>
      </w:r>
      <w:proofErr w:type="gramEnd"/>
      <w:r>
        <w:t xml:space="preserve"> 2015.2.14., 11.o.).</w:t>
      </w:r>
    </w:p>
    <w:sectPr w:rsidR="00D02FE4" w:rsidRPr="00845EB1" w:rsidSect="001C50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1304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B45E02B" w16cid:durableId="25C0AF9B"/>
  <w16cid:commentId w16cid:paraId="2942CB83" w16cid:durableId="25C0AFA5"/>
  <w16cid:commentId w16cid:paraId="7D725ECE" w16cid:durableId="25C0AF9C"/>
  <w16cid:commentId w16cid:paraId="3AD63B79" w16cid:durableId="25C0B13B"/>
  <w16cid:commentId w16cid:paraId="1E98360E" w16cid:durableId="25C0AF9D"/>
  <w16cid:commentId w16cid:paraId="0F60AB7F" w16cid:durableId="25C0B39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CD4CBF" w14:textId="77777777" w:rsidR="008107B3" w:rsidRDefault="008107B3">
      <w:r>
        <w:separator/>
      </w:r>
    </w:p>
  </w:endnote>
  <w:endnote w:type="continuationSeparator" w:id="0">
    <w:p w14:paraId="6DB3B4DE" w14:textId="77777777" w:rsidR="008107B3" w:rsidRDefault="008107B3">
      <w:r>
        <w:continuationSeparator/>
      </w:r>
    </w:p>
  </w:endnote>
  <w:endnote w:type="continuationNotice" w:id="1">
    <w:p w14:paraId="70F6FD0C" w14:textId="77777777" w:rsidR="008107B3" w:rsidRDefault="008107B3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93A16" w14:textId="77777777" w:rsidR="00191FF3" w:rsidRDefault="00191F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01713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CDB5EC" w14:textId="7C52FC17" w:rsidR="008E3ABF" w:rsidRDefault="008E3AB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7E9F">
          <w:rPr>
            <w:noProof/>
          </w:rPr>
          <w:t>2</w:t>
        </w:r>
        <w:r>
          <w:fldChar w:fldCharType="end"/>
        </w:r>
      </w:p>
    </w:sdtContent>
  </w:sdt>
  <w:p w14:paraId="75EDC8A2" w14:textId="77777777" w:rsidR="008E3ABF" w:rsidRDefault="008E3AB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06820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C21430" w14:textId="261EBB3F" w:rsidR="009B3D8D" w:rsidRDefault="009B3D8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7E9F">
          <w:rPr>
            <w:noProof/>
          </w:rPr>
          <w:t>1</w:t>
        </w:r>
        <w:r>
          <w:fldChar w:fldCharType="end"/>
        </w:r>
      </w:p>
    </w:sdtContent>
  </w:sdt>
  <w:p w14:paraId="266E4E64" w14:textId="77777777" w:rsidR="009B3D8D" w:rsidRDefault="009B3D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B27F6C" w14:textId="77777777" w:rsidR="008107B3" w:rsidRDefault="008107B3">
      <w:r>
        <w:separator/>
      </w:r>
    </w:p>
  </w:footnote>
  <w:footnote w:type="continuationSeparator" w:id="0">
    <w:p w14:paraId="19465DDF" w14:textId="77777777" w:rsidR="008107B3" w:rsidRDefault="008107B3">
      <w:r>
        <w:continuationSeparator/>
      </w:r>
    </w:p>
  </w:footnote>
  <w:footnote w:type="continuationNotice" w:id="1">
    <w:p w14:paraId="0419771C" w14:textId="77777777" w:rsidR="008107B3" w:rsidRDefault="008107B3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5DF9F" w14:textId="3D370CD7" w:rsidR="00191FF3" w:rsidRDefault="00191F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66DA46" w14:textId="12540B02" w:rsidR="00B85053" w:rsidRDefault="00B85053" w:rsidP="00CB3679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24103" w14:textId="692A2ED8" w:rsidR="00B85053" w:rsidRDefault="00B85053" w:rsidP="001C50E6">
    <w:pPr>
      <w:pStyle w:val="Header"/>
      <w:tabs>
        <w:tab w:val="left" w:pos="2742"/>
        <w:tab w:val="right" w:pos="8306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2CE6"/>
    <w:multiLevelType w:val="hybridMultilevel"/>
    <w:tmpl w:val="451A7CD0"/>
    <w:lvl w:ilvl="0" w:tplc="9CEC86B4">
      <w:start w:val="1"/>
      <w:numFmt w:val="decimal"/>
      <w:pStyle w:val="Numberedparagraphs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2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D02FE4"/>
    <w:rsid w:val="00003323"/>
    <w:rsid w:val="000038B0"/>
    <w:rsid w:val="00005124"/>
    <w:rsid w:val="0000533E"/>
    <w:rsid w:val="000055AF"/>
    <w:rsid w:val="00007F98"/>
    <w:rsid w:val="00010E6E"/>
    <w:rsid w:val="0001317A"/>
    <w:rsid w:val="00014140"/>
    <w:rsid w:val="000147A2"/>
    <w:rsid w:val="00017710"/>
    <w:rsid w:val="00020037"/>
    <w:rsid w:val="00020D35"/>
    <w:rsid w:val="000222A8"/>
    <w:rsid w:val="00024284"/>
    <w:rsid w:val="00025096"/>
    <w:rsid w:val="00027397"/>
    <w:rsid w:val="000305BD"/>
    <w:rsid w:val="000319E0"/>
    <w:rsid w:val="00032985"/>
    <w:rsid w:val="00032AC7"/>
    <w:rsid w:val="00032D38"/>
    <w:rsid w:val="00033E6A"/>
    <w:rsid w:val="0003410D"/>
    <w:rsid w:val="00036812"/>
    <w:rsid w:val="00037147"/>
    <w:rsid w:val="00045FD6"/>
    <w:rsid w:val="000460CB"/>
    <w:rsid w:val="000473FA"/>
    <w:rsid w:val="00047ECB"/>
    <w:rsid w:val="000502BD"/>
    <w:rsid w:val="000502EB"/>
    <w:rsid w:val="0005030F"/>
    <w:rsid w:val="000516AE"/>
    <w:rsid w:val="000520B1"/>
    <w:rsid w:val="0005230B"/>
    <w:rsid w:val="00052C04"/>
    <w:rsid w:val="000536F6"/>
    <w:rsid w:val="0005450D"/>
    <w:rsid w:val="00054637"/>
    <w:rsid w:val="000553C2"/>
    <w:rsid w:val="0005541B"/>
    <w:rsid w:val="00055892"/>
    <w:rsid w:val="0005633D"/>
    <w:rsid w:val="00057495"/>
    <w:rsid w:val="00060360"/>
    <w:rsid w:val="0006085A"/>
    <w:rsid w:val="00061237"/>
    <w:rsid w:val="00062247"/>
    <w:rsid w:val="000634DB"/>
    <w:rsid w:val="00063538"/>
    <w:rsid w:val="000635F8"/>
    <w:rsid w:val="00065B7A"/>
    <w:rsid w:val="000661DE"/>
    <w:rsid w:val="00067872"/>
    <w:rsid w:val="00070C2E"/>
    <w:rsid w:val="0007112B"/>
    <w:rsid w:val="0007486C"/>
    <w:rsid w:val="000761EA"/>
    <w:rsid w:val="00076DEF"/>
    <w:rsid w:val="000774F6"/>
    <w:rsid w:val="000811DC"/>
    <w:rsid w:val="00083FD8"/>
    <w:rsid w:val="000858D4"/>
    <w:rsid w:val="00087DC0"/>
    <w:rsid w:val="000916BF"/>
    <w:rsid w:val="0009355B"/>
    <w:rsid w:val="00094799"/>
    <w:rsid w:val="000A1B1B"/>
    <w:rsid w:val="000A1E8B"/>
    <w:rsid w:val="000A22EF"/>
    <w:rsid w:val="000A265B"/>
    <w:rsid w:val="000A4E47"/>
    <w:rsid w:val="000A6553"/>
    <w:rsid w:val="000A65B1"/>
    <w:rsid w:val="000A676C"/>
    <w:rsid w:val="000A7714"/>
    <w:rsid w:val="000B1AD8"/>
    <w:rsid w:val="000B1E42"/>
    <w:rsid w:val="000B31E2"/>
    <w:rsid w:val="000B323F"/>
    <w:rsid w:val="000B36FE"/>
    <w:rsid w:val="000B45B9"/>
    <w:rsid w:val="000B5A28"/>
    <w:rsid w:val="000B7471"/>
    <w:rsid w:val="000C0065"/>
    <w:rsid w:val="000C1613"/>
    <w:rsid w:val="000C1BA6"/>
    <w:rsid w:val="000C1E1F"/>
    <w:rsid w:val="000C2B9F"/>
    <w:rsid w:val="000C3837"/>
    <w:rsid w:val="000C44C9"/>
    <w:rsid w:val="000C46A9"/>
    <w:rsid w:val="000C651F"/>
    <w:rsid w:val="000C72CD"/>
    <w:rsid w:val="000C7B0C"/>
    <w:rsid w:val="000D002E"/>
    <w:rsid w:val="000D04E1"/>
    <w:rsid w:val="000D50C1"/>
    <w:rsid w:val="000D7457"/>
    <w:rsid w:val="000D7711"/>
    <w:rsid w:val="000E0086"/>
    <w:rsid w:val="000E375E"/>
    <w:rsid w:val="000E3E1D"/>
    <w:rsid w:val="000E43D6"/>
    <w:rsid w:val="000E54B5"/>
    <w:rsid w:val="000E7CD0"/>
    <w:rsid w:val="000F0DF9"/>
    <w:rsid w:val="000F32F6"/>
    <w:rsid w:val="000F5579"/>
    <w:rsid w:val="000F740F"/>
    <w:rsid w:val="0010105A"/>
    <w:rsid w:val="0010175F"/>
    <w:rsid w:val="00101DBE"/>
    <w:rsid w:val="00103C2D"/>
    <w:rsid w:val="00104ECF"/>
    <w:rsid w:val="00104F31"/>
    <w:rsid w:val="00105E75"/>
    <w:rsid w:val="00107C11"/>
    <w:rsid w:val="001105C6"/>
    <w:rsid w:val="00110E44"/>
    <w:rsid w:val="00111A31"/>
    <w:rsid w:val="0011243F"/>
    <w:rsid w:val="001126F1"/>
    <w:rsid w:val="001128AA"/>
    <w:rsid w:val="00112DAD"/>
    <w:rsid w:val="00114DCE"/>
    <w:rsid w:val="0011685F"/>
    <w:rsid w:val="00120331"/>
    <w:rsid w:val="00123582"/>
    <w:rsid w:val="00124EB8"/>
    <w:rsid w:val="001253FE"/>
    <w:rsid w:val="00125C48"/>
    <w:rsid w:val="00127122"/>
    <w:rsid w:val="0013073C"/>
    <w:rsid w:val="001325ED"/>
    <w:rsid w:val="001359BB"/>
    <w:rsid w:val="00136431"/>
    <w:rsid w:val="00136550"/>
    <w:rsid w:val="00140831"/>
    <w:rsid w:val="00140ABC"/>
    <w:rsid w:val="00142225"/>
    <w:rsid w:val="00143022"/>
    <w:rsid w:val="00143B75"/>
    <w:rsid w:val="00145317"/>
    <w:rsid w:val="001456E6"/>
    <w:rsid w:val="00147C46"/>
    <w:rsid w:val="00147F95"/>
    <w:rsid w:val="001507A4"/>
    <w:rsid w:val="001526C6"/>
    <w:rsid w:val="00152A18"/>
    <w:rsid w:val="0015307E"/>
    <w:rsid w:val="00153E41"/>
    <w:rsid w:val="00155567"/>
    <w:rsid w:val="00155E96"/>
    <w:rsid w:val="00161BDD"/>
    <w:rsid w:val="001625B0"/>
    <w:rsid w:val="001632B2"/>
    <w:rsid w:val="00165C19"/>
    <w:rsid w:val="001660A1"/>
    <w:rsid w:val="00166BAD"/>
    <w:rsid w:val="0017040C"/>
    <w:rsid w:val="00170712"/>
    <w:rsid w:val="00174660"/>
    <w:rsid w:val="00174D74"/>
    <w:rsid w:val="0017510B"/>
    <w:rsid w:val="0018393C"/>
    <w:rsid w:val="0018399F"/>
    <w:rsid w:val="00187112"/>
    <w:rsid w:val="00191CE8"/>
    <w:rsid w:val="00191FF3"/>
    <w:rsid w:val="001922E6"/>
    <w:rsid w:val="001924A9"/>
    <w:rsid w:val="001925FB"/>
    <w:rsid w:val="001934CA"/>
    <w:rsid w:val="001959EA"/>
    <w:rsid w:val="00195D88"/>
    <w:rsid w:val="00197358"/>
    <w:rsid w:val="00197458"/>
    <w:rsid w:val="00197B73"/>
    <w:rsid w:val="00197EDB"/>
    <w:rsid w:val="001A1D46"/>
    <w:rsid w:val="001A2A5D"/>
    <w:rsid w:val="001A331C"/>
    <w:rsid w:val="001A5E1F"/>
    <w:rsid w:val="001B05A8"/>
    <w:rsid w:val="001B0E00"/>
    <w:rsid w:val="001B1693"/>
    <w:rsid w:val="001B391C"/>
    <w:rsid w:val="001B5CC0"/>
    <w:rsid w:val="001B5DC4"/>
    <w:rsid w:val="001B609D"/>
    <w:rsid w:val="001C32BB"/>
    <w:rsid w:val="001C3ABE"/>
    <w:rsid w:val="001C4004"/>
    <w:rsid w:val="001C4296"/>
    <w:rsid w:val="001C44AD"/>
    <w:rsid w:val="001C50E6"/>
    <w:rsid w:val="001C5C97"/>
    <w:rsid w:val="001D2383"/>
    <w:rsid w:val="001D4F56"/>
    <w:rsid w:val="001D7651"/>
    <w:rsid w:val="001E0127"/>
    <w:rsid w:val="001E0B50"/>
    <w:rsid w:val="001E377E"/>
    <w:rsid w:val="001E4031"/>
    <w:rsid w:val="001E4878"/>
    <w:rsid w:val="001E4D8E"/>
    <w:rsid w:val="001E4EA9"/>
    <w:rsid w:val="001F03D5"/>
    <w:rsid w:val="001F06E6"/>
    <w:rsid w:val="001F0920"/>
    <w:rsid w:val="001F0985"/>
    <w:rsid w:val="001F21BE"/>
    <w:rsid w:val="001F222A"/>
    <w:rsid w:val="001F2559"/>
    <w:rsid w:val="001F3791"/>
    <w:rsid w:val="001F38B6"/>
    <w:rsid w:val="001F3C44"/>
    <w:rsid w:val="001F41F9"/>
    <w:rsid w:val="001F54B3"/>
    <w:rsid w:val="001F552A"/>
    <w:rsid w:val="001F5BAD"/>
    <w:rsid w:val="001F7680"/>
    <w:rsid w:val="001F7864"/>
    <w:rsid w:val="001F7E2C"/>
    <w:rsid w:val="002039F8"/>
    <w:rsid w:val="00203C60"/>
    <w:rsid w:val="00203DDF"/>
    <w:rsid w:val="00204D9A"/>
    <w:rsid w:val="00206F9E"/>
    <w:rsid w:val="0021066C"/>
    <w:rsid w:val="002108D8"/>
    <w:rsid w:val="00210E4D"/>
    <w:rsid w:val="00211504"/>
    <w:rsid w:val="00211F7A"/>
    <w:rsid w:val="00212FCC"/>
    <w:rsid w:val="00214011"/>
    <w:rsid w:val="00217076"/>
    <w:rsid w:val="00217556"/>
    <w:rsid w:val="00220736"/>
    <w:rsid w:val="00220CBD"/>
    <w:rsid w:val="002219D9"/>
    <w:rsid w:val="002242AF"/>
    <w:rsid w:val="0022499B"/>
    <w:rsid w:val="00224C95"/>
    <w:rsid w:val="002301D6"/>
    <w:rsid w:val="002309CD"/>
    <w:rsid w:val="00231B08"/>
    <w:rsid w:val="002352E7"/>
    <w:rsid w:val="00235ED5"/>
    <w:rsid w:val="00237261"/>
    <w:rsid w:val="002378C6"/>
    <w:rsid w:val="002403E3"/>
    <w:rsid w:val="00243B7F"/>
    <w:rsid w:val="002453B7"/>
    <w:rsid w:val="00245F6F"/>
    <w:rsid w:val="00246D52"/>
    <w:rsid w:val="00247235"/>
    <w:rsid w:val="002505E8"/>
    <w:rsid w:val="00250C47"/>
    <w:rsid w:val="00251381"/>
    <w:rsid w:val="00253273"/>
    <w:rsid w:val="002538F2"/>
    <w:rsid w:val="0025496A"/>
    <w:rsid w:val="00257904"/>
    <w:rsid w:val="00257EFA"/>
    <w:rsid w:val="0026098F"/>
    <w:rsid w:val="00261C3A"/>
    <w:rsid w:val="0026228C"/>
    <w:rsid w:val="0026410D"/>
    <w:rsid w:val="00264535"/>
    <w:rsid w:val="0026486E"/>
    <w:rsid w:val="0026487A"/>
    <w:rsid w:val="00265A6B"/>
    <w:rsid w:val="00265C4F"/>
    <w:rsid w:val="00265D0F"/>
    <w:rsid w:val="00270D39"/>
    <w:rsid w:val="00273B9D"/>
    <w:rsid w:val="00274246"/>
    <w:rsid w:val="00274A2D"/>
    <w:rsid w:val="00274FC9"/>
    <w:rsid w:val="002779FD"/>
    <w:rsid w:val="002813A2"/>
    <w:rsid w:val="00282604"/>
    <w:rsid w:val="00284510"/>
    <w:rsid w:val="00286398"/>
    <w:rsid w:val="002873EA"/>
    <w:rsid w:val="00290092"/>
    <w:rsid w:val="0029091E"/>
    <w:rsid w:val="002914DD"/>
    <w:rsid w:val="00291A5F"/>
    <w:rsid w:val="00292B75"/>
    <w:rsid w:val="00292D74"/>
    <w:rsid w:val="0029373D"/>
    <w:rsid w:val="0029404F"/>
    <w:rsid w:val="00295731"/>
    <w:rsid w:val="002957A1"/>
    <w:rsid w:val="002959B8"/>
    <w:rsid w:val="00295C96"/>
    <w:rsid w:val="00296254"/>
    <w:rsid w:val="002963F5"/>
    <w:rsid w:val="0029689C"/>
    <w:rsid w:val="002A0287"/>
    <w:rsid w:val="002A0515"/>
    <w:rsid w:val="002A08C1"/>
    <w:rsid w:val="002A1620"/>
    <w:rsid w:val="002A2091"/>
    <w:rsid w:val="002A24DB"/>
    <w:rsid w:val="002A4E71"/>
    <w:rsid w:val="002A575B"/>
    <w:rsid w:val="002A71AB"/>
    <w:rsid w:val="002B09BC"/>
    <w:rsid w:val="002B19FD"/>
    <w:rsid w:val="002B1FDF"/>
    <w:rsid w:val="002B27BD"/>
    <w:rsid w:val="002B3370"/>
    <w:rsid w:val="002B33E6"/>
    <w:rsid w:val="002B4524"/>
    <w:rsid w:val="002B61DE"/>
    <w:rsid w:val="002B6C9B"/>
    <w:rsid w:val="002C0F1F"/>
    <w:rsid w:val="002C60EE"/>
    <w:rsid w:val="002C67AA"/>
    <w:rsid w:val="002C72B4"/>
    <w:rsid w:val="002D1564"/>
    <w:rsid w:val="002D4EAD"/>
    <w:rsid w:val="002D6FC1"/>
    <w:rsid w:val="002D74BE"/>
    <w:rsid w:val="002D7DBC"/>
    <w:rsid w:val="002E06E0"/>
    <w:rsid w:val="002E0FBD"/>
    <w:rsid w:val="002E226D"/>
    <w:rsid w:val="002E4EDF"/>
    <w:rsid w:val="002E526C"/>
    <w:rsid w:val="002E6647"/>
    <w:rsid w:val="002E7093"/>
    <w:rsid w:val="002F100F"/>
    <w:rsid w:val="002F2006"/>
    <w:rsid w:val="002F3F30"/>
    <w:rsid w:val="002F40B2"/>
    <w:rsid w:val="002F461A"/>
    <w:rsid w:val="002F49D9"/>
    <w:rsid w:val="002F54A6"/>
    <w:rsid w:val="002F6343"/>
    <w:rsid w:val="00301B66"/>
    <w:rsid w:val="003040AA"/>
    <w:rsid w:val="00305838"/>
    <w:rsid w:val="003062E2"/>
    <w:rsid w:val="0031067C"/>
    <w:rsid w:val="00310CF5"/>
    <w:rsid w:val="00315C5E"/>
    <w:rsid w:val="00316707"/>
    <w:rsid w:val="00316817"/>
    <w:rsid w:val="00320184"/>
    <w:rsid w:val="00322AD6"/>
    <w:rsid w:val="0032336B"/>
    <w:rsid w:val="003237B6"/>
    <w:rsid w:val="00325272"/>
    <w:rsid w:val="00325C2E"/>
    <w:rsid w:val="00327A13"/>
    <w:rsid w:val="00330661"/>
    <w:rsid w:val="00331212"/>
    <w:rsid w:val="00331259"/>
    <w:rsid w:val="003322E1"/>
    <w:rsid w:val="0033279C"/>
    <w:rsid w:val="00332BEB"/>
    <w:rsid w:val="00332D04"/>
    <w:rsid w:val="003344EC"/>
    <w:rsid w:val="00335698"/>
    <w:rsid w:val="003400BD"/>
    <w:rsid w:val="00340D40"/>
    <w:rsid w:val="003411FB"/>
    <w:rsid w:val="003414A3"/>
    <w:rsid w:val="00341A84"/>
    <w:rsid w:val="00342A05"/>
    <w:rsid w:val="00342A27"/>
    <w:rsid w:val="00345BBF"/>
    <w:rsid w:val="00346A24"/>
    <w:rsid w:val="00347094"/>
    <w:rsid w:val="00347456"/>
    <w:rsid w:val="0035186E"/>
    <w:rsid w:val="0035467B"/>
    <w:rsid w:val="0035579B"/>
    <w:rsid w:val="003618AD"/>
    <w:rsid w:val="00365819"/>
    <w:rsid w:val="00365D67"/>
    <w:rsid w:val="003664D2"/>
    <w:rsid w:val="00367F87"/>
    <w:rsid w:val="00370CE1"/>
    <w:rsid w:val="003719B4"/>
    <w:rsid w:val="00372157"/>
    <w:rsid w:val="003727B9"/>
    <w:rsid w:val="0037286C"/>
    <w:rsid w:val="00373296"/>
    <w:rsid w:val="003737D3"/>
    <w:rsid w:val="003748A7"/>
    <w:rsid w:val="00375F1B"/>
    <w:rsid w:val="00376755"/>
    <w:rsid w:val="003821DB"/>
    <w:rsid w:val="0038298F"/>
    <w:rsid w:val="00382D94"/>
    <w:rsid w:val="00382E57"/>
    <w:rsid w:val="00387314"/>
    <w:rsid w:val="00387DE5"/>
    <w:rsid w:val="00390C02"/>
    <w:rsid w:val="00391724"/>
    <w:rsid w:val="003920BB"/>
    <w:rsid w:val="00392C32"/>
    <w:rsid w:val="003A05E1"/>
    <w:rsid w:val="003A07A5"/>
    <w:rsid w:val="003A45A0"/>
    <w:rsid w:val="003A4AA3"/>
    <w:rsid w:val="003A65ED"/>
    <w:rsid w:val="003A77C4"/>
    <w:rsid w:val="003B0648"/>
    <w:rsid w:val="003B2DAA"/>
    <w:rsid w:val="003B36FA"/>
    <w:rsid w:val="003B492B"/>
    <w:rsid w:val="003B5902"/>
    <w:rsid w:val="003B5E4E"/>
    <w:rsid w:val="003B6711"/>
    <w:rsid w:val="003B7D4B"/>
    <w:rsid w:val="003B7F4E"/>
    <w:rsid w:val="003C0FCA"/>
    <w:rsid w:val="003C23AF"/>
    <w:rsid w:val="003C34BD"/>
    <w:rsid w:val="003C4B9E"/>
    <w:rsid w:val="003C52C9"/>
    <w:rsid w:val="003C6A18"/>
    <w:rsid w:val="003C7C25"/>
    <w:rsid w:val="003D460D"/>
    <w:rsid w:val="003D4BDF"/>
    <w:rsid w:val="003D627C"/>
    <w:rsid w:val="003D6B9C"/>
    <w:rsid w:val="003D6CCA"/>
    <w:rsid w:val="003D7052"/>
    <w:rsid w:val="003E0FD8"/>
    <w:rsid w:val="003E2353"/>
    <w:rsid w:val="003E7307"/>
    <w:rsid w:val="003E76E9"/>
    <w:rsid w:val="003E7985"/>
    <w:rsid w:val="003F1434"/>
    <w:rsid w:val="003F171E"/>
    <w:rsid w:val="003F176E"/>
    <w:rsid w:val="003F37A5"/>
    <w:rsid w:val="003F5389"/>
    <w:rsid w:val="00401AE9"/>
    <w:rsid w:val="00402D60"/>
    <w:rsid w:val="004036B6"/>
    <w:rsid w:val="00403A80"/>
    <w:rsid w:val="0040604D"/>
    <w:rsid w:val="00406560"/>
    <w:rsid w:val="004066B9"/>
    <w:rsid w:val="004115FF"/>
    <w:rsid w:val="004127AC"/>
    <w:rsid w:val="00412B2C"/>
    <w:rsid w:val="00416408"/>
    <w:rsid w:val="004174D0"/>
    <w:rsid w:val="00422366"/>
    <w:rsid w:val="004225B8"/>
    <w:rsid w:val="00423C2C"/>
    <w:rsid w:val="00424695"/>
    <w:rsid w:val="004249E7"/>
    <w:rsid w:val="00425C97"/>
    <w:rsid w:val="00426411"/>
    <w:rsid w:val="00427114"/>
    <w:rsid w:val="00430772"/>
    <w:rsid w:val="00431FDC"/>
    <w:rsid w:val="00432104"/>
    <w:rsid w:val="0043404E"/>
    <w:rsid w:val="00436A29"/>
    <w:rsid w:val="0043770A"/>
    <w:rsid w:val="00437C92"/>
    <w:rsid w:val="00440C15"/>
    <w:rsid w:val="00442C44"/>
    <w:rsid w:val="004438F6"/>
    <w:rsid w:val="00443C8F"/>
    <w:rsid w:val="00444F57"/>
    <w:rsid w:val="00445F38"/>
    <w:rsid w:val="00450530"/>
    <w:rsid w:val="00453058"/>
    <w:rsid w:val="00455269"/>
    <w:rsid w:val="00455BBB"/>
    <w:rsid w:val="00456C57"/>
    <w:rsid w:val="00464465"/>
    <w:rsid w:val="00465663"/>
    <w:rsid w:val="004679FE"/>
    <w:rsid w:val="00471A02"/>
    <w:rsid w:val="00471D03"/>
    <w:rsid w:val="0047207F"/>
    <w:rsid w:val="00472557"/>
    <w:rsid w:val="004748D6"/>
    <w:rsid w:val="00474E51"/>
    <w:rsid w:val="00477625"/>
    <w:rsid w:val="0048110A"/>
    <w:rsid w:val="00481635"/>
    <w:rsid w:val="00481671"/>
    <w:rsid w:val="0048225A"/>
    <w:rsid w:val="004842A4"/>
    <w:rsid w:val="00484814"/>
    <w:rsid w:val="00485FC0"/>
    <w:rsid w:val="00490CBE"/>
    <w:rsid w:val="00491360"/>
    <w:rsid w:val="00492D45"/>
    <w:rsid w:val="00493BAC"/>
    <w:rsid w:val="0049459E"/>
    <w:rsid w:val="00495988"/>
    <w:rsid w:val="004959F9"/>
    <w:rsid w:val="004971FB"/>
    <w:rsid w:val="004A0067"/>
    <w:rsid w:val="004A0AFD"/>
    <w:rsid w:val="004A1949"/>
    <w:rsid w:val="004A1C3C"/>
    <w:rsid w:val="004A2C03"/>
    <w:rsid w:val="004A3251"/>
    <w:rsid w:val="004A4943"/>
    <w:rsid w:val="004A6F1D"/>
    <w:rsid w:val="004B0991"/>
    <w:rsid w:val="004B179E"/>
    <w:rsid w:val="004B37CF"/>
    <w:rsid w:val="004B4EEB"/>
    <w:rsid w:val="004B52C5"/>
    <w:rsid w:val="004C0310"/>
    <w:rsid w:val="004C03B1"/>
    <w:rsid w:val="004C03B6"/>
    <w:rsid w:val="004C067F"/>
    <w:rsid w:val="004C08FE"/>
    <w:rsid w:val="004C0945"/>
    <w:rsid w:val="004C12AE"/>
    <w:rsid w:val="004C1638"/>
    <w:rsid w:val="004C2CB2"/>
    <w:rsid w:val="004C3A64"/>
    <w:rsid w:val="004C3B19"/>
    <w:rsid w:val="004C4793"/>
    <w:rsid w:val="004C55E2"/>
    <w:rsid w:val="004C6B4F"/>
    <w:rsid w:val="004C6E56"/>
    <w:rsid w:val="004C7903"/>
    <w:rsid w:val="004C7F74"/>
    <w:rsid w:val="004D0658"/>
    <w:rsid w:val="004D0CA9"/>
    <w:rsid w:val="004D16B9"/>
    <w:rsid w:val="004D33CA"/>
    <w:rsid w:val="004D3581"/>
    <w:rsid w:val="004D3A78"/>
    <w:rsid w:val="004D3A98"/>
    <w:rsid w:val="004D4A7D"/>
    <w:rsid w:val="004E0009"/>
    <w:rsid w:val="004E0828"/>
    <w:rsid w:val="004E25C9"/>
    <w:rsid w:val="004E3FE3"/>
    <w:rsid w:val="004E6B4F"/>
    <w:rsid w:val="004E78DB"/>
    <w:rsid w:val="004E7F70"/>
    <w:rsid w:val="004F058B"/>
    <w:rsid w:val="004F1F32"/>
    <w:rsid w:val="004F1FAB"/>
    <w:rsid w:val="004F431A"/>
    <w:rsid w:val="004F50F4"/>
    <w:rsid w:val="004F638B"/>
    <w:rsid w:val="004F6C3F"/>
    <w:rsid w:val="004F7535"/>
    <w:rsid w:val="00500809"/>
    <w:rsid w:val="0050144D"/>
    <w:rsid w:val="0050358E"/>
    <w:rsid w:val="005048E9"/>
    <w:rsid w:val="005065EE"/>
    <w:rsid w:val="005068A3"/>
    <w:rsid w:val="00506C3F"/>
    <w:rsid w:val="00507349"/>
    <w:rsid w:val="00507470"/>
    <w:rsid w:val="0051041F"/>
    <w:rsid w:val="00510435"/>
    <w:rsid w:val="0051314B"/>
    <w:rsid w:val="00514EBB"/>
    <w:rsid w:val="0051512B"/>
    <w:rsid w:val="00515147"/>
    <w:rsid w:val="005153DA"/>
    <w:rsid w:val="00515597"/>
    <w:rsid w:val="0051595F"/>
    <w:rsid w:val="00516D1A"/>
    <w:rsid w:val="00520A83"/>
    <w:rsid w:val="005222CE"/>
    <w:rsid w:val="005243AD"/>
    <w:rsid w:val="005244BB"/>
    <w:rsid w:val="005266EF"/>
    <w:rsid w:val="00526AF7"/>
    <w:rsid w:val="005277AA"/>
    <w:rsid w:val="00527920"/>
    <w:rsid w:val="005304E1"/>
    <w:rsid w:val="00530802"/>
    <w:rsid w:val="005315D2"/>
    <w:rsid w:val="005332F1"/>
    <w:rsid w:val="00534A69"/>
    <w:rsid w:val="00537CF7"/>
    <w:rsid w:val="00540C96"/>
    <w:rsid w:val="00542112"/>
    <w:rsid w:val="00544476"/>
    <w:rsid w:val="00544A62"/>
    <w:rsid w:val="00545558"/>
    <w:rsid w:val="0054702C"/>
    <w:rsid w:val="00547E60"/>
    <w:rsid w:val="00551909"/>
    <w:rsid w:val="00551FB4"/>
    <w:rsid w:val="005537CE"/>
    <w:rsid w:val="00553EAE"/>
    <w:rsid w:val="00554F20"/>
    <w:rsid w:val="00556E35"/>
    <w:rsid w:val="005608A0"/>
    <w:rsid w:val="00560CC4"/>
    <w:rsid w:val="00561902"/>
    <w:rsid w:val="00561E62"/>
    <w:rsid w:val="00562455"/>
    <w:rsid w:val="00562468"/>
    <w:rsid w:val="0056474F"/>
    <w:rsid w:val="00564FAC"/>
    <w:rsid w:val="00570C54"/>
    <w:rsid w:val="00571315"/>
    <w:rsid w:val="00572E18"/>
    <w:rsid w:val="00575061"/>
    <w:rsid w:val="0057741E"/>
    <w:rsid w:val="005815BE"/>
    <w:rsid w:val="0058293E"/>
    <w:rsid w:val="005830CB"/>
    <w:rsid w:val="00584554"/>
    <w:rsid w:val="00584E64"/>
    <w:rsid w:val="00590747"/>
    <w:rsid w:val="005914BC"/>
    <w:rsid w:val="0059182F"/>
    <w:rsid w:val="00592110"/>
    <w:rsid w:val="00592B97"/>
    <w:rsid w:val="00594112"/>
    <w:rsid w:val="00595525"/>
    <w:rsid w:val="005966B1"/>
    <w:rsid w:val="00597669"/>
    <w:rsid w:val="005A1E9A"/>
    <w:rsid w:val="005A3FC3"/>
    <w:rsid w:val="005A4733"/>
    <w:rsid w:val="005A7661"/>
    <w:rsid w:val="005A771B"/>
    <w:rsid w:val="005A7EC0"/>
    <w:rsid w:val="005B08B3"/>
    <w:rsid w:val="005B0C3C"/>
    <w:rsid w:val="005B11DA"/>
    <w:rsid w:val="005B27B2"/>
    <w:rsid w:val="005B3B47"/>
    <w:rsid w:val="005B3B62"/>
    <w:rsid w:val="005B45A3"/>
    <w:rsid w:val="005B47BD"/>
    <w:rsid w:val="005B58D2"/>
    <w:rsid w:val="005B6948"/>
    <w:rsid w:val="005B6F53"/>
    <w:rsid w:val="005C2204"/>
    <w:rsid w:val="005C409E"/>
    <w:rsid w:val="005C5936"/>
    <w:rsid w:val="005D10E3"/>
    <w:rsid w:val="005D18D4"/>
    <w:rsid w:val="005D1C45"/>
    <w:rsid w:val="005D249C"/>
    <w:rsid w:val="005D292A"/>
    <w:rsid w:val="005D32F6"/>
    <w:rsid w:val="005D330A"/>
    <w:rsid w:val="005D3867"/>
    <w:rsid w:val="005D5B20"/>
    <w:rsid w:val="005D5D43"/>
    <w:rsid w:val="005D659A"/>
    <w:rsid w:val="005D6BA8"/>
    <w:rsid w:val="005D7857"/>
    <w:rsid w:val="005D7879"/>
    <w:rsid w:val="005E0149"/>
    <w:rsid w:val="005E075E"/>
    <w:rsid w:val="005E162F"/>
    <w:rsid w:val="005E3727"/>
    <w:rsid w:val="005E39E2"/>
    <w:rsid w:val="005E4BDA"/>
    <w:rsid w:val="005E6140"/>
    <w:rsid w:val="005E6B42"/>
    <w:rsid w:val="005E7F28"/>
    <w:rsid w:val="005F002F"/>
    <w:rsid w:val="005F2433"/>
    <w:rsid w:val="005F3A4B"/>
    <w:rsid w:val="005F4027"/>
    <w:rsid w:val="005F4234"/>
    <w:rsid w:val="005F63A9"/>
    <w:rsid w:val="006007F2"/>
    <w:rsid w:val="00600B36"/>
    <w:rsid w:val="00600E5A"/>
    <w:rsid w:val="00603A99"/>
    <w:rsid w:val="00610546"/>
    <w:rsid w:val="00611695"/>
    <w:rsid w:val="0061365F"/>
    <w:rsid w:val="00613F86"/>
    <w:rsid w:val="00613FC0"/>
    <w:rsid w:val="0061442A"/>
    <w:rsid w:val="00616BFA"/>
    <w:rsid w:val="00616D44"/>
    <w:rsid w:val="0062073A"/>
    <w:rsid w:val="006242E9"/>
    <w:rsid w:val="0062477C"/>
    <w:rsid w:val="00625032"/>
    <w:rsid w:val="00625143"/>
    <w:rsid w:val="006268F8"/>
    <w:rsid w:val="00632E46"/>
    <w:rsid w:val="006354DF"/>
    <w:rsid w:val="006359EA"/>
    <w:rsid w:val="00635A22"/>
    <w:rsid w:val="00635DC7"/>
    <w:rsid w:val="00637E2E"/>
    <w:rsid w:val="00637F1C"/>
    <w:rsid w:val="00640611"/>
    <w:rsid w:val="00640F43"/>
    <w:rsid w:val="00641DBF"/>
    <w:rsid w:val="0064308D"/>
    <w:rsid w:val="006439CE"/>
    <w:rsid w:val="00643C9B"/>
    <w:rsid w:val="006463B5"/>
    <w:rsid w:val="00646C49"/>
    <w:rsid w:val="006470A0"/>
    <w:rsid w:val="00651007"/>
    <w:rsid w:val="00652D30"/>
    <w:rsid w:val="006537F7"/>
    <w:rsid w:val="00653D4E"/>
    <w:rsid w:val="00655ED9"/>
    <w:rsid w:val="00655F28"/>
    <w:rsid w:val="0065656C"/>
    <w:rsid w:val="00656908"/>
    <w:rsid w:val="00656C18"/>
    <w:rsid w:val="00663A34"/>
    <w:rsid w:val="006644C7"/>
    <w:rsid w:val="00665B17"/>
    <w:rsid w:val="00667FEE"/>
    <w:rsid w:val="006708BC"/>
    <w:rsid w:val="00671C24"/>
    <w:rsid w:val="00671EF3"/>
    <w:rsid w:val="00672329"/>
    <w:rsid w:val="00672684"/>
    <w:rsid w:val="00672B1B"/>
    <w:rsid w:val="006761DC"/>
    <w:rsid w:val="00680437"/>
    <w:rsid w:val="00680CBC"/>
    <w:rsid w:val="00681960"/>
    <w:rsid w:val="0068244B"/>
    <w:rsid w:val="00683EF0"/>
    <w:rsid w:val="00684617"/>
    <w:rsid w:val="00686B41"/>
    <w:rsid w:val="0069188C"/>
    <w:rsid w:val="00694087"/>
    <w:rsid w:val="006942B2"/>
    <w:rsid w:val="00695052"/>
    <w:rsid w:val="00695799"/>
    <w:rsid w:val="006958CF"/>
    <w:rsid w:val="00695BDE"/>
    <w:rsid w:val="006A01B6"/>
    <w:rsid w:val="006A12B8"/>
    <w:rsid w:val="006A1825"/>
    <w:rsid w:val="006A32C7"/>
    <w:rsid w:val="006A558C"/>
    <w:rsid w:val="006B283D"/>
    <w:rsid w:val="006B33B8"/>
    <w:rsid w:val="006B46EF"/>
    <w:rsid w:val="006B5845"/>
    <w:rsid w:val="006B613C"/>
    <w:rsid w:val="006B6618"/>
    <w:rsid w:val="006C09A9"/>
    <w:rsid w:val="006C0E1F"/>
    <w:rsid w:val="006C24B8"/>
    <w:rsid w:val="006C3576"/>
    <w:rsid w:val="006C35E3"/>
    <w:rsid w:val="006C486B"/>
    <w:rsid w:val="006C4D88"/>
    <w:rsid w:val="006C5E41"/>
    <w:rsid w:val="006D00AA"/>
    <w:rsid w:val="006D290D"/>
    <w:rsid w:val="006D56BA"/>
    <w:rsid w:val="006D59CC"/>
    <w:rsid w:val="006D7758"/>
    <w:rsid w:val="006D795C"/>
    <w:rsid w:val="006E1330"/>
    <w:rsid w:val="006E2C26"/>
    <w:rsid w:val="006E3500"/>
    <w:rsid w:val="006F11B5"/>
    <w:rsid w:val="006F131D"/>
    <w:rsid w:val="006F275E"/>
    <w:rsid w:val="006F434B"/>
    <w:rsid w:val="006F4DF6"/>
    <w:rsid w:val="006F6E92"/>
    <w:rsid w:val="006F725A"/>
    <w:rsid w:val="0070093F"/>
    <w:rsid w:val="00700BD5"/>
    <w:rsid w:val="00702966"/>
    <w:rsid w:val="00702D78"/>
    <w:rsid w:val="00703413"/>
    <w:rsid w:val="0070579B"/>
    <w:rsid w:val="0070591E"/>
    <w:rsid w:val="00705F68"/>
    <w:rsid w:val="007074DB"/>
    <w:rsid w:val="0071240D"/>
    <w:rsid w:val="00712B12"/>
    <w:rsid w:val="00712B67"/>
    <w:rsid w:val="007161C1"/>
    <w:rsid w:val="00717B11"/>
    <w:rsid w:val="00720169"/>
    <w:rsid w:val="00722702"/>
    <w:rsid w:val="00723CA3"/>
    <w:rsid w:val="00724BAE"/>
    <w:rsid w:val="0072666C"/>
    <w:rsid w:val="0073004F"/>
    <w:rsid w:val="00730DBF"/>
    <w:rsid w:val="00731C06"/>
    <w:rsid w:val="007354FB"/>
    <w:rsid w:val="007359FE"/>
    <w:rsid w:val="007362B2"/>
    <w:rsid w:val="007368C1"/>
    <w:rsid w:val="00736DCB"/>
    <w:rsid w:val="0074239A"/>
    <w:rsid w:val="00743492"/>
    <w:rsid w:val="0074360F"/>
    <w:rsid w:val="00743F7E"/>
    <w:rsid w:val="007449E8"/>
    <w:rsid w:val="007470C6"/>
    <w:rsid w:val="00750DD3"/>
    <w:rsid w:val="00751DC2"/>
    <w:rsid w:val="00751E46"/>
    <w:rsid w:val="0075293E"/>
    <w:rsid w:val="007558B8"/>
    <w:rsid w:val="00757056"/>
    <w:rsid w:val="0075769C"/>
    <w:rsid w:val="00761DED"/>
    <w:rsid w:val="00762190"/>
    <w:rsid w:val="00764290"/>
    <w:rsid w:val="00764D7E"/>
    <w:rsid w:val="00767868"/>
    <w:rsid w:val="0077052A"/>
    <w:rsid w:val="00770BC7"/>
    <w:rsid w:val="00772E63"/>
    <w:rsid w:val="0077329F"/>
    <w:rsid w:val="00774708"/>
    <w:rsid w:val="0077591B"/>
    <w:rsid w:val="007764E5"/>
    <w:rsid w:val="0077793E"/>
    <w:rsid w:val="00780731"/>
    <w:rsid w:val="00780D66"/>
    <w:rsid w:val="00781A57"/>
    <w:rsid w:val="007823C2"/>
    <w:rsid w:val="00783775"/>
    <w:rsid w:val="00786055"/>
    <w:rsid w:val="00786634"/>
    <w:rsid w:val="00787538"/>
    <w:rsid w:val="00787967"/>
    <w:rsid w:val="00791156"/>
    <w:rsid w:val="00791251"/>
    <w:rsid w:val="00792387"/>
    <w:rsid w:val="007926BB"/>
    <w:rsid w:val="00793D38"/>
    <w:rsid w:val="00793D61"/>
    <w:rsid w:val="00793DB9"/>
    <w:rsid w:val="00793F9D"/>
    <w:rsid w:val="007959A4"/>
    <w:rsid w:val="00795C34"/>
    <w:rsid w:val="007974FD"/>
    <w:rsid w:val="007A061D"/>
    <w:rsid w:val="007A34AA"/>
    <w:rsid w:val="007A3F5F"/>
    <w:rsid w:val="007A5BD8"/>
    <w:rsid w:val="007A5E1D"/>
    <w:rsid w:val="007A6A70"/>
    <w:rsid w:val="007A72DC"/>
    <w:rsid w:val="007A7871"/>
    <w:rsid w:val="007B18A5"/>
    <w:rsid w:val="007B2BBD"/>
    <w:rsid w:val="007B3403"/>
    <w:rsid w:val="007B4269"/>
    <w:rsid w:val="007B5A2D"/>
    <w:rsid w:val="007B76FE"/>
    <w:rsid w:val="007B7F2C"/>
    <w:rsid w:val="007C05E5"/>
    <w:rsid w:val="007C0BEB"/>
    <w:rsid w:val="007C1380"/>
    <w:rsid w:val="007C29FB"/>
    <w:rsid w:val="007C2CF7"/>
    <w:rsid w:val="007C30BA"/>
    <w:rsid w:val="007C3A15"/>
    <w:rsid w:val="007C43CE"/>
    <w:rsid w:val="007C4F75"/>
    <w:rsid w:val="007D087E"/>
    <w:rsid w:val="007D3E81"/>
    <w:rsid w:val="007D4A44"/>
    <w:rsid w:val="007D4ACE"/>
    <w:rsid w:val="007D6378"/>
    <w:rsid w:val="007D69E0"/>
    <w:rsid w:val="007E0394"/>
    <w:rsid w:val="007E1CCC"/>
    <w:rsid w:val="007E2BEF"/>
    <w:rsid w:val="007E4405"/>
    <w:rsid w:val="007E4564"/>
    <w:rsid w:val="007E6E38"/>
    <w:rsid w:val="007E7CD1"/>
    <w:rsid w:val="007F0519"/>
    <w:rsid w:val="007F0565"/>
    <w:rsid w:val="007F0CA1"/>
    <w:rsid w:val="007F0D42"/>
    <w:rsid w:val="007F1786"/>
    <w:rsid w:val="007F1EB7"/>
    <w:rsid w:val="007F2A5B"/>
    <w:rsid w:val="007F3253"/>
    <w:rsid w:val="007F6A1C"/>
    <w:rsid w:val="0080118E"/>
    <w:rsid w:val="00801459"/>
    <w:rsid w:val="00801610"/>
    <w:rsid w:val="00801C2E"/>
    <w:rsid w:val="00801E14"/>
    <w:rsid w:val="00801EC5"/>
    <w:rsid w:val="00802010"/>
    <w:rsid w:val="00802152"/>
    <w:rsid w:val="00804914"/>
    <w:rsid w:val="008107B3"/>
    <w:rsid w:val="0081105A"/>
    <w:rsid w:val="00813966"/>
    <w:rsid w:val="008159B0"/>
    <w:rsid w:val="00817959"/>
    <w:rsid w:val="00817AF6"/>
    <w:rsid w:val="00822C02"/>
    <w:rsid w:val="00823837"/>
    <w:rsid w:val="0082447C"/>
    <w:rsid w:val="00824565"/>
    <w:rsid w:val="008260BA"/>
    <w:rsid w:val="008263F9"/>
    <w:rsid w:val="0082643B"/>
    <w:rsid w:val="00830F16"/>
    <w:rsid w:val="008326BA"/>
    <w:rsid w:val="008334B3"/>
    <w:rsid w:val="0083376D"/>
    <w:rsid w:val="00835E1D"/>
    <w:rsid w:val="00837942"/>
    <w:rsid w:val="00840052"/>
    <w:rsid w:val="0084065D"/>
    <w:rsid w:val="008428D3"/>
    <w:rsid w:val="00843890"/>
    <w:rsid w:val="00844416"/>
    <w:rsid w:val="008450E8"/>
    <w:rsid w:val="00845767"/>
    <w:rsid w:val="00845EB1"/>
    <w:rsid w:val="008460B2"/>
    <w:rsid w:val="00846CE5"/>
    <w:rsid w:val="00847710"/>
    <w:rsid w:val="00847872"/>
    <w:rsid w:val="00852469"/>
    <w:rsid w:val="00853590"/>
    <w:rsid w:val="0085529D"/>
    <w:rsid w:val="008553D2"/>
    <w:rsid w:val="0085617B"/>
    <w:rsid w:val="008579F1"/>
    <w:rsid w:val="00860E58"/>
    <w:rsid w:val="00861C38"/>
    <w:rsid w:val="00862642"/>
    <w:rsid w:val="00862BED"/>
    <w:rsid w:val="00865AC1"/>
    <w:rsid w:val="00870EC4"/>
    <w:rsid w:val="0087243A"/>
    <w:rsid w:val="00873BBE"/>
    <w:rsid w:val="00875E14"/>
    <w:rsid w:val="00880B55"/>
    <w:rsid w:val="00882AB3"/>
    <w:rsid w:val="00884612"/>
    <w:rsid w:val="008846C2"/>
    <w:rsid w:val="00885125"/>
    <w:rsid w:val="0088754E"/>
    <w:rsid w:val="00887ECC"/>
    <w:rsid w:val="008901AF"/>
    <w:rsid w:val="00893902"/>
    <w:rsid w:val="00893BB6"/>
    <w:rsid w:val="0089454F"/>
    <w:rsid w:val="0089516E"/>
    <w:rsid w:val="008964F2"/>
    <w:rsid w:val="008A0F6D"/>
    <w:rsid w:val="008A1696"/>
    <w:rsid w:val="008A1DB9"/>
    <w:rsid w:val="008A1F2A"/>
    <w:rsid w:val="008A20A5"/>
    <w:rsid w:val="008A3649"/>
    <w:rsid w:val="008A41BF"/>
    <w:rsid w:val="008A5226"/>
    <w:rsid w:val="008A5726"/>
    <w:rsid w:val="008A5A8E"/>
    <w:rsid w:val="008A6AD4"/>
    <w:rsid w:val="008A6BEE"/>
    <w:rsid w:val="008A7751"/>
    <w:rsid w:val="008A7BBD"/>
    <w:rsid w:val="008A7FB9"/>
    <w:rsid w:val="008B0347"/>
    <w:rsid w:val="008B07C7"/>
    <w:rsid w:val="008B0FFF"/>
    <w:rsid w:val="008B101A"/>
    <w:rsid w:val="008B16E3"/>
    <w:rsid w:val="008B208E"/>
    <w:rsid w:val="008B32E0"/>
    <w:rsid w:val="008B654F"/>
    <w:rsid w:val="008B6F84"/>
    <w:rsid w:val="008C0A5B"/>
    <w:rsid w:val="008C0F1F"/>
    <w:rsid w:val="008C12CB"/>
    <w:rsid w:val="008C41A5"/>
    <w:rsid w:val="008C45B1"/>
    <w:rsid w:val="008C47DC"/>
    <w:rsid w:val="008C4BF9"/>
    <w:rsid w:val="008C4D4B"/>
    <w:rsid w:val="008C592E"/>
    <w:rsid w:val="008C6044"/>
    <w:rsid w:val="008C6B6B"/>
    <w:rsid w:val="008C6E36"/>
    <w:rsid w:val="008C71F3"/>
    <w:rsid w:val="008C7508"/>
    <w:rsid w:val="008C7C43"/>
    <w:rsid w:val="008D07B6"/>
    <w:rsid w:val="008D2CB3"/>
    <w:rsid w:val="008D3C0F"/>
    <w:rsid w:val="008D3FA9"/>
    <w:rsid w:val="008D6ECE"/>
    <w:rsid w:val="008D6ECF"/>
    <w:rsid w:val="008E0656"/>
    <w:rsid w:val="008E12C2"/>
    <w:rsid w:val="008E16F4"/>
    <w:rsid w:val="008E1E6A"/>
    <w:rsid w:val="008E36FC"/>
    <w:rsid w:val="008E3ABF"/>
    <w:rsid w:val="008E6FE1"/>
    <w:rsid w:val="008E7D4F"/>
    <w:rsid w:val="008F1100"/>
    <w:rsid w:val="008F23F6"/>
    <w:rsid w:val="008F2DBC"/>
    <w:rsid w:val="008F4183"/>
    <w:rsid w:val="008F4190"/>
    <w:rsid w:val="008F48A4"/>
    <w:rsid w:val="008F6B6B"/>
    <w:rsid w:val="008F6DDA"/>
    <w:rsid w:val="008F713F"/>
    <w:rsid w:val="008F7C06"/>
    <w:rsid w:val="009005D0"/>
    <w:rsid w:val="00902B35"/>
    <w:rsid w:val="00905BEA"/>
    <w:rsid w:val="00906FD0"/>
    <w:rsid w:val="00907DC6"/>
    <w:rsid w:val="00912545"/>
    <w:rsid w:val="00915FB9"/>
    <w:rsid w:val="00916037"/>
    <w:rsid w:val="0092203C"/>
    <w:rsid w:val="00922D9F"/>
    <w:rsid w:val="00922DB3"/>
    <w:rsid w:val="00923A16"/>
    <w:rsid w:val="0092526B"/>
    <w:rsid w:val="00926380"/>
    <w:rsid w:val="00930C1A"/>
    <w:rsid w:val="00935A4D"/>
    <w:rsid w:val="00936735"/>
    <w:rsid w:val="00936ADB"/>
    <w:rsid w:val="00937FD6"/>
    <w:rsid w:val="00941A66"/>
    <w:rsid w:val="009432DC"/>
    <w:rsid w:val="009439F8"/>
    <w:rsid w:val="00945629"/>
    <w:rsid w:val="00946AE8"/>
    <w:rsid w:val="00950DEE"/>
    <w:rsid w:val="009521AF"/>
    <w:rsid w:val="00956D8A"/>
    <w:rsid w:val="009577E2"/>
    <w:rsid w:val="00960024"/>
    <w:rsid w:val="00961603"/>
    <w:rsid w:val="00961851"/>
    <w:rsid w:val="0096225C"/>
    <w:rsid w:val="00962983"/>
    <w:rsid w:val="00964B81"/>
    <w:rsid w:val="00966998"/>
    <w:rsid w:val="00966CE3"/>
    <w:rsid w:val="00966F82"/>
    <w:rsid w:val="00967CA7"/>
    <w:rsid w:val="00967FEB"/>
    <w:rsid w:val="0097107C"/>
    <w:rsid w:val="00973AB9"/>
    <w:rsid w:val="00973C6E"/>
    <w:rsid w:val="00977E20"/>
    <w:rsid w:val="00977F19"/>
    <w:rsid w:val="0098084D"/>
    <w:rsid w:val="00983A15"/>
    <w:rsid w:val="00983C01"/>
    <w:rsid w:val="00984379"/>
    <w:rsid w:val="009856F7"/>
    <w:rsid w:val="009900A6"/>
    <w:rsid w:val="0099038D"/>
    <w:rsid w:val="00990A14"/>
    <w:rsid w:val="00990C79"/>
    <w:rsid w:val="009917F0"/>
    <w:rsid w:val="009930C8"/>
    <w:rsid w:val="00994617"/>
    <w:rsid w:val="009946CF"/>
    <w:rsid w:val="009A007E"/>
    <w:rsid w:val="009A07BC"/>
    <w:rsid w:val="009A1AF1"/>
    <w:rsid w:val="009A1C01"/>
    <w:rsid w:val="009A3AE8"/>
    <w:rsid w:val="009A4A22"/>
    <w:rsid w:val="009A5620"/>
    <w:rsid w:val="009A643C"/>
    <w:rsid w:val="009A77E1"/>
    <w:rsid w:val="009B0276"/>
    <w:rsid w:val="009B0D78"/>
    <w:rsid w:val="009B3D8D"/>
    <w:rsid w:val="009B4603"/>
    <w:rsid w:val="009B647A"/>
    <w:rsid w:val="009C14D7"/>
    <w:rsid w:val="009C3C83"/>
    <w:rsid w:val="009C3DA4"/>
    <w:rsid w:val="009C4047"/>
    <w:rsid w:val="009C4CB0"/>
    <w:rsid w:val="009C6BFD"/>
    <w:rsid w:val="009C7466"/>
    <w:rsid w:val="009D04B7"/>
    <w:rsid w:val="009D10DD"/>
    <w:rsid w:val="009D1906"/>
    <w:rsid w:val="009D1C94"/>
    <w:rsid w:val="009D253B"/>
    <w:rsid w:val="009D3308"/>
    <w:rsid w:val="009D35DD"/>
    <w:rsid w:val="009D3E9D"/>
    <w:rsid w:val="009D4C95"/>
    <w:rsid w:val="009D5165"/>
    <w:rsid w:val="009D548F"/>
    <w:rsid w:val="009E264D"/>
    <w:rsid w:val="009E3431"/>
    <w:rsid w:val="009E4088"/>
    <w:rsid w:val="009E4CBF"/>
    <w:rsid w:val="009E5639"/>
    <w:rsid w:val="009E6B2D"/>
    <w:rsid w:val="009E6B53"/>
    <w:rsid w:val="009E7588"/>
    <w:rsid w:val="009F2B9C"/>
    <w:rsid w:val="009F42A4"/>
    <w:rsid w:val="009F664D"/>
    <w:rsid w:val="00A00D6D"/>
    <w:rsid w:val="00A01B66"/>
    <w:rsid w:val="00A03731"/>
    <w:rsid w:val="00A03A3B"/>
    <w:rsid w:val="00A05CF9"/>
    <w:rsid w:val="00A06CBD"/>
    <w:rsid w:val="00A11325"/>
    <w:rsid w:val="00A11331"/>
    <w:rsid w:val="00A12578"/>
    <w:rsid w:val="00A13BBC"/>
    <w:rsid w:val="00A16192"/>
    <w:rsid w:val="00A16318"/>
    <w:rsid w:val="00A17196"/>
    <w:rsid w:val="00A17921"/>
    <w:rsid w:val="00A17C2E"/>
    <w:rsid w:val="00A20405"/>
    <w:rsid w:val="00A21A4D"/>
    <w:rsid w:val="00A21DEE"/>
    <w:rsid w:val="00A22BE4"/>
    <w:rsid w:val="00A23EAA"/>
    <w:rsid w:val="00A24714"/>
    <w:rsid w:val="00A25E2F"/>
    <w:rsid w:val="00A27A0B"/>
    <w:rsid w:val="00A27E98"/>
    <w:rsid w:val="00A30795"/>
    <w:rsid w:val="00A312A7"/>
    <w:rsid w:val="00A3183A"/>
    <w:rsid w:val="00A3211A"/>
    <w:rsid w:val="00A366AF"/>
    <w:rsid w:val="00A36F2D"/>
    <w:rsid w:val="00A3703F"/>
    <w:rsid w:val="00A3708B"/>
    <w:rsid w:val="00A40027"/>
    <w:rsid w:val="00A4098D"/>
    <w:rsid w:val="00A40F7F"/>
    <w:rsid w:val="00A439AE"/>
    <w:rsid w:val="00A45170"/>
    <w:rsid w:val="00A45DCF"/>
    <w:rsid w:val="00A46599"/>
    <w:rsid w:val="00A47F08"/>
    <w:rsid w:val="00A51CE6"/>
    <w:rsid w:val="00A521E9"/>
    <w:rsid w:val="00A52505"/>
    <w:rsid w:val="00A535BD"/>
    <w:rsid w:val="00A53755"/>
    <w:rsid w:val="00A54D15"/>
    <w:rsid w:val="00A60B0D"/>
    <w:rsid w:val="00A60D95"/>
    <w:rsid w:val="00A6186C"/>
    <w:rsid w:val="00A65D11"/>
    <w:rsid w:val="00A66974"/>
    <w:rsid w:val="00A700F3"/>
    <w:rsid w:val="00A706E3"/>
    <w:rsid w:val="00A70F42"/>
    <w:rsid w:val="00A72BB4"/>
    <w:rsid w:val="00A737F5"/>
    <w:rsid w:val="00A74D48"/>
    <w:rsid w:val="00A757C6"/>
    <w:rsid w:val="00A76161"/>
    <w:rsid w:val="00A80D6A"/>
    <w:rsid w:val="00A81EF1"/>
    <w:rsid w:val="00A84934"/>
    <w:rsid w:val="00A91963"/>
    <w:rsid w:val="00A9260A"/>
    <w:rsid w:val="00A932E9"/>
    <w:rsid w:val="00A93C6E"/>
    <w:rsid w:val="00A9464B"/>
    <w:rsid w:val="00A95302"/>
    <w:rsid w:val="00A953A0"/>
    <w:rsid w:val="00A95884"/>
    <w:rsid w:val="00A97BAB"/>
    <w:rsid w:val="00A97BC2"/>
    <w:rsid w:val="00AA1AD8"/>
    <w:rsid w:val="00AA1E7A"/>
    <w:rsid w:val="00AA2CAF"/>
    <w:rsid w:val="00AA3E58"/>
    <w:rsid w:val="00AA444D"/>
    <w:rsid w:val="00AA6CDC"/>
    <w:rsid w:val="00AB0201"/>
    <w:rsid w:val="00AB066B"/>
    <w:rsid w:val="00AB1662"/>
    <w:rsid w:val="00AB1E22"/>
    <w:rsid w:val="00AB1E35"/>
    <w:rsid w:val="00AB2703"/>
    <w:rsid w:val="00AB2D85"/>
    <w:rsid w:val="00AB511C"/>
    <w:rsid w:val="00AB628F"/>
    <w:rsid w:val="00AC12B2"/>
    <w:rsid w:val="00AC13F6"/>
    <w:rsid w:val="00AC2E34"/>
    <w:rsid w:val="00AC510A"/>
    <w:rsid w:val="00AD33EE"/>
    <w:rsid w:val="00AD60DD"/>
    <w:rsid w:val="00AD794C"/>
    <w:rsid w:val="00AE1363"/>
    <w:rsid w:val="00AE1BBE"/>
    <w:rsid w:val="00AE2407"/>
    <w:rsid w:val="00AE2CE9"/>
    <w:rsid w:val="00AE3BA4"/>
    <w:rsid w:val="00AE561A"/>
    <w:rsid w:val="00AE58F7"/>
    <w:rsid w:val="00AE6C16"/>
    <w:rsid w:val="00AE7884"/>
    <w:rsid w:val="00AF0669"/>
    <w:rsid w:val="00AF1DEA"/>
    <w:rsid w:val="00AF2034"/>
    <w:rsid w:val="00AF359C"/>
    <w:rsid w:val="00AF43F5"/>
    <w:rsid w:val="00AF4E42"/>
    <w:rsid w:val="00AF5AA6"/>
    <w:rsid w:val="00AF626D"/>
    <w:rsid w:val="00B0076D"/>
    <w:rsid w:val="00B00D6E"/>
    <w:rsid w:val="00B01241"/>
    <w:rsid w:val="00B01BCD"/>
    <w:rsid w:val="00B01EC8"/>
    <w:rsid w:val="00B02200"/>
    <w:rsid w:val="00B0397B"/>
    <w:rsid w:val="00B05165"/>
    <w:rsid w:val="00B05DAC"/>
    <w:rsid w:val="00B07939"/>
    <w:rsid w:val="00B07B6E"/>
    <w:rsid w:val="00B10978"/>
    <w:rsid w:val="00B115F0"/>
    <w:rsid w:val="00B124AC"/>
    <w:rsid w:val="00B14B42"/>
    <w:rsid w:val="00B1719D"/>
    <w:rsid w:val="00B17C39"/>
    <w:rsid w:val="00B223E1"/>
    <w:rsid w:val="00B2254C"/>
    <w:rsid w:val="00B233D2"/>
    <w:rsid w:val="00B234F3"/>
    <w:rsid w:val="00B2358D"/>
    <w:rsid w:val="00B23E9F"/>
    <w:rsid w:val="00B24C18"/>
    <w:rsid w:val="00B25CEB"/>
    <w:rsid w:val="00B279B8"/>
    <w:rsid w:val="00B27E9A"/>
    <w:rsid w:val="00B31EB3"/>
    <w:rsid w:val="00B33747"/>
    <w:rsid w:val="00B33A4F"/>
    <w:rsid w:val="00B33B82"/>
    <w:rsid w:val="00B347C5"/>
    <w:rsid w:val="00B350B3"/>
    <w:rsid w:val="00B35A16"/>
    <w:rsid w:val="00B3660C"/>
    <w:rsid w:val="00B36A38"/>
    <w:rsid w:val="00B37127"/>
    <w:rsid w:val="00B37656"/>
    <w:rsid w:val="00B37CA0"/>
    <w:rsid w:val="00B411A1"/>
    <w:rsid w:val="00B42738"/>
    <w:rsid w:val="00B4290D"/>
    <w:rsid w:val="00B42F66"/>
    <w:rsid w:val="00B43FC8"/>
    <w:rsid w:val="00B4436E"/>
    <w:rsid w:val="00B45099"/>
    <w:rsid w:val="00B457F4"/>
    <w:rsid w:val="00B50B0E"/>
    <w:rsid w:val="00B51971"/>
    <w:rsid w:val="00B51AA7"/>
    <w:rsid w:val="00B5260F"/>
    <w:rsid w:val="00B52AB9"/>
    <w:rsid w:val="00B54C58"/>
    <w:rsid w:val="00B55713"/>
    <w:rsid w:val="00B55B83"/>
    <w:rsid w:val="00B56743"/>
    <w:rsid w:val="00B61B93"/>
    <w:rsid w:val="00B64167"/>
    <w:rsid w:val="00B70974"/>
    <w:rsid w:val="00B71474"/>
    <w:rsid w:val="00B71EAA"/>
    <w:rsid w:val="00B728E1"/>
    <w:rsid w:val="00B74A18"/>
    <w:rsid w:val="00B74AED"/>
    <w:rsid w:val="00B7515F"/>
    <w:rsid w:val="00B75F11"/>
    <w:rsid w:val="00B7763F"/>
    <w:rsid w:val="00B77949"/>
    <w:rsid w:val="00B77BC1"/>
    <w:rsid w:val="00B813EE"/>
    <w:rsid w:val="00B822B1"/>
    <w:rsid w:val="00B82C5D"/>
    <w:rsid w:val="00B831A8"/>
    <w:rsid w:val="00B83BB0"/>
    <w:rsid w:val="00B83EE6"/>
    <w:rsid w:val="00B85053"/>
    <w:rsid w:val="00B855EA"/>
    <w:rsid w:val="00B86C63"/>
    <w:rsid w:val="00B8775C"/>
    <w:rsid w:val="00B92060"/>
    <w:rsid w:val="00B92324"/>
    <w:rsid w:val="00B93E33"/>
    <w:rsid w:val="00B953B6"/>
    <w:rsid w:val="00B95C64"/>
    <w:rsid w:val="00BA0551"/>
    <w:rsid w:val="00BA3539"/>
    <w:rsid w:val="00BA5304"/>
    <w:rsid w:val="00BA6AA4"/>
    <w:rsid w:val="00BA6FE7"/>
    <w:rsid w:val="00BA7966"/>
    <w:rsid w:val="00BB08E6"/>
    <w:rsid w:val="00BB1384"/>
    <w:rsid w:val="00BB2204"/>
    <w:rsid w:val="00BB3A95"/>
    <w:rsid w:val="00BB499B"/>
    <w:rsid w:val="00BB4D3B"/>
    <w:rsid w:val="00BB5F04"/>
    <w:rsid w:val="00BB7DB5"/>
    <w:rsid w:val="00BC11DB"/>
    <w:rsid w:val="00BC3299"/>
    <w:rsid w:val="00BC32E3"/>
    <w:rsid w:val="00BC41F5"/>
    <w:rsid w:val="00BC572F"/>
    <w:rsid w:val="00BC5835"/>
    <w:rsid w:val="00BC59C1"/>
    <w:rsid w:val="00BC649D"/>
    <w:rsid w:val="00BC6518"/>
    <w:rsid w:val="00BD05D3"/>
    <w:rsid w:val="00BD3651"/>
    <w:rsid w:val="00BD441A"/>
    <w:rsid w:val="00BD5CAC"/>
    <w:rsid w:val="00BE033D"/>
    <w:rsid w:val="00BE09DA"/>
    <w:rsid w:val="00BE495E"/>
    <w:rsid w:val="00BE635E"/>
    <w:rsid w:val="00BE65A2"/>
    <w:rsid w:val="00BE677C"/>
    <w:rsid w:val="00BE7A53"/>
    <w:rsid w:val="00BF09B5"/>
    <w:rsid w:val="00BF1A09"/>
    <w:rsid w:val="00BF29E1"/>
    <w:rsid w:val="00BF3B1F"/>
    <w:rsid w:val="00BF4504"/>
    <w:rsid w:val="00BF5722"/>
    <w:rsid w:val="00BF691C"/>
    <w:rsid w:val="00C01AFA"/>
    <w:rsid w:val="00C026C1"/>
    <w:rsid w:val="00C03983"/>
    <w:rsid w:val="00C0411C"/>
    <w:rsid w:val="00C055B4"/>
    <w:rsid w:val="00C05CCA"/>
    <w:rsid w:val="00C07276"/>
    <w:rsid w:val="00C07E9F"/>
    <w:rsid w:val="00C116F4"/>
    <w:rsid w:val="00C132A8"/>
    <w:rsid w:val="00C1399E"/>
    <w:rsid w:val="00C14D19"/>
    <w:rsid w:val="00C1591A"/>
    <w:rsid w:val="00C160E8"/>
    <w:rsid w:val="00C16DC7"/>
    <w:rsid w:val="00C1764E"/>
    <w:rsid w:val="00C20ADC"/>
    <w:rsid w:val="00C21AFF"/>
    <w:rsid w:val="00C22F45"/>
    <w:rsid w:val="00C2356E"/>
    <w:rsid w:val="00C2453D"/>
    <w:rsid w:val="00C26AA5"/>
    <w:rsid w:val="00C26C1D"/>
    <w:rsid w:val="00C30EB1"/>
    <w:rsid w:val="00C31512"/>
    <w:rsid w:val="00C334A1"/>
    <w:rsid w:val="00C348B0"/>
    <w:rsid w:val="00C35075"/>
    <w:rsid w:val="00C4170C"/>
    <w:rsid w:val="00C417BC"/>
    <w:rsid w:val="00C41C70"/>
    <w:rsid w:val="00C4202F"/>
    <w:rsid w:val="00C456DD"/>
    <w:rsid w:val="00C458EC"/>
    <w:rsid w:val="00C477BA"/>
    <w:rsid w:val="00C513BC"/>
    <w:rsid w:val="00C51920"/>
    <w:rsid w:val="00C51990"/>
    <w:rsid w:val="00C51AA5"/>
    <w:rsid w:val="00C5394C"/>
    <w:rsid w:val="00C549F7"/>
    <w:rsid w:val="00C55699"/>
    <w:rsid w:val="00C56B32"/>
    <w:rsid w:val="00C6053E"/>
    <w:rsid w:val="00C61187"/>
    <w:rsid w:val="00C61205"/>
    <w:rsid w:val="00C61DE2"/>
    <w:rsid w:val="00C62E8E"/>
    <w:rsid w:val="00C636F2"/>
    <w:rsid w:val="00C64817"/>
    <w:rsid w:val="00C649CE"/>
    <w:rsid w:val="00C65E28"/>
    <w:rsid w:val="00C70407"/>
    <w:rsid w:val="00C70C66"/>
    <w:rsid w:val="00C72A00"/>
    <w:rsid w:val="00C72B89"/>
    <w:rsid w:val="00C7334C"/>
    <w:rsid w:val="00C7615B"/>
    <w:rsid w:val="00C77C4F"/>
    <w:rsid w:val="00C80083"/>
    <w:rsid w:val="00C80551"/>
    <w:rsid w:val="00C81489"/>
    <w:rsid w:val="00C81943"/>
    <w:rsid w:val="00C84355"/>
    <w:rsid w:val="00C84518"/>
    <w:rsid w:val="00C849CB"/>
    <w:rsid w:val="00C854E6"/>
    <w:rsid w:val="00C85FA6"/>
    <w:rsid w:val="00C9131D"/>
    <w:rsid w:val="00C94E5E"/>
    <w:rsid w:val="00C96B02"/>
    <w:rsid w:val="00C97C38"/>
    <w:rsid w:val="00CA2D26"/>
    <w:rsid w:val="00CA44A9"/>
    <w:rsid w:val="00CA4D07"/>
    <w:rsid w:val="00CA5D5D"/>
    <w:rsid w:val="00CA60F9"/>
    <w:rsid w:val="00CA772F"/>
    <w:rsid w:val="00CB0212"/>
    <w:rsid w:val="00CB05F9"/>
    <w:rsid w:val="00CB25B4"/>
    <w:rsid w:val="00CB3679"/>
    <w:rsid w:val="00CB4404"/>
    <w:rsid w:val="00CB4AB0"/>
    <w:rsid w:val="00CB5174"/>
    <w:rsid w:val="00CB797C"/>
    <w:rsid w:val="00CC03D0"/>
    <w:rsid w:val="00CC3135"/>
    <w:rsid w:val="00CC3BA0"/>
    <w:rsid w:val="00CC4AAC"/>
    <w:rsid w:val="00CC5980"/>
    <w:rsid w:val="00CC5FFD"/>
    <w:rsid w:val="00CD076C"/>
    <w:rsid w:val="00CD0CF5"/>
    <w:rsid w:val="00CD2B51"/>
    <w:rsid w:val="00CD37EB"/>
    <w:rsid w:val="00CD4073"/>
    <w:rsid w:val="00CD413A"/>
    <w:rsid w:val="00CE0E41"/>
    <w:rsid w:val="00CE3BDB"/>
    <w:rsid w:val="00CE40EB"/>
    <w:rsid w:val="00CE4189"/>
    <w:rsid w:val="00CE49E3"/>
    <w:rsid w:val="00CE4DEA"/>
    <w:rsid w:val="00CE52FD"/>
    <w:rsid w:val="00CE68EA"/>
    <w:rsid w:val="00CE7DF5"/>
    <w:rsid w:val="00CF094F"/>
    <w:rsid w:val="00CF19C6"/>
    <w:rsid w:val="00CF216E"/>
    <w:rsid w:val="00CF443C"/>
    <w:rsid w:val="00CF528E"/>
    <w:rsid w:val="00CF6568"/>
    <w:rsid w:val="00CF7642"/>
    <w:rsid w:val="00D002EA"/>
    <w:rsid w:val="00D02291"/>
    <w:rsid w:val="00D02322"/>
    <w:rsid w:val="00D02937"/>
    <w:rsid w:val="00D02C60"/>
    <w:rsid w:val="00D02FE4"/>
    <w:rsid w:val="00D03E18"/>
    <w:rsid w:val="00D0423F"/>
    <w:rsid w:val="00D05041"/>
    <w:rsid w:val="00D05BD6"/>
    <w:rsid w:val="00D05D2E"/>
    <w:rsid w:val="00D068D5"/>
    <w:rsid w:val="00D079A1"/>
    <w:rsid w:val="00D079F5"/>
    <w:rsid w:val="00D113F7"/>
    <w:rsid w:val="00D128A6"/>
    <w:rsid w:val="00D13590"/>
    <w:rsid w:val="00D146D7"/>
    <w:rsid w:val="00D14910"/>
    <w:rsid w:val="00D2021B"/>
    <w:rsid w:val="00D209D6"/>
    <w:rsid w:val="00D21B02"/>
    <w:rsid w:val="00D22724"/>
    <w:rsid w:val="00D257D9"/>
    <w:rsid w:val="00D25E91"/>
    <w:rsid w:val="00D26049"/>
    <w:rsid w:val="00D26909"/>
    <w:rsid w:val="00D27CBC"/>
    <w:rsid w:val="00D31B42"/>
    <w:rsid w:val="00D34EAD"/>
    <w:rsid w:val="00D37424"/>
    <w:rsid w:val="00D37783"/>
    <w:rsid w:val="00D40577"/>
    <w:rsid w:val="00D43A69"/>
    <w:rsid w:val="00D45CFC"/>
    <w:rsid w:val="00D468AB"/>
    <w:rsid w:val="00D46CA6"/>
    <w:rsid w:val="00D47309"/>
    <w:rsid w:val="00D47672"/>
    <w:rsid w:val="00D47AEC"/>
    <w:rsid w:val="00D51025"/>
    <w:rsid w:val="00D529D2"/>
    <w:rsid w:val="00D5389B"/>
    <w:rsid w:val="00D53EB0"/>
    <w:rsid w:val="00D54ED0"/>
    <w:rsid w:val="00D56C37"/>
    <w:rsid w:val="00D56F3A"/>
    <w:rsid w:val="00D61924"/>
    <w:rsid w:val="00D64FFA"/>
    <w:rsid w:val="00D663ED"/>
    <w:rsid w:val="00D665FC"/>
    <w:rsid w:val="00D67340"/>
    <w:rsid w:val="00D67984"/>
    <w:rsid w:val="00D67D15"/>
    <w:rsid w:val="00D67DCA"/>
    <w:rsid w:val="00D704B3"/>
    <w:rsid w:val="00D70A13"/>
    <w:rsid w:val="00D71AC6"/>
    <w:rsid w:val="00D7280B"/>
    <w:rsid w:val="00D755AA"/>
    <w:rsid w:val="00D7643A"/>
    <w:rsid w:val="00D7725D"/>
    <w:rsid w:val="00D80160"/>
    <w:rsid w:val="00D808DE"/>
    <w:rsid w:val="00D81DAE"/>
    <w:rsid w:val="00D853F5"/>
    <w:rsid w:val="00D86461"/>
    <w:rsid w:val="00D86E4C"/>
    <w:rsid w:val="00D90872"/>
    <w:rsid w:val="00D90F6F"/>
    <w:rsid w:val="00D95E30"/>
    <w:rsid w:val="00D96E38"/>
    <w:rsid w:val="00DA26CB"/>
    <w:rsid w:val="00DA48E0"/>
    <w:rsid w:val="00DA6B2D"/>
    <w:rsid w:val="00DA76E3"/>
    <w:rsid w:val="00DB1BB8"/>
    <w:rsid w:val="00DB1EF3"/>
    <w:rsid w:val="00DB2E02"/>
    <w:rsid w:val="00DB45AD"/>
    <w:rsid w:val="00DB4C95"/>
    <w:rsid w:val="00DB4DAF"/>
    <w:rsid w:val="00DB4DC3"/>
    <w:rsid w:val="00DB522C"/>
    <w:rsid w:val="00DB71B1"/>
    <w:rsid w:val="00DC0EF6"/>
    <w:rsid w:val="00DC11B2"/>
    <w:rsid w:val="00DC139C"/>
    <w:rsid w:val="00DC1D2D"/>
    <w:rsid w:val="00DC20BD"/>
    <w:rsid w:val="00DC29A9"/>
    <w:rsid w:val="00DC652D"/>
    <w:rsid w:val="00DC6A02"/>
    <w:rsid w:val="00DC7D6C"/>
    <w:rsid w:val="00DD0ADF"/>
    <w:rsid w:val="00DD10B0"/>
    <w:rsid w:val="00DD1BB6"/>
    <w:rsid w:val="00DD1EF8"/>
    <w:rsid w:val="00DD2DB7"/>
    <w:rsid w:val="00DD32D1"/>
    <w:rsid w:val="00DD3D9F"/>
    <w:rsid w:val="00DD49D2"/>
    <w:rsid w:val="00DD5BDC"/>
    <w:rsid w:val="00DD5CB4"/>
    <w:rsid w:val="00DD6325"/>
    <w:rsid w:val="00DD6345"/>
    <w:rsid w:val="00DE08BF"/>
    <w:rsid w:val="00DE0BC0"/>
    <w:rsid w:val="00DE0CD0"/>
    <w:rsid w:val="00DE1247"/>
    <w:rsid w:val="00DE1483"/>
    <w:rsid w:val="00DE1A5D"/>
    <w:rsid w:val="00DE1F2C"/>
    <w:rsid w:val="00DE321C"/>
    <w:rsid w:val="00DE36A7"/>
    <w:rsid w:val="00DE5859"/>
    <w:rsid w:val="00DE62A6"/>
    <w:rsid w:val="00DE6D40"/>
    <w:rsid w:val="00DF082A"/>
    <w:rsid w:val="00DF24D5"/>
    <w:rsid w:val="00DF2A28"/>
    <w:rsid w:val="00DF53E6"/>
    <w:rsid w:val="00DF5B03"/>
    <w:rsid w:val="00DF5D1F"/>
    <w:rsid w:val="00DF731E"/>
    <w:rsid w:val="00DF73FD"/>
    <w:rsid w:val="00E01701"/>
    <w:rsid w:val="00E02AA7"/>
    <w:rsid w:val="00E05204"/>
    <w:rsid w:val="00E074F6"/>
    <w:rsid w:val="00E07613"/>
    <w:rsid w:val="00E078A9"/>
    <w:rsid w:val="00E07AEF"/>
    <w:rsid w:val="00E10115"/>
    <w:rsid w:val="00E11EF5"/>
    <w:rsid w:val="00E1261D"/>
    <w:rsid w:val="00E12FF1"/>
    <w:rsid w:val="00E13119"/>
    <w:rsid w:val="00E13FDD"/>
    <w:rsid w:val="00E14053"/>
    <w:rsid w:val="00E147D3"/>
    <w:rsid w:val="00E1492B"/>
    <w:rsid w:val="00E155AB"/>
    <w:rsid w:val="00E17B5E"/>
    <w:rsid w:val="00E216E0"/>
    <w:rsid w:val="00E22838"/>
    <w:rsid w:val="00E23238"/>
    <w:rsid w:val="00E23B0F"/>
    <w:rsid w:val="00E251C6"/>
    <w:rsid w:val="00E259B3"/>
    <w:rsid w:val="00E263EA"/>
    <w:rsid w:val="00E27D58"/>
    <w:rsid w:val="00E31C93"/>
    <w:rsid w:val="00E31DB3"/>
    <w:rsid w:val="00E31F2C"/>
    <w:rsid w:val="00E323BC"/>
    <w:rsid w:val="00E33681"/>
    <w:rsid w:val="00E36E2F"/>
    <w:rsid w:val="00E40009"/>
    <w:rsid w:val="00E41F0A"/>
    <w:rsid w:val="00E44C4C"/>
    <w:rsid w:val="00E44EAA"/>
    <w:rsid w:val="00E50088"/>
    <w:rsid w:val="00E506E3"/>
    <w:rsid w:val="00E51B5D"/>
    <w:rsid w:val="00E53E59"/>
    <w:rsid w:val="00E54031"/>
    <w:rsid w:val="00E54CC1"/>
    <w:rsid w:val="00E55DE4"/>
    <w:rsid w:val="00E579A7"/>
    <w:rsid w:val="00E60FC1"/>
    <w:rsid w:val="00E61B2A"/>
    <w:rsid w:val="00E62C3D"/>
    <w:rsid w:val="00E64C51"/>
    <w:rsid w:val="00E66886"/>
    <w:rsid w:val="00E70FFD"/>
    <w:rsid w:val="00E71CB0"/>
    <w:rsid w:val="00E72306"/>
    <w:rsid w:val="00E7382F"/>
    <w:rsid w:val="00E738F4"/>
    <w:rsid w:val="00E73DE2"/>
    <w:rsid w:val="00E7415F"/>
    <w:rsid w:val="00E74195"/>
    <w:rsid w:val="00E74D19"/>
    <w:rsid w:val="00E77194"/>
    <w:rsid w:val="00E818A6"/>
    <w:rsid w:val="00E82B65"/>
    <w:rsid w:val="00E848C8"/>
    <w:rsid w:val="00E8535E"/>
    <w:rsid w:val="00E85A50"/>
    <w:rsid w:val="00E8715F"/>
    <w:rsid w:val="00E872E3"/>
    <w:rsid w:val="00E9142E"/>
    <w:rsid w:val="00E91651"/>
    <w:rsid w:val="00E93641"/>
    <w:rsid w:val="00E93689"/>
    <w:rsid w:val="00E978BD"/>
    <w:rsid w:val="00E97B2F"/>
    <w:rsid w:val="00EA01AC"/>
    <w:rsid w:val="00EA16D9"/>
    <w:rsid w:val="00EA2B25"/>
    <w:rsid w:val="00EA3AE7"/>
    <w:rsid w:val="00EA3C75"/>
    <w:rsid w:val="00EA3E5D"/>
    <w:rsid w:val="00EA4C5B"/>
    <w:rsid w:val="00EA6CA3"/>
    <w:rsid w:val="00EA7912"/>
    <w:rsid w:val="00EB0FA0"/>
    <w:rsid w:val="00EB1D0B"/>
    <w:rsid w:val="00EB5007"/>
    <w:rsid w:val="00EB5A19"/>
    <w:rsid w:val="00EB5A8C"/>
    <w:rsid w:val="00EB6FD1"/>
    <w:rsid w:val="00EB74E5"/>
    <w:rsid w:val="00EC004C"/>
    <w:rsid w:val="00EC0BA8"/>
    <w:rsid w:val="00EC317F"/>
    <w:rsid w:val="00EC53F7"/>
    <w:rsid w:val="00EC5B61"/>
    <w:rsid w:val="00EC65DE"/>
    <w:rsid w:val="00EC7812"/>
    <w:rsid w:val="00ED1796"/>
    <w:rsid w:val="00ED17A7"/>
    <w:rsid w:val="00ED3A57"/>
    <w:rsid w:val="00ED6567"/>
    <w:rsid w:val="00EE246C"/>
    <w:rsid w:val="00EE4525"/>
    <w:rsid w:val="00EE49BB"/>
    <w:rsid w:val="00EE7DBE"/>
    <w:rsid w:val="00EF01F9"/>
    <w:rsid w:val="00EF029F"/>
    <w:rsid w:val="00EF2C7A"/>
    <w:rsid w:val="00EF34D4"/>
    <w:rsid w:val="00EF3B32"/>
    <w:rsid w:val="00EF6290"/>
    <w:rsid w:val="00EF6A97"/>
    <w:rsid w:val="00EF6F16"/>
    <w:rsid w:val="00F00883"/>
    <w:rsid w:val="00F00AB1"/>
    <w:rsid w:val="00F02E7A"/>
    <w:rsid w:val="00F0443F"/>
    <w:rsid w:val="00F0611E"/>
    <w:rsid w:val="00F06FDF"/>
    <w:rsid w:val="00F07ABD"/>
    <w:rsid w:val="00F10992"/>
    <w:rsid w:val="00F10EE2"/>
    <w:rsid w:val="00F1110A"/>
    <w:rsid w:val="00F17820"/>
    <w:rsid w:val="00F21CC6"/>
    <w:rsid w:val="00F22FEE"/>
    <w:rsid w:val="00F26C5B"/>
    <w:rsid w:val="00F309FA"/>
    <w:rsid w:val="00F3178C"/>
    <w:rsid w:val="00F31837"/>
    <w:rsid w:val="00F32B97"/>
    <w:rsid w:val="00F32D3F"/>
    <w:rsid w:val="00F32D85"/>
    <w:rsid w:val="00F332F2"/>
    <w:rsid w:val="00F339E4"/>
    <w:rsid w:val="00F33C5A"/>
    <w:rsid w:val="00F34604"/>
    <w:rsid w:val="00F34D51"/>
    <w:rsid w:val="00F35454"/>
    <w:rsid w:val="00F35864"/>
    <w:rsid w:val="00F3600D"/>
    <w:rsid w:val="00F37164"/>
    <w:rsid w:val="00F40152"/>
    <w:rsid w:val="00F402B9"/>
    <w:rsid w:val="00F40562"/>
    <w:rsid w:val="00F40DDD"/>
    <w:rsid w:val="00F41A4C"/>
    <w:rsid w:val="00F446F4"/>
    <w:rsid w:val="00F44754"/>
    <w:rsid w:val="00F51E54"/>
    <w:rsid w:val="00F52402"/>
    <w:rsid w:val="00F541C2"/>
    <w:rsid w:val="00F55BFF"/>
    <w:rsid w:val="00F60EBD"/>
    <w:rsid w:val="00F612B9"/>
    <w:rsid w:val="00F619AE"/>
    <w:rsid w:val="00F63871"/>
    <w:rsid w:val="00F63D2E"/>
    <w:rsid w:val="00F641F7"/>
    <w:rsid w:val="00F670A6"/>
    <w:rsid w:val="00F67233"/>
    <w:rsid w:val="00F7446C"/>
    <w:rsid w:val="00F765A7"/>
    <w:rsid w:val="00F76A26"/>
    <w:rsid w:val="00F7727B"/>
    <w:rsid w:val="00F77C11"/>
    <w:rsid w:val="00F80021"/>
    <w:rsid w:val="00F8034D"/>
    <w:rsid w:val="00F8179F"/>
    <w:rsid w:val="00F823BB"/>
    <w:rsid w:val="00F82821"/>
    <w:rsid w:val="00F83712"/>
    <w:rsid w:val="00F85E35"/>
    <w:rsid w:val="00F9016D"/>
    <w:rsid w:val="00F930B6"/>
    <w:rsid w:val="00F93F2B"/>
    <w:rsid w:val="00F9633E"/>
    <w:rsid w:val="00F96D23"/>
    <w:rsid w:val="00FA1418"/>
    <w:rsid w:val="00FA2A39"/>
    <w:rsid w:val="00FA3649"/>
    <w:rsid w:val="00FA650E"/>
    <w:rsid w:val="00FA72D9"/>
    <w:rsid w:val="00FA7B85"/>
    <w:rsid w:val="00FB19FD"/>
    <w:rsid w:val="00FB1F3A"/>
    <w:rsid w:val="00FB23AA"/>
    <w:rsid w:val="00FB23B6"/>
    <w:rsid w:val="00FB2A54"/>
    <w:rsid w:val="00FB31F6"/>
    <w:rsid w:val="00FB3A2A"/>
    <w:rsid w:val="00FB3C6F"/>
    <w:rsid w:val="00FB793B"/>
    <w:rsid w:val="00FC0AC1"/>
    <w:rsid w:val="00FC1212"/>
    <w:rsid w:val="00FC1FA7"/>
    <w:rsid w:val="00FC491A"/>
    <w:rsid w:val="00FC560E"/>
    <w:rsid w:val="00FC788F"/>
    <w:rsid w:val="00FC7B0D"/>
    <w:rsid w:val="00FD05AB"/>
    <w:rsid w:val="00FD28F3"/>
    <w:rsid w:val="00FD35D4"/>
    <w:rsid w:val="00FD36EC"/>
    <w:rsid w:val="00FD4564"/>
    <w:rsid w:val="00FD696E"/>
    <w:rsid w:val="00FD6C74"/>
    <w:rsid w:val="00FD6CAE"/>
    <w:rsid w:val="00FE1797"/>
    <w:rsid w:val="00FE1C81"/>
    <w:rsid w:val="00FE2837"/>
    <w:rsid w:val="00FE4DC9"/>
    <w:rsid w:val="00FE6049"/>
    <w:rsid w:val="00FE7D57"/>
    <w:rsid w:val="00FF20D9"/>
    <w:rsid w:val="00FF25FE"/>
    <w:rsid w:val="00FF3763"/>
    <w:rsid w:val="00FF4741"/>
    <w:rsid w:val="00FF52A8"/>
    <w:rsid w:val="00FF5710"/>
    <w:rsid w:val="00FF5824"/>
    <w:rsid w:val="00FF7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F5D0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1A5D"/>
    <w:pPr>
      <w:spacing w:before="120" w:after="120"/>
      <w:jc w:val="both"/>
    </w:pPr>
    <w:rPr>
      <w:rFonts w:ascii="Verdana" w:hAnsi="Verdana"/>
      <w:szCs w:val="24"/>
      <w:lang w:eastAsia="en-US"/>
    </w:rPr>
  </w:style>
  <w:style w:type="paragraph" w:styleId="Heading2">
    <w:name w:val="heading 2"/>
    <w:basedOn w:val="Normal"/>
    <w:next w:val="Normal"/>
    <w:link w:val="Heading2Char"/>
    <w:autoRedefine/>
    <w:qFormat/>
    <w:rsid w:val="00D02FE4"/>
    <w:pPr>
      <w:keepNext/>
      <w:spacing w:before="240"/>
      <w:outlineLvl w:val="1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 Char,Footnote Text Char Char,Footnote,FSR footnote,lábléc,Carattere1,Footnote Text Char1 Char,Footnote Text Char2 Char Char Char,Footnote Text Char1 Char Char Char Char,Footnote Text Char Char Char Char Char Char,fn,f"/>
    <w:basedOn w:val="Normal"/>
    <w:link w:val="FootnoteTextChar"/>
    <w:rsid w:val="00D02FE4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aliases w:val="Fußnote Char1, Char Char,Footnote Text Char Char Char,Footnote Char,FSR footnote Char,lábléc Char,Carattere1 Char,Footnote Text Char1 Char Char,Footnote Text Char2 Char Char Char Char,Footnote Text Char1 Char Char Char Char Char"/>
    <w:link w:val="FootnoteText"/>
    <w:rsid w:val="00D02FE4"/>
    <w:rPr>
      <w:rFonts w:ascii="Verdana" w:hAnsi="Verdana"/>
      <w:sz w:val="16"/>
      <w:szCs w:val="16"/>
      <w:lang w:val="hu-HU" w:eastAsia="en-US" w:bidi="ar-SA"/>
    </w:rPr>
  </w:style>
  <w:style w:type="character" w:styleId="FootnoteReference">
    <w:name w:val="footnote reference"/>
    <w:rsid w:val="00D02FE4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character" w:customStyle="1" w:styleId="Heading2Char">
    <w:name w:val="Heading 2 Char"/>
    <w:link w:val="Heading2"/>
    <w:rsid w:val="00D02FE4"/>
    <w:rPr>
      <w:rFonts w:ascii="Verdana" w:hAnsi="Verdana"/>
      <w:b/>
      <w:sz w:val="24"/>
      <w:szCs w:val="24"/>
      <w:lang w:val="hu-HU" w:eastAsia="en-US" w:bidi="ar-SA"/>
    </w:rPr>
  </w:style>
  <w:style w:type="paragraph" w:customStyle="1" w:styleId="Instructionsberschrift2">
    <w:name w:val="Instructions Überschrift 2"/>
    <w:basedOn w:val="Heading2"/>
    <w:rsid w:val="00D02FE4"/>
    <w:pPr>
      <w:numPr>
        <w:numId w:val="1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845EB1"/>
    <w:pPr>
      <w:spacing w:before="0" w:after="0"/>
      <w:ind w:left="33"/>
    </w:pPr>
    <w:rPr>
      <w:rFonts w:ascii="Times New Roman" w:hAnsi="Times New Roman"/>
      <w:sz w:val="24"/>
      <w:lang w:eastAsia="de-DE"/>
    </w:rPr>
  </w:style>
  <w:style w:type="character" w:customStyle="1" w:styleId="InstructionsTabelleberschrift">
    <w:name w:val="Instructions Tabelle Überschrift"/>
    <w:qFormat/>
    <w:rsid w:val="00D02FE4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D02FE4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D02FE4"/>
    <w:rPr>
      <w:rFonts w:ascii="Verdana" w:hAnsi="Verdana" w:cs="Times New Roman"/>
      <w:bCs/>
      <w:sz w:val="20"/>
      <w:u w:val="none"/>
    </w:rPr>
  </w:style>
  <w:style w:type="character" w:customStyle="1" w:styleId="InstructionsTextChar">
    <w:name w:val="Instructions Text Char"/>
    <w:link w:val="InstructionsText"/>
    <w:locked/>
    <w:rsid w:val="00845EB1"/>
    <w:rPr>
      <w:sz w:val="24"/>
      <w:szCs w:val="24"/>
      <w:lang w:val="hu-HU" w:eastAsia="de-DE"/>
    </w:rPr>
  </w:style>
  <w:style w:type="paragraph" w:customStyle="1" w:styleId="InstructionsText2">
    <w:name w:val="Instructions Text 2"/>
    <w:basedOn w:val="InstructionsText"/>
    <w:qFormat/>
    <w:rsid w:val="00D02FE4"/>
    <w:pPr>
      <w:spacing w:after="240"/>
      <w:ind w:left="0"/>
    </w:pPr>
  </w:style>
  <w:style w:type="paragraph" w:customStyle="1" w:styleId="Paragraph">
    <w:name w:val="Paragraph"/>
    <w:basedOn w:val="Normal"/>
    <w:link w:val="ParagraphChar"/>
    <w:rsid w:val="009D253B"/>
    <w:pPr>
      <w:spacing w:before="0" w:after="240"/>
    </w:pPr>
    <w:rPr>
      <w:rFonts w:ascii="Arial" w:hAnsi="Arial"/>
      <w:sz w:val="22"/>
      <w:szCs w:val="20"/>
    </w:rPr>
  </w:style>
  <w:style w:type="character" w:customStyle="1" w:styleId="ParagraphChar">
    <w:name w:val="Paragraph Char"/>
    <w:link w:val="Paragraph"/>
    <w:rsid w:val="009D253B"/>
    <w:rPr>
      <w:rFonts w:ascii="Arial" w:hAnsi="Arial"/>
      <w:sz w:val="22"/>
      <w:lang w:val="hu-HU" w:eastAsia="en-US" w:bidi="ar-SA"/>
    </w:rPr>
  </w:style>
  <w:style w:type="character" w:customStyle="1" w:styleId="FunoteChar">
    <w:name w:val="Fußnote Char"/>
    <w:aliases w:val=" Char Char Char"/>
    <w:semiHidden/>
    <w:rsid w:val="009D253B"/>
    <w:rPr>
      <w:rFonts w:ascii="Arial" w:hAnsi="Arial"/>
      <w:sz w:val="18"/>
      <w:lang w:val="hu-HU" w:eastAsia="en-US" w:bidi="ar-SA"/>
    </w:rPr>
  </w:style>
  <w:style w:type="paragraph" w:customStyle="1" w:styleId="Bullets">
    <w:name w:val="Bullets"/>
    <w:basedOn w:val="Normal"/>
    <w:link w:val="BulletsChar"/>
    <w:rsid w:val="009D253B"/>
    <w:pPr>
      <w:tabs>
        <w:tab w:val="num" w:pos="851"/>
      </w:tabs>
      <w:spacing w:before="0"/>
      <w:ind w:left="851" w:hanging="851"/>
    </w:pPr>
    <w:rPr>
      <w:rFonts w:ascii="Arial" w:eastAsia="MS Mincho" w:hAnsi="Arial"/>
      <w:sz w:val="22"/>
      <w:szCs w:val="20"/>
      <w:lang w:eastAsia="ja-JP"/>
    </w:rPr>
  </w:style>
  <w:style w:type="character" w:customStyle="1" w:styleId="BulletsChar">
    <w:name w:val="Bullets Char"/>
    <w:link w:val="Bullets"/>
    <w:locked/>
    <w:rsid w:val="009D253B"/>
    <w:rPr>
      <w:rFonts w:ascii="Arial" w:eastAsia="MS Mincho" w:hAnsi="Arial"/>
      <w:sz w:val="22"/>
      <w:lang w:val="hu-HU" w:eastAsia="ja-JP" w:bidi="ar-SA"/>
    </w:rPr>
  </w:style>
  <w:style w:type="paragraph" w:customStyle="1" w:styleId="TableText">
    <w:name w:val="TableText"/>
    <w:basedOn w:val="Normal"/>
    <w:rsid w:val="00DD1BB6"/>
    <w:pPr>
      <w:keepNext/>
      <w:spacing w:before="60" w:after="60"/>
      <w:jc w:val="left"/>
    </w:pPr>
    <w:rPr>
      <w:rFonts w:ascii="Arial" w:hAnsi="Arial"/>
      <w:szCs w:val="20"/>
    </w:rPr>
  </w:style>
  <w:style w:type="paragraph" w:styleId="BalloonText">
    <w:name w:val="Balloon Text"/>
    <w:basedOn w:val="Normal"/>
    <w:semiHidden/>
    <w:rsid w:val="00104F3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1128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128AA"/>
    <w:rPr>
      <w:szCs w:val="20"/>
    </w:rPr>
  </w:style>
  <w:style w:type="character" w:customStyle="1" w:styleId="CommentTextChar">
    <w:name w:val="Comment Text Char"/>
    <w:link w:val="CommentText"/>
    <w:uiPriority w:val="99"/>
    <w:rsid w:val="001128AA"/>
    <w:rPr>
      <w:rFonts w:ascii="Verdana" w:hAnsi="Verdana"/>
      <w:lang w:val="hu-HU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128AA"/>
    <w:rPr>
      <w:b/>
      <w:bCs/>
    </w:rPr>
  </w:style>
  <w:style w:type="character" w:customStyle="1" w:styleId="CommentSubjectChar">
    <w:name w:val="Comment Subject Char"/>
    <w:link w:val="CommentSubject"/>
    <w:rsid w:val="001128AA"/>
    <w:rPr>
      <w:rFonts w:ascii="Verdana" w:hAnsi="Verdana"/>
      <w:b/>
      <w:bCs/>
      <w:lang w:val="hu-HU" w:eastAsia="en-US"/>
    </w:rPr>
  </w:style>
  <w:style w:type="paragraph" w:styleId="PlainText">
    <w:name w:val="Plain Text"/>
    <w:basedOn w:val="Normal"/>
    <w:semiHidden/>
    <w:rsid w:val="00392C32"/>
    <w:pPr>
      <w:spacing w:before="0" w:after="0"/>
      <w:jc w:val="left"/>
    </w:pPr>
    <w:rPr>
      <w:rFonts w:ascii="Consolas" w:hAnsi="Consolas"/>
      <w:sz w:val="21"/>
      <w:szCs w:val="21"/>
    </w:rPr>
  </w:style>
  <w:style w:type="paragraph" w:styleId="Footer">
    <w:name w:val="footer"/>
    <w:basedOn w:val="Normal"/>
    <w:link w:val="FooterChar"/>
    <w:uiPriority w:val="99"/>
    <w:rsid w:val="00392C32"/>
    <w:pPr>
      <w:tabs>
        <w:tab w:val="center" w:pos="4536"/>
        <w:tab w:val="right" w:pos="9072"/>
      </w:tabs>
      <w:spacing w:before="0" w:after="0"/>
      <w:jc w:val="left"/>
    </w:pPr>
    <w:rPr>
      <w:rFonts w:ascii="Times New Roman" w:hAnsi="Times New Roman"/>
      <w:sz w:val="24"/>
      <w:lang w:eastAsia="de-AT"/>
    </w:rPr>
  </w:style>
  <w:style w:type="paragraph" w:customStyle="1" w:styleId="Numberedheadinglevel1">
    <w:name w:val="Numbered heading level 1"/>
    <w:basedOn w:val="Normal"/>
    <w:next w:val="Normal"/>
    <w:qFormat/>
    <w:rsid w:val="00BF691C"/>
    <w:pPr>
      <w:numPr>
        <w:numId w:val="2"/>
      </w:numPr>
      <w:tabs>
        <w:tab w:val="left" w:pos="0"/>
      </w:tabs>
      <w:spacing w:before="360" w:after="360"/>
    </w:pPr>
    <w:rPr>
      <w:rFonts w:ascii="Arial" w:hAnsi="Arial"/>
      <w:color w:val="4F81BD" w:themeColor="accent1"/>
      <w:sz w:val="28"/>
      <w:szCs w:val="28"/>
    </w:rPr>
  </w:style>
  <w:style w:type="paragraph" w:customStyle="1" w:styleId="Numberedheadinglevel2">
    <w:name w:val="Numbered heading level 2"/>
    <w:basedOn w:val="Normal"/>
    <w:next w:val="Normal"/>
    <w:qFormat/>
    <w:rsid w:val="00BF691C"/>
    <w:pPr>
      <w:numPr>
        <w:ilvl w:val="1"/>
        <w:numId w:val="2"/>
      </w:numPr>
      <w:tabs>
        <w:tab w:val="left" w:pos="567"/>
      </w:tabs>
      <w:spacing w:before="360" w:after="240"/>
    </w:pPr>
    <w:rPr>
      <w:rFonts w:ascii="Arial" w:hAnsi="Arial"/>
      <w:color w:val="4F81BD" w:themeColor="accent1"/>
      <w:sz w:val="24"/>
    </w:rPr>
  </w:style>
  <w:style w:type="paragraph" w:customStyle="1" w:styleId="Numberedheadinglevel3">
    <w:name w:val="Numbered heading level 3"/>
    <w:basedOn w:val="Normal"/>
    <w:next w:val="Normal"/>
    <w:qFormat/>
    <w:rsid w:val="00BF691C"/>
    <w:pPr>
      <w:numPr>
        <w:ilvl w:val="2"/>
        <w:numId w:val="2"/>
      </w:numPr>
      <w:tabs>
        <w:tab w:val="left" w:pos="567"/>
      </w:tabs>
      <w:spacing w:before="240"/>
    </w:pPr>
    <w:rPr>
      <w:rFonts w:ascii="Arial" w:hAnsi="Arial"/>
      <w:color w:val="4F81BD" w:themeColor="accent1"/>
      <w:szCs w:val="20"/>
    </w:rPr>
  </w:style>
  <w:style w:type="character" w:customStyle="1" w:styleId="DeltaViewInsertion">
    <w:name w:val="DeltaView Insertion"/>
    <w:rsid w:val="00723CA3"/>
    <w:rPr>
      <w:color w:val="0000FF"/>
      <w:spacing w:val="0"/>
      <w:u w:val="double"/>
    </w:rPr>
  </w:style>
  <w:style w:type="character" w:customStyle="1" w:styleId="DeltaViewDeletion">
    <w:name w:val="DeltaView Deletion"/>
    <w:rsid w:val="00723CA3"/>
    <w:rPr>
      <w:strike/>
      <w:color w:val="FF0000"/>
      <w:spacing w:val="0"/>
    </w:rPr>
  </w:style>
  <w:style w:type="paragraph" w:customStyle="1" w:styleId="Point1">
    <w:name w:val="Point 1"/>
    <w:basedOn w:val="Normal"/>
    <w:link w:val="Point1Char"/>
    <w:rsid w:val="00751DC2"/>
    <w:pPr>
      <w:ind w:left="1417" w:hanging="567"/>
    </w:pPr>
    <w:rPr>
      <w:rFonts w:ascii="Times New Roman" w:hAnsi="Times New Roman"/>
      <w:sz w:val="24"/>
      <w:lang w:eastAsia="de-DE"/>
    </w:rPr>
  </w:style>
  <w:style w:type="paragraph" w:customStyle="1" w:styleId="Point0number">
    <w:name w:val="Point 0 (number)"/>
    <w:basedOn w:val="Normal"/>
    <w:rsid w:val="00751DC2"/>
    <w:pPr>
      <w:tabs>
        <w:tab w:val="num" w:pos="360"/>
      </w:tabs>
      <w:ind w:left="850" w:hanging="850"/>
    </w:pPr>
    <w:rPr>
      <w:rFonts w:ascii="Times New Roman" w:hAnsi="Times New Roman"/>
      <w:sz w:val="24"/>
    </w:rPr>
  </w:style>
  <w:style w:type="character" w:customStyle="1" w:styleId="Point1Char">
    <w:name w:val="Point 1 Char"/>
    <w:link w:val="Point1"/>
    <w:locked/>
    <w:rsid w:val="00751DC2"/>
    <w:rPr>
      <w:sz w:val="24"/>
      <w:szCs w:val="24"/>
      <w:lang w:val="hu-HU" w:eastAsia="de-DE"/>
    </w:rPr>
  </w:style>
  <w:style w:type="paragraph" w:styleId="Revision">
    <w:name w:val="Revision"/>
    <w:hidden/>
    <w:uiPriority w:val="99"/>
    <w:semiHidden/>
    <w:rsid w:val="0089454F"/>
    <w:rPr>
      <w:rFonts w:ascii="Verdana" w:hAnsi="Verdana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7E6E38"/>
    <w:pPr>
      <w:ind w:left="720"/>
      <w:contextualSpacing/>
    </w:pPr>
  </w:style>
  <w:style w:type="paragraph" w:customStyle="1" w:styleId="DocTitle">
    <w:name w:val="Doc Title"/>
    <w:basedOn w:val="Normal"/>
    <w:qFormat/>
    <w:rsid w:val="00CB3679"/>
    <w:pPr>
      <w:spacing w:before="3280" w:after="480"/>
      <w:jc w:val="left"/>
    </w:pPr>
    <w:rPr>
      <w:rFonts w:ascii="Arial" w:hAnsi="Arial"/>
      <w:color w:val="4F81BD" w:themeColor="accent1"/>
      <w:sz w:val="40"/>
      <w:szCs w:val="40"/>
    </w:rPr>
  </w:style>
  <w:style w:type="paragraph" w:customStyle="1" w:styleId="SubTitle">
    <w:name w:val="Sub Title"/>
    <w:basedOn w:val="Heading2"/>
    <w:qFormat/>
    <w:rsid w:val="00CB3679"/>
    <w:pPr>
      <w:keepNext w:val="0"/>
      <w:spacing w:before="120" w:after="0"/>
      <w:contextualSpacing/>
      <w:jc w:val="left"/>
    </w:pPr>
    <w:rPr>
      <w:rFonts w:ascii="Arial" w:hAnsi="Arial"/>
      <w:b w:val="0"/>
      <w:color w:val="4F81BD" w:themeColor="accent1"/>
      <w:szCs w:val="20"/>
    </w:rPr>
  </w:style>
  <w:style w:type="paragraph" w:customStyle="1" w:styleId="Numberedparagraphs">
    <w:name w:val="Numbered paragraphs"/>
    <w:basedOn w:val="Normal"/>
    <w:qFormat/>
    <w:rsid w:val="00CB3679"/>
    <w:pPr>
      <w:numPr>
        <w:numId w:val="3"/>
      </w:numPr>
      <w:tabs>
        <w:tab w:val="left" w:pos="284"/>
      </w:tabs>
      <w:spacing w:before="0" w:after="300" w:line="300" w:lineRule="exact"/>
      <w:ind w:left="284" w:hanging="284"/>
    </w:pPr>
    <w:rPr>
      <w:rFonts w:ascii="Arial" w:hAnsi="Arial"/>
      <w:color w:val="000000"/>
      <w:szCs w:val="20"/>
    </w:rPr>
  </w:style>
  <w:style w:type="paragraph" w:styleId="Header">
    <w:name w:val="header"/>
    <w:basedOn w:val="Normal"/>
    <w:link w:val="HeaderChar"/>
    <w:rsid w:val="00CB3679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CB3679"/>
    <w:rPr>
      <w:rFonts w:ascii="Verdana" w:hAnsi="Verdana"/>
      <w:szCs w:val="24"/>
      <w:lang w:val="hu-HU" w:eastAsia="en-US"/>
    </w:rPr>
  </w:style>
  <w:style w:type="paragraph" w:customStyle="1" w:styleId="CM15">
    <w:name w:val="CM1+5"/>
    <w:basedOn w:val="Normal"/>
    <w:next w:val="Normal"/>
    <w:uiPriority w:val="99"/>
    <w:rsid w:val="00EA3AE7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 w:val="24"/>
      <w:lang w:eastAsia="fr-FR"/>
    </w:rPr>
  </w:style>
  <w:style w:type="paragraph" w:customStyle="1" w:styleId="CM35">
    <w:name w:val="CM3+5"/>
    <w:basedOn w:val="Normal"/>
    <w:next w:val="Normal"/>
    <w:uiPriority w:val="99"/>
    <w:rsid w:val="00EA3AE7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 w:val="24"/>
      <w:lang w:eastAsia="fr-FR"/>
    </w:rPr>
  </w:style>
  <w:style w:type="table" w:styleId="TableGrid">
    <w:name w:val="Table Grid"/>
    <w:basedOn w:val="TableNormal"/>
    <w:uiPriority w:val="59"/>
    <w:rsid w:val="00E0520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9B3D8D"/>
    <w:rPr>
      <w:sz w:val="24"/>
      <w:szCs w:val="24"/>
      <w:lang w:val="hu-HU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879DF-1639-4030-ADA7-DBFA65F416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B325E3-DD11-4507-8CBF-96ACAC4D2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1051</Words>
  <Characters>5869</Characters>
  <Application>Microsoft Office Word</Application>
  <DocSecurity>0</DocSecurity>
  <Lines>139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2022-02-23T12:23:00Z</dcterms:created>
  <dcterms:modified xsi:type="dcterms:W3CDTF">2022-11-10T19:42:00Z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66ba66e-8b7b-475b-ae81-4aab15d5f212_Enabled">
    <vt:lpwstr>true</vt:lpwstr>
  </property>
  <property fmtid="{D5CDD505-2E9C-101B-9397-08002B2CF9AE}" pid="3" name="MSIP_Label_e66ba66e-8b7b-475b-ae81-4aab15d5f212_SetDate">
    <vt:lpwstr>2022-03-03T13:23:18Z</vt:lpwstr>
  </property>
  <property fmtid="{D5CDD505-2E9C-101B-9397-08002B2CF9AE}" pid="4" name="MSIP_Label_e66ba66e-8b7b-475b-ae81-4aab15d5f212_Method">
    <vt:lpwstr>Privileged</vt:lpwstr>
  </property>
  <property fmtid="{D5CDD505-2E9C-101B-9397-08002B2CF9AE}" pid="5" name="MSIP_Label_e66ba66e-8b7b-475b-ae81-4aab15d5f212_Name">
    <vt:lpwstr>No Label</vt:lpwstr>
  </property>
  <property fmtid="{D5CDD505-2E9C-101B-9397-08002B2CF9AE}" pid="6" name="MSIP_Label_e66ba66e-8b7b-475b-ae81-4aab15d5f212_SiteId">
    <vt:lpwstr>3bacb4ff-f1a2-4c92-b96c-e99fec826b68</vt:lpwstr>
  </property>
  <property fmtid="{D5CDD505-2E9C-101B-9397-08002B2CF9AE}" pid="7" name="MSIP_Label_e66ba66e-8b7b-475b-ae81-4aab15d5f212_ActionId">
    <vt:lpwstr>26a8a858-45fe-4cd0-9dfa-da300a052af8</vt:lpwstr>
  </property>
  <property fmtid="{D5CDD505-2E9C-101B-9397-08002B2CF9AE}" pid="8" name="MSIP_Label_e66ba66e-8b7b-475b-ae81-4aab15d5f212_ContentBits">
    <vt:lpwstr>0</vt:lpwstr>
  </property>
</Properties>
</file>