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08408" w14:textId="53C2C0A3" w:rsidR="001B7C2B" w:rsidRPr="00E37FBE" w:rsidRDefault="001B7C2B" w:rsidP="001B7C2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GA</w:t>
      </w:r>
      <w:r>
        <w:t xml:space="preserve"> </w:t>
      </w:r>
      <w:r>
        <w:br/>
      </w:r>
      <w:r>
        <w:rPr>
          <w:rFonts w:ascii="Times New Roman" w:hAnsi="Times New Roman"/>
          <w:b/>
          <w:sz w:val="24"/>
        </w:rPr>
        <w:t>IARSCRÍBHINN VI</w:t>
      </w:r>
    </w:p>
    <w:p w14:paraId="72104D4D" w14:textId="77777777" w:rsidR="006339CC" w:rsidRPr="00E37FBE" w:rsidRDefault="006339CC" w:rsidP="001B7C2B">
      <w:pPr>
        <w:jc w:val="center"/>
        <w:rPr>
          <w:rFonts w:ascii="Times New Roman" w:hAnsi="Times New Roman"/>
          <w:b/>
          <w:sz w:val="24"/>
        </w:rPr>
      </w:pPr>
    </w:p>
    <w:p w14:paraId="01904AEC" w14:textId="353A69A5" w:rsidR="007F5684" w:rsidRPr="00E37FBE" w:rsidRDefault="008E1DE8" w:rsidP="001B7C2B">
      <w:pPr>
        <w:jc w:val="center"/>
        <w:rPr>
          <w:b/>
          <w:szCs w:val="20"/>
          <w:u w:val="single"/>
        </w:rPr>
      </w:pPr>
      <w:r>
        <w:rPr>
          <w:b/>
          <w:u w:val="single"/>
        </w:rPr>
        <w:t>‘IARSCRÍBHINN XIX</w:t>
      </w:r>
    </w:p>
    <w:p w14:paraId="1796FE74" w14:textId="29CC78AB" w:rsidR="007F5684" w:rsidRPr="00E37FBE" w:rsidRDefault="007F5684" w:rsidP="00F30436">
      <w:pPr>
        <w:jc w:val="center"/>
        <w:rPr>
          <w:b/>
          <w:szCs w:val="20"/>
        </w:rPr>
      </w:pPr>
      <w:r>
        <w:rPr>
          <w:b/>
        </w:rPr>
        <w:t xml:space="preserve">TREORACHA CHUN AN TEIMPLÉAD LE </w:t>
      </w:r>
      <w:proofErr w:type="spellStart"/>
      <w:r>
        <w:rPr>
          <w:b/>
        </w:rPr>
        <w:t>hAGHAIDH</w:t>
      </w:r>
      <w:proofErr w:type="spellEnd"/>
      <w:r>
        <w:rPr>
          <w:b/>
        </w:rPr>
        <w:t xml:space="preserve"> UIRLISÍ FAIREACHÁIN BREISE D’IARSCRÍBHINN XVIII A CHOMHLÁNÚ</w:t>
      </w:r>
    </w:p>
    <w:p w14:paraId="16AC5CE5" w14:textId="77777777" w:rsidR="00D02FE4" w:rsidRPr="00E37FBE" w:rsidRDefault="00181260" w:rsidP="00432D9F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Uirlisí Faireacháin Breise</w:t>
      </w:r>
    </w:p>
    <w:p w14:paraId="6D74775F" w14:textId="243E01B4" w:rsidR="00D02FE4" w:rsidRPr="00E37FBE" w:rsidRDefault="00D02FE4" w:rsidP="00432D9F">
      <w:pPr>
        <w:pStyle w:val="Instructionsberschrift2"/>
        <w:numPr>
          <w:ilvl w:val="1"/>
          <w:numId w:val="2"/>
        </w:numPr>
        <w:rPr>
          <w:rFonts w:ascii="Times New Roman" w:hAnsi="Times New Roman" w:cs="Times New Roman"/>
          <w:szCs w:val="20"/>
        </w:rPr>
      </w:pPr>
      <w:bookmarkStart w:id="0" w:name="_Toc308175819"/>
      <w:bookmarkStart w:id="1" w:name="_Toc310414966"/>
      <w:r>
        <w:rPr>
          <w:rFonts w:ascii="Times New Roman" w:hAnsi="Times New Roman"/>
        </w:rPr>
        <w:t xml:space="preserve">Ginearálta </w:t>
      </w:r>
      <w:bookmarkEnd w:id="0"/>
      <w:bookmarkEnd w:id="1"/>
    </w:p>
    <w:p w14:paraId="28146638" w14:textId="572CEF49" w:rsidR="00A344AA" w:rsidRPr="00E37FBE" w:rsidRDefault="00F9747D" w:rsidP="00CC3091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[folamh] </w:t>
      </w:r>
    </w:p>
    <w:p w14:paraId="39998106" w14:textId="1169C0B2" w:rsidR="00A344AA" w:rsidRPr="00E37FBE" w:rsidRDefault="00A344AA" w:rsidP="00CC3091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>Beidh na dliteanais airgeadais uile i gceist le cistiú iomlán, seachas díorthaigh agus suíomhanna gearra;</w:t>
      </w:r>
    </w:p>
    <w:p w14:paraId="50F797C6" w14:textId="18A1D5E6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Aon chineál cistithe a bhfuil aibíocht oscailte aige, lena n‑áirítear taiscí </w:t>
      </w:r>
      <w:proofErr w:type="spellStart"/>
      <w:r>
        <w:rPr>
          <w:u w:val="none"/>
        </w:rPr>
        <w:t>prapéilimh</w:t>
      </w:r>
      <w:proofErr w:type="spellEnd"/>
      <w:r>
        <w:rPr>
          <w:u w:val="none"/>
        </w:rPr>
        <w:t xml:space="preserve">, measfar gur cistiú a aibíonn thar oíche é. </w:t>
      </w:r>
    </w:p>
    <w:p w14:paraId="4586638B" w14:textId="7C96029D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Is é a bheidh i gceist le haibíocht tosaigh an t‑am idir an dáta tionscanta agus dáta aibíochta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. Cinnfear dáta aibíochta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 i gcomhréir le pointe 12 d’Iarscríbhinn XXIII. Ciallaíonn sé sin go bhféadfadh sé, i gcás </w:t>
      </w:r>
      <w:proofErr w:type="spellStart"/>
      <w:r>
        <w:rPr>
          <w:u w:val="none"/>
        </w:rPr>
        <w:t>roghnaíochta</w:t>
      </w:r>
      <w:proofErr w:type="spellEnd"/>
      <w:r>
        <w:rPr>
          <w:u w:val="none"/>
        </w:rPr>
        <w:t xml:space="preserve"> amhail i gcás phointe 12 d’Iarscríbhinn XXIII, gur ghiorra aibíocht tosaigh míre cistithe ná an t‑am atá caite óna tionscnamh. </w:t>
      </w:r>
    </w:p>
    <w:p w14:paraId="4FA59274" w14:textId="21EF3C98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Is é a bheidh i gceist le haibíocht iarmhair an t‑am idir deireadh na tréimhse tuairiscithe agus dáta aibíochta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. Cinnfear dáta aibíochta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 i gcomhréir le pointe 12 d’Iarscríbhinn XXIII.</w:t>
      </w:r>
    </w:p>
    <w:p w14:paraId="1DF04682" w14:textId="743926F7" w:rsidR="007462FE" w:rsidRPr="00E37FBE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Chun an </w:t>
      </w:r>
      <w:proofErr w:type="spellStart"/>
      <w:r>
        <w:rPr>
          <w:u w:val="none"/>
        </w:rPr>
        <w:t>mheánaibíocht</w:t>
      </w:r>
      <w:proofErr w:type="spellEnd"/>
      <w:r>
        <w:rPr>
          <w:u w:val="none"/>
        </w:rPr>
        <w:t xml:space="preserve"> ualaithe tosaigh nó iarmhair a ríomh, measfar go mbeidh aibíocht lae amháin ag taiscí a aibíonn thar oíche nó ag aon chineál cistithe a bhfuil aibíocht oscailte aige.</w:t>
      </w:r>
    </w:p>
    <w:p w14:paraId="25CD9EF4" w14:textId="173EC59C" w:rsidR="007462FE" w:rsidRPr="00E37FBE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Chun an aibíocht tosaigh agus iarmhair a ríomh, i gcás ina mbeidh clásal tréimhse fógra nó clásal cealaithe nó clásal </w:t>
      </w:r>
      <w:proofErr w:type="spellStart"/>
      <w:r>
        <w:rPr>
          <w:u w:val="none"/>
        </w:rPr>
        <w:t>aistarraingthe</w:t>
      </w:r>
      <w:proofErr w:type="spellEnd"/>
      <w:r>
        <w:rPr>
          <w:u w:val="none"/>
        </w:rPr>
        <w:t xml:space="preserve"> luaithe ag gabháil le cistiú do </w:t>
      </w:r>
      <w:proofErr w:type="spellStart"/>
      <w:r>
        <w:rPr>
          <w:u w:val="none"/>
        </w:rPr>
        <w:t>chontrapháirtí</w:t>
      </w:r>
      <w:proofErr w:type="spellEnd"/>
      <w:r>
        <w:rPr>
          <w:u w:val="none"/>
        </w:rPr>
        <w:t xml:space="preserve"> na hinstitiúide, glacfar leis go ndéanfar aistarraingt ar an dáta is luaithe is féidir.</w:t>
      </w:r>
    </w:p>
    <w:p w14:paraId="2B81E2EC" w14:textId="4651096B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I gcás dliteanais shuthaine, seachas i gcás ina mbeidh siad faoi réir </w:t>
      </w:r>
      <w:proofErr w:type="spellStart"/>
      <w:r>
        <w:rPr>
          <w:u w:val="none"/>
        </w:rPr>
        <w:t>roghnaíochta</w:t>
      </w:r>
      <w:proofErr w:type="spellEnd"/>
      <w:r>
        <w:rPr>
          <w:u w:val="none"/>
        </w:rPr>
        <w:t xml:space="preserve"> dá dtagraítear i bpointe 12 d’Iarscríbhinn XXIII, glacfar leis go mbeidh aibíocht tosaigh agus iarmhair sheasta acu ar feadh 20 bliain.</w:t>
      </w:r>
    </w:p>
    <w:p w14:paraId="30EB5133" w14:textId="05E31F69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Chun an tairseach céatadáin dá dtagraítear i dteimpléad C 67.00 a ríomh de réir airgeadra suntasach, </w:t>
      </w:r>
      <w:proofErr w:type="spellStart"/>
      <w:r>
        <w:rPr>
          <w:u w:val="none"/>
        </w:rPr>
        <w:t>úsáidfidh</w:t>
      </w:r>
      <w:proofErr w:type="spellEnd"/>
      <w:r>
        <w:rPr>
          <w:u w:val="none"/>
        </w:rPr>
        <w:t xml:space="preserve"> institiúidí tairseach 1 % de na dliteanais iomlána i ngach airgeadra.</w:t>
      </w:r>
    </w:p>
    <w:p w14:paraId="0E1E0ED8" w14:textId="77777777" w:rsidR="00A344AA" w:rsidRPr="00E37FBE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 xml:space="preserve">Comhchruinniú cistithe de réir </w:t>
      </w:r>
      <w:proofErr w:type="spellStart"/>
      <w:r>
        <w:rPr>
          <w:rFonts w:ascii="Times New Roman" w:hAnsi="Times New Roman"/>
        </w:rPr>
        <w:t>contrapháirtí</w:t>
      </w:r>
      <w:proofErr w:type="spellEnd"/>
      <w:r>
        <w:rPr>
          <w:rFonts w:ascii="Times New Roman" w:hAnsi="Times New Roman"/>
        </w:rPr>
        <w:t xml:space="preserve"> (C 67.00)</w:t>
      </w:r>
    </w:p>
    <w:p w14:paraId="322C1A75" w14:textId="2DE3271D" w:rsidR="00A344AA" w:rsidRPr="00E37FBE" w:rsidRDefault="00490B62" w:rsidP="00CC3091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Chun faisnéis a bhailiú faoi chomhchruinniú cistithe na n‑institiúidí tuairiscithe de réir </w:t>
      </w:r>
      <w:proofErr w:type="spellStart"/>
      <w:r>
        <w:rPr>
          <w:u w:val="none"/>
        </w:rPr>
        <w:t>contrapháirtí</w:t>
      </w:r>
      <w:proofErr w:type="spellEnd"/>
      <w:r>
        <w:rPr>
          <w:u w:val="none"/>
        </w:rPr>
        <w:t xml:space="preserve"> i dteimpléad C 67.00, cuirfidh na hinstitiúidí na treoracha atá sa Roinn seo i bhfeidhm.</w:t>
      </w:r>
    </w:p>
    <w:p w14:paraId="52091F90" w14:textId="0B7A17FD" w:rsidR="00A344AA" w:rsidRPr="00E37FBE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Tabharfaidh na hinstitiúidí tuarascáil maidir leis na deich </w:t>
      </w:r>
      <w:proofErr w:type="spellStart"/>
      <w:r>
        <w:rPr>
          <w:u w:val="none"/>
        </w:rPr>
        <w:t>gcontrapháirtí</w:t>
      </w:r>
      <w:proofErr w:type="spellEnd"/>
      <w:r>
        <w:rPr>
          <w:u w:val="none"/>
        </w:rPr>
        <w:t xml:space="preserve"> is mó nó grúpa cliant nasctha mar a shainmhínítear in Airteagal 4(1), pointe (39), de Rialachán (AE) Uimh. 575/2013, i gcás inar mó ná tairseach 1 % de na dliteanais iomlána i rónna 020 go 110 de Roinn 1 den teimpléad an cistiú a fuarthas ó gach </w:t>
      </w:r>
      <w:proofErr w:type="spellStart"/>
      <w:r>
        <w:rPr>
          <w:u w:val="none"/>
        </w:rPr>
        <w:t>contrapháirtí</w:t>
      </w:r>
      <w:proofErr w:type="spellEnd"/>
      <w:r>
        <w:rPr>
          <w:u w:val="none"/>
        </w:rPr>
        <w:t xml:space="preserve"> nó grúpa cliant nasctha. An </w:t>
      </w:r>
      <w:proofErr w:type="spellStart"/>
      <w:r>
        <w:rPr>
          <w:u w:val="none"/>
        </w:rPr>
        <w:t>contrapháirtí</w:t>
      </w:r>
      <w:proofErr w:type="spellEnd"/>
      <w:r>
        <w:rPr>
          <w:u w:val="none"/>
        </w:rPr>
        <w:t xml:space="preserve"> a thuairiscítear an dáta maidir le tuairisciú in </w:t>
      </w:r>
      <w:proofErr w:type="spellStart"/>
      <w:r>
        <w:rPr>
          <w:u w:val="none"/>
        </w:rPr>
        <w:t>ítim</w:t>
      </w:r>
      <w:proofErr w:type="spellEnd"/>
      <w:r>
        <w:rPr>
          <w:u w:val="none"/>
        </w:rPr>
        <w:t xml:space="preserve"> 1.01, beidh sé ar an méid is mó cistithe dá bhfuarthas ó </w:t>
      </w:r>
      <w:proofErr w:type="spellStart"/>
      <w:r>
        <w:rPr>
          <w:u w:val="none"/>
        </w:rPr>
        <w:t>chontrapháirtí</w:t>
      </w:r>
      <w:proofErr w:type="spellEnd"/>
      <w:r>
        <w:rPr>
          <w:u w:val="none"/>
        </w:rPr>
        <w:t xml:space="preserve"> amháin nó ó ghrúpa cliant nasctha, ar méid é atá os cionn na tairsí </w:t>
      </w:r>
      <w:r>
        <w:rPr>
          <w:u w:val="none"/>
        </w:rPr>
        <w:lastRenderedPageBreak/>
        <w:t xml:space="preserve">1 % ar dháta an tuairiscithe. Beidh </w:t>
      </w:r>
      <w:proofErr w:type="spellStart"/>
      <w:r>
        <w:rPr>
          <w:u w:val="none"/>
        </w:rPr>
        <w:t>ítim</w:t>
      </w:r>
      <w:proofErr w:type="spellEnd"/>
      <w:r>
        <w:rPr>
          <w:u w:val="none"/>
        </w:rPr>
        <w:t xml:space="preserve"> 1.02 ar an dara </w:t>
      </w:r>
      <w:proofErr w:type="spellStart"/>
      <w:r>
        <w:rPr>
          <w:u w:val="none"/>
        </w:rPr>
        <w:t>hítim</w:t>
      </w:r>
      <w:proofErr w:type="spellEnd"/>
      <w:r>
        <w:rPr>
          <w:u w:val="none"/>
        </w:rPr>
        <w:t xml:space="preserve"> is mó os cionn na tairsí 1 % agus is mar an gcéanna é maidir leis na hítimí atá fágtha.</w:t>
      </w:r>
    </w:p>
    <w:p w14:paraId="430CAED4" w14:textId="505B6732" w:rsidR="00A344AA" w:rsidRPr="00E37FBE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I gcás ina mbaineann </w:t>
      </w:r>
      <w:proofErr w:type="spellStart"/>
      <w:r>
        <w:rPr>
          <w:u w:val="none"/>
        </w:rPr>
        <w:t>contrapháirtí</w:t>
      </w:r>
      <w:proofErr w:type="spellEnd"/>
      <w:r>
        <w:rPr>
          <w:u w:val="none"/>
        </w:rPr>
        <w:t xml:space="preserve"> le roinnt grúpaí cliant nasctha, ní dhéanfar é a thuairisciú ach uair amháin sa ghrúpa a bhfuil an méid cistithe is mó aige. </w:t>
      </w:r>
    </w:p>
    <w:p w14:paraId="589BDAD9" w14:textId="65F70951" w:rsidR="00A344AA" w:rsidRPr="00E37FBE" w:rsidRDefault="00A344AA" w:rsidP="00381AA0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Tuairisceoidh institiúidí méid iomlán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 uile atá fágtha i Roinn 2</w:t>
      </w:r>
    </w:p>
    <w:p w14:paraId="6E279CE2" w14:textId="1CC30DEB" w:rsidR="00A344AA" w:rsidRPr="00E37FBE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Beidh suim Roinn 1 (na deich </w:t>
      </w:r>
      <w:proofErr w:type="spellStart"/>
      <w:r>
        <w:rPr>
          <w:u w:val="none"/>
        </w:rPr>
        <w:t>gcontrapháirtí</w:t>
      </w:r>
      <w:proofErr w:type="spellEnd"/>
      <w:r>
        <w:rPr>
          <w:u w:val="none"/>
        </w:rPr>
        <w:t xml:space="preserve"> is mó) agus suim Roinn 2 (gach cistiú eile) cothrom le cistiú iomlán institiúide de réir a cláir chomhardaithe a tuairiscíodh faoin gcreat tuairiscithe airgeadais (FINREP - lena léirítear dliteanais airgeadais arna gcoigeartú chun díorthaigh agus suíomhanna gearra a eisiamh, i gcomhréir le pointe 2 de Roinn 1.1) le haghaidh na dtréimhsí tuairiscithe sin ina bhfuil an dá thuarascáil ar fáil (</w:t>
      </w:r>
      <w:proofErr w:type="spellStart"/>
      <w:r>
        <w:rPr>
          <w:u w:val="none"/>
        </w:rPr>
        <w:t>e.g</w:t>
      </w:r>
      <w:proofErr w:type="spellEnd"/>
      <w:r>
        <w:rPr>
          <w:u w:val="none"/>
        </w:rPr>
        <w:t>. FINREP R1 agus C 67.00 Márta/R1).</w:t>
      </w:r>
    </w:p>
    <w:p w14:paraId="00BA7315" w14:textId="5EBAC99F" w:rsidR="00A344AA" w:rsidRPr="00E37FBE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I gcás gach </w:t>
      </w:r>
      <w:proofErr w:type="spellStart"/>
      <w:r>
        <w:rPr>
          <w:u w:val="none"/>
        </w:rPr>
        <w:t>contrapháirtí</w:t>
      </w:r>
      <w:proofErr w:type="spellEnd"/>
      <w:r>
        <w:rPr>
          <w:u w:val="none"/>
        </w:rPr>
        <w:t>, tuairisceoidh institiúidí na colúin uile ó 0010 go 0080.</w:t>
      </w:r>
    </w:p>
    <w:p w14:paraId="3425ECF0" w14:textId="65ED6564" w:rsidR="00A344AA" w:rsidRPr="00E37FBE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I gcás ina bhfaighfear cistiú i leith níos mó ná cineál táirge amháin, is é an cineál táirge a bhfuarthas an méid is mó cistithe ina leith an ceann a </w:t>
      </w:r>
      <w:proofErr w:type="spellStart"/>
      <w:r>
        <w:rPr>
          <w:u w:val="none"/>
        </w:rPr>
        <w:t>thuairisceofar</w:t>
      </w:r>
      <w:proofErr w:type="spellEnd"/>
      <w:r>
        <w:rPr>
          <w:u w:val="none"/>
        </w:rPr>
        <w:t xml:space="preserve">. Féadfar sealbhóir </w:t>
      </w:r>
      <w:proofErr w:type="spellStart"/>
      <w:r>
        <w:rPr>
          <w:u w:val="none"/>
        </w:rPr>
        <w:t>foluiteach</w:t>
      </w:r>
      <w:proofErr w:type="spellEnd"/>
      <w:r>
        <w:rPr>
          <w:u w:val="none"/>
        </w:rPr>
        <w:t xml:space="preserve"> na n‑urrús a shainaithint ar bhonn díchill. I gcás ina mbeidh faisnéis ag institiúid maidir le sealbhóir na n‑urrús de bhua a róil mar an banc </w:t>
      </w:r>
      <w:proofErr w:type="spellStart"/>
      <w:r>
        <w:rPr>
          <w:u w:val="none"/>
        </w:rPr>
        <w:t>taisclainne</w:t>
      </w:r>
      <w:proofErr w:type="spellEnd"/>
      <w:r>
        <w:rPr>
          <w:u w:val="none"/>
        </w:rPr>
        <w:t xml:space="preserve">, breithneoidh sí an méid sin le haghaidh thuairisciú chomhchruinniú na </w:t>
      </w:r>
      <w:proofErr w:type="spellStart"/>
      <w:r>
        <w:rPr>
          <w:u w:val="none"/>
        </w:rPr>
        <w:t>gcontrapháirtithe</w:t>
      </w:r>
      <w:proofErr w:type="spellEnd"/>
      <w:r>
        <w:rPr>
          <w:u w:val="none"/>
        </w:rPr>
        <w:t>. I gcás nach mbeidh aon fhaisnéis ar fáil maidir le sealbhóir na n‑urrús, ní gá an méid comhfhreagrach a thuairisciú.</w:t>
      </w:r>
    </w:p>
    <w:p w14:paraId="2DFF75CD" w14:textId="77777777" w:rsidR="00A344AA" w:rsidRPr="00E37FBE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>Treoracha a bhaineann le colúin shonracha: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3544"/>
        <w:gridCol w:w="3542"/>
      </w:tblGrid>
      <w:tr w:rsidR="00A344AA" w:rsidRPr="00E37FBE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E37FBE" w:rsidRDefault="00A344AA" w:rsidP="000B288B">
            <w:pPr>
              <w:spacing w:before="0" w:after="0"/>
              <w:jc w:val="left"/>
              <w:rPr>
                <w:color w:val="000000"/>
              </w:rPr>
            </w:pPr>
            <w:r>
              <w:rPr>
                <w:rStyle w:val="InstructionsTabelleText"/>
                <w:rFonts w:ascii="Times New Roman" w:hAnsi="Times New Roman"/>
                <w:color w:val="000000"/>
              </w:rPr>
              <w:t>Colún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77777777" w:rsidR="00A344AA" w:rsidRPr="00E37FBE" w:rsidRDefault="00A344AA" w:rsidP="000B288B">
            <w:pPr>
              <w:spacing w:before="0" w:after="0"/>
              <w:jc w:val="left"/>
            </w:pPr>
            <w:r>
              <w:rPr>
                <w:rStyle w:val="InstructionsTabelleText"/>
                <w:rFonts w:ascii="Times New Roman" w:hAnsi="Times New Roman"/>
              </w:rPr>
              <w:t>Tagairtí dlí agus treoracha</w:t>
            </w:r>
          </w:p>
        </w:tc>
      </w:tr>
      <w:tr w:rsidR="00A344AA" w:rsidRPr="00E37FBE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1AFD63D2" w:rsidR="00A344AA" w:rsidRPr="00E37FBE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Ainm an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chontrapháirtí</w:t>
            </w:r>
            <w:proofErr w:type="spellEnd"/>
          </w:p>
          <w:p w14:paraId="19E2ADEC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36EBB6" w14:textId="24533A37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Gach </w:t>
            </w:r>
            <w:proofErr w:type="spellStart"/>
            <w:r>
              <w:rPr>
                <w:rFonts w:ascii="Times New Roman" w:hAnsi="Times New Roman"/>
              </w:rPr>
              <w:t>contrapháirtí</w:t>
            </w:r>
            <w:proofErr w:type="spellEnd"/>
            <w:r>
              <w:rPr>
                <w:rFonts w:ascii="Times New Roman" w:hAnsi="Times New Roman"/>
              </w:rPr>
              <w:t xml:space="preserve"> óna bhfuarthas níos mó cistithe ná 1 % de na dliteanais iomlána, tuairisceofar a ainm i gcolún 0010 in ord íslitheach, is é sin, de réir mhéid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fuarthas.</w:t>
            </w:r>
          </w:p>
          <w:p w14:paraId="5DFD68B3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DA69516" w14:textId="6C8B79FB" w:rsidR="00A344AA" w:rsidRPr="00E37FBE" w:rsidRDefault="00C663BC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Tuairisceofar ainm an </w:t>
            </w:r>
            <w:proofErr w:type="spellStart"/>
            <w:r>
              <w:rPr>
                <w:rFonts w:ascii="Times New Roman" w:hAnsi="Times New Roman"/>
              </w:rPr>
              <w:t>chontrapháirtí</w:t>
            </w:r>
            <w:proofErr w:type="spellEnd"/>
            <w:r>
              <w:rPr>
                <w:rFonts w:ascii="Times New Roman" w:hAnsi="Times New Roman"/>
              </w:rPr>
              <w:t xml:space="preserve">, bíodh sé ina eintiteas </w:t>
            </w:r>
            <w:proofErr w:type="spellStart"/>
            <w:r>
              <w:rPr>
                <w:rFonts w:ascii="Times New Roman" w:hAnsi="Times New Roman"/>
              </w:rPr>
              <w:t>dlítheanach</w:t>
            </w:r>
            <w:proofErr w:type="spellEnd"/>
            <w:r>
              <w:rPr>
                <w:rFonts w:ascii="Times New Roman" w:hAnsi="Times New Roman"/>
              </w:rPr>
              <w:t xml:space="preserve"> nó ina dhuine nádúrtha. I gcás inarb eintiteas </w:t>
            </w:r>
            <w:proofErr w:type="spellStart"/>
            <w:r>
              <w:rPr>
                <w:rFonts w:ascii="Times New Roman" w:hAnsi="Times New Roman"/>
              </w:rPr>
              <w:t>dlítheanach</w:t>
            </w:r>
            <w:proofErr w:type="spellEnd"/>
            <w:r>
              <w:rPr>
                <w:rFonts w:ascii="Times New Roman" w:hAnsi="Times New Roman"/>
              </w:rPr>
              <w:t xml:space="preserve"> an </w:t>
            </w:r>
            <w:proofErr w:type="spellStart"/>
            <w:r>
              <w:rPr>
                <w:rFonts w:ascii="Times New Roman" w:hAnsi="Times New Roman"/>
              </w:rPr>
              <w:t>contrapháirtí</w:t>
            </w:r>
            <w:proofErr w:type="spellEnd"/>
            <w:r>
              <w:rPr>
                <w:rFonts w:ascii="Times New Roman" w:hAnsi="Times New Roman"/>
              </w:rPr>
              <w:t xml:space="preserve">, is é ainm iomlán an eintitis </w:t>
            </w:r>
            <w:proofErr w:type="spellStart"/>
            <w:r>
              <w:rPr>
                <w:rFonts w:ascii="Times New Roman" w:hAnsi="Times New Roman"/>
              </w:rPr>
              <w:t>dhlítheanaigh</w:t>
            </w:r>
            <w:proofErr w:type="spellEnd"/>
            <w:r>
              <w:rPr>
                <w:rFonts w:ascii="Times New Roman" w:hAnsi="Times New Roman"/>
              </w:rPr>
              <w:t xml:space="preserve"> ainm an </w:t>
            </w:r>
            <w:proofErr w:type="spellStart"/>
            <w:r>
              <w:rPr>
                <w:rFonts w:ascii="Times New Roman" w:hAnsi="Times New Roman"/>
              </w:rPr>
              <w:t>chontrapháirtí</w:t>
            </w:r>
            <w:proofErr w:type="spellEnd"/>
            <w:r>
              <w:rPr>
                <w:rFonts w:ascii="Times New Roman" w:hAnsi="Times New Roman"/>
              </w:rPr>
              <w:t xml:space="preserve"> a </w:t>
            </w:r>
            <w:proofErr w:type="spellStart"/>
            <w:r>
              <w:rPr>
                <w:rFonts w:ascii="Times New Roman" w:hAnsi="Times New Roman"/>
              </w:rPr>
              <w:t>thuairisceofar</w:t>
            </w:r>
            <w:proofErr w:type="spellEnd"/>
            <w:r>
              <w:rPr>
                <w:rFonts w:ascii="Times New Roman" w:hAnsi="Times New Roman"/>
              </w:rPr>
              <w:t xml:space="preserve">, is é sin ainm iomlán an eintitis </w:t>
            </w:r>
            <w:proofErr w:type="spellStart"/>
            <w:r>
              <w:rPr>
                <w:rFonts w:ascii="Times New Roman" w:hAnsi="Times New Roman"/>
              </w:rPr>
              <w:t>dhlítheanaigh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ónar</w:t>
            </w:r>
            <w:proofErr w:type="spellEnd"/>
            <w:r>
              <w:rPr>
                <w:rFonts w:ascii="Times New Roman" w:hAnsi="Times New Roman"/>
              </w:rPr>
              <w:t xml:space="preserve"> tháinig an cistiú, lena n‑áirítear aon tagairt do chineál na cuideachta i gcomhréir le dlí náisiúnta na gcuideachtaí. </w:t>
            </w:r>
          </w:p>
          <w:p w14:paraId="3DD390D0" w14:textId="388FAF35" w:rsidR="00E8757D" w:rsidRPr="00E37FBE" w:rsidRDefault="00E8757D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B415BEB" w14:textId="02B708DB" w:rsidR="00E8757D" w:rsidRPr="00E37FBE" w:rsidRDefault="00E8757D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I gcásanna nach bhfuil </w:t>
            </w:r>
            <w:proofErr w:type="spellStart"/>
            <w:r>
              <w:rPr>
                <w:rFonts w:ascii="Times New Roman" w:hAnsi="Times New Roman"/>
              </w:rPr>
              <w:t>máthairghnóthas</w:t>
            </w:r>
            <w:proofErr w:type="spellEnd"/>
            <w:r>
              <w:rPr>
                <w:rFonts w:ascii="Times New Roman" w:hAnsi="Times New Roman"/>
              </w:rPr>
              <w:t xml:space="preserve"> ag an ngrúpa cliant nasctha, is é an </w:t>
            </w:r>
            <w:proofErr w:type="spellStart"/>
            <w:r>
              <w:rPr>
                <w:rFonts w:ascii="Times New Roman" w:hAnsi="Times New Roman"/>
              </w:rPr>
              <w:t>contrapháirtí</w:t>
            </w:r>
            <w:proofErr w:type="spellEnd"/>
            <w:r>
              <w:rPr>
                <w:rFonts w:ascii="Times New Roman" w:hAnsi="Times New Roman"/>
              </w:rPr>
              <w:t xml:space="preserve"> a </w:t>
            </w:r>
            <w:proofErr w:type="spellStart"/>
            <w:r>
              <w:rPr>
                <w:rFonts w:ascii="Times New Roman" w:hAnsi="Times New Roman"/>
              </w:rPr>
              <w:t>thuairisceofar</w:t>
            </w:r>
            <w:proofErr w:type="spellEnd"/>
            <w:r>
              <w:rPr>
                <w:rFonts w:ascii="Times New Roman" w:hAnsi="Times New Roman"/>
              </w:rPr>
              <w:t xml:space="preserve"> an </w:t>
            </w:r>
            <w:r w:rsidR="00954535">
              <w:rPr>
                <w:rFonts w:ascii="Times New Roman" w:hAnsi="Times New Roman"/>
              </w:rPr>
              <w:t>t</w:t>
            </w:r>
            <w:r w:rsidR="00954535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 xml:space="preserve">eintiteas aonair a mheasann an institiúid a bheith ar an eintiteas is suntasaí laistigh den grúpa cliant nasctha. I ngach cás eile, </w:t>
            </w:r>
            <w:proofErr w:type="spellStart"/>
            <w:r>
              <w:rPr>
                <w:rFonts w:ascii="Times New Roman" w:hAnsi="Times New Roman"/>
              </w:rPr>
              <w:t>comhfhreagróidh</w:t>
            </w:r>
            <w:proofErr w:type="spellEnd"/>
            <w:r>
              <w:rPr>
                <w:rFonts w:ascii="Times New Roman" w:hAnsi="Times New Roman"/>
              </w:rPr>
              <w:t xml:space="preserve"> sé don </w:t>
            </w:r>
            <w:proofErr w:type="spellStart"/>
            <w:r>
              <w:rPr>
                <w:rFonts w:ascii="Times New Roman" w:hAnsi="Times New Roman"/>
              </w:rPr>
              <w:t>chontrapháirtí</w:t>
            </w:r>
            <w:proofErr w:type="spellEnd"/>
            <w:r>
              <w:rPr>
                <w:rFonts w:ascii="Times New Roman" w:hAnsi="Times New Roman"/>
              </w:rPr>
              <w:t xml:space="preserve"> aonair. </w:t>
            </w:r>
          </w:p>
          <w:p w14:paraId="5AB242B5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CC3091" w:rsidRPr="00E37FBE" w14:paraId="383DA9E1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69CC55" w14:textId="72873E1C" w:rsidR="00CC3091" w:rsidRPr="00E37FBE" w:rsidRDefault="00CC309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0015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2EA79C0" w14:textId="1CB26A4E" w:rsidR="00CC3091" w:rsidRPr="00E37FBE" w:rsidRDefault="00CC3091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>
              <w:rPr>
                <w:rStyle w:val="InstructionsTabelleberschrift"/>
                <w:rFonts w:ascii="Times New Roman" w:hAnsi="Times New Roman"/>
              </w:rPr>
              <w:t>Cód</w:t>
            </w:r>
          </w:p>
          <w:p w14:paraId="484D7006" w14:textId="77777777" w:rsidR="00CC3091" w:rsidRPr="00E37FBE" w:rsidRDefault="00CC3091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384FB2AC" w14:textId="180414B4" w:rsidR="00CC3091" w:rsidRPr="00E37FBE" w:rsidRDefault="00CC3091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Sainaitheantóir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ró is ea an cód seo agus beidh sé uathúil le haghaidh gach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contrapháirtí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. I dtaca le hinstitiúidí agus gnóthais árachais, is é an cód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aitheantóra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eintitis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dhlítheanaigh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(LEI) an cód a bheidh i gceist. I gcás eintitis eile, is é an cód LEI an cód a úsáidfear, nó mura bhfuil sin ar fáil, úsáidfear cód náisiúnta. Beidh an cód uathúil agus úsáidfear é go comhsheasmhach ar fud na dteimpléad agus le himeacht ama. Beidh luach ag an gcód i gcónaí.</w:t>
            </w:r>
          </w:p>
          <w:p w14:paraId="0CD09054" w14:textId="77777777" w:rsidR="00CC3091" w:rsidRPr="00E37FBE" w:rsidRDefault="00CC3091" w:rsidP="008A2179">
            <w:pPr>
              <w:pStyle w:val="InstructionsText"/>
              <w:rPr>
                <w:b/>
                <w:szCs w:val="20"/>
                <w:lang w:eastAsia="en-GB"/>
              </w:rPr>
            </w:pPr>
          </w:p>
        </w:tc>
      </w:tr>
      <w:tr w:rsidR="00652C73" w:rsidRPr="00E37FBE" w14:paraId="5D4BEF90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4B95D38" w14:textId="1EE66AD6" w:rsidR="00652C73" w:rsidRPr="00E37FBE" w:rsidRDefault="00652C7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0016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3D103A1" w14:textId="5556A6CB" w:rsidR="00652C73" w:rsidRPr="00E37FBE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>
              <w:rPr>
                <w:rStyle w:val="InstructionsTabelleberschrift"/>
                <w:rFonts w:ascii="Times New Roman" w:hAnsi="Times New Roman"/>
              </w:rPr>
              <w:t>An cineál cóid</w:t>
            </w:r>
          </w:p>
          <w:p w14:paraId="24850EC8" w14:textId="77777777" w:rsidR="00652C73" w:rsidRPr="00E37FBE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0DA412A4" w14:textId="7B7B1168" w:rsidR="00AF49BE" w:rsidRPr="00E37FBE" w:rsidRDefault="00652C73" w:rsidP="00AF49BE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Sainaithneoidh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na hinstitiúidí an cineál cóid a thuairiscítear i gcolún 0015 mar ‘cód LEI’ nó mar ‘cód neamh‑LEI’.</w:t>
            </w:r>
          </w:p>
          <w:p w14:paraId="47AC406F" w14:textId="20E7AC43" w:rsidR="00652C73" w:rsidRPr="00E37FBE" w:rsidRDefault="00AF49BE" w:rsidP="00AF49BE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>Tuairisceofar an cineál cóid i gcónaí.</w:t>
            </w:r>
          </w:p>
          <w:p w14:paraId="663A1531" w14:textId="52CE1945" w:rsidR="00652C73" w:rsidRPr="00E37FBE" w:rsidRDefault="00652C73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</w:tc>
      </w:tr>
      <w:tr w:rsidR="00652C73" w:rsidRPr="00E37FBE" w14:paraId="3A285D76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73F98AC" w14:textId="0D1B2370" w:rsidR="00652C73" w:rsidRPr="00E37FBE" w:rsidRDefault="00652C7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0017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4714CD1" w14:textId="28F9B92F" w:rsidR="00652C73" w:rsidRPr="00E37FBE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>
              <w:rPr>
                <w:rStyle w:val="InstructionsTabelleberschrift"/>
                <w:rFonts w:ascii="Times New Roman" w:hAnsi="Times New Roman"/>
              </w:rPr>
              <w:t>Cód náisiúnta</w:t>
            </w:r>
          </w:p>
          <w:p w14:paraId="299CAD77" w14:textId="77777777" w:rsidR="00652C73" w:rsidRPr="00E37FBE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3D894992" w14:textId="77777777" w:rsidR="00652C73" w:rsidRPr="00E37FBE" w:rsidRDefault="00652C73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Féadfaidh institiúidí an cód náisiúnta a thuairisciú sa bhreis air sin nuair a thuairiscíonn siad cód LEI mar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shainaitheantóir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sa cholún ‘Cód’.</w:t>
            </w:r>
          </w:p>
          <w:p w14:paraId="2DD0B123" w14:textId="59AC2EB9" w:rsidR="00652C73" w:rsidRPr="00E37FBE" w:rsidRDefault="00652C73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</w:tc>
      </w:tr>
      <w:tr w:rsidR="00A344AA" w:rsidRPr="00E37FBE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4EB79D38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Earnáil an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chontrapháirtí</w:t>
            </w:r>
            <w:proofErr w:type="spellEnd"/>
          </w:p>
          <w:p w14:paraId="2CCF7839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E43DAFB" w14:textId="6E712019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Déanfar earnáil amháin a leithdháileadh ar gach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contrapháirtí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ar bhonn na </w:t>
            </w:r>
            <w:r w:rsidR="00954535">
              <w:rPr>
                <w:rStyle w:val="FormatvorlageInstructionsTabelleText"/>
                <w:rFonts w:ascii="Times New Roman" w:hAnsi="Times New Roman"/>
              </w:rPr>
              <w:t>n</w:t>
            </w:r>
            <w:r w:rsidR="00954535">
              <w:rPr>
                <w:rStyle w:val="FormatvorlageInstructionsTabelleText"/>
                <w:rFonts w:ascii="Times New Roman" w:hAnsi="Times New Roman"/>
              </w:rPr>
              <w:noBreakHyphen/>
            </w:r>
            <w:r>
              <w:rPr>
                <w:rStyle w:val="FormatvorlageInstructionsTabelleText"/>
                <w:rFonts w:ascii="Times New Roman" w:hAnsi="Times New Roman"/>
              </w:rPr>
              <w:t>aicmí earnála eacnamaíche [FINREP] seo a leanas (cuid 1, Iarscríbhinn V a ghabhann leis an Rialachán Cur Chun Feidhme seo):</w:t>
            </w:r>
          </w:p>
          <w:p w14:paraId="7C349277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07E3E3C8" w14:textId="068EC55B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>(i) Bainc Cheannais;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>) Rialtais Ghinearálta;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iii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>) Institiúidí creidmheasa;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iv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airgeadais eile; (v)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neamhairgeadais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>;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vi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) Teaghlaigh. </w:t>
            </w:r>
          </w:p>
          <w:p w14:paraId="4CA62F92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</w:p>
          <w:p w14:paraId="1E7BCB8F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I gcás grúpaí cliant nasctha, 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aon earnáil.</w:t>
            </w:r>
          </w:p>
          <w:p w14:paraId="0E3CE66C" w14:textId="77777777" w:rsidR="00A344AA" w:rsidRPr="00E37FBE" w:rsidRDefault="00A344AA" w:rsidP="00927DCB">
            <w:pPr>
              <w:pStyle w:val="InstructionsText2"/>
              <w:numPr>
                <w:ilvl w:val="0"/>
                <w:numId w:val="0"/>
              </w:numPr>
              <w:spacing w:after="0"/>
              <w:ind w:left="714"/>
            </w:pPr>
          </w:p>
        </w:tc>
      </w:tr>
      <w:tr w:rsidR="00A344AA" w:rsidRPr="00E37FBE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50E8979D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4A62D5F3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Áit Chónaithe an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Chontrapháirtí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  <w:p w14:paraId="4CB6B035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14:paraId="1792AE6F" w14:textId="2E35E73C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Úsáidfear cód ISO 3166-1-alpha-2 thír ionchorpraithe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, lena n‑áirítear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bréagchóid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ISO le haghaidh eagraíochtaí idirnáisiúnta</w:t>
            </w:r>
            <w:r>
              <w:rPr>
                <w:u w:val="none"/>
              </w:rPr>
              <w:t>, atá le fáil sa leagan is déanaí de ‘</w:t>
            </w:r>
            <w:proofErr w:type="spellStart"/>
            <w:r>
              <w:rPr>
                <w:u w:val="none"/>
              </w:rPr>
              <w:t>Vademecum</w:t>
            </w:r>
            <w:proofErr w:type="spellEnd"/>
            <w:r>
              <w:rPr>
                <w:u w:val="none"/>
              </w:rPr>
              <w:t xml:space="preserve"> Comhardaithe Íocaíochtaí’ </w:t>
            </w:r>
            <w:proofErr w:type="spellStart"/>
            <w:r>
              <w:rPr>
                <w:u w:val="none"/>
              </w:rPr>
              <w:t>Eurostat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. </w:t>
            </w:r>
          </w:p>
          <w:p w14:paraId="713A8F3E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E964331" w14:textId="180A6696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I gcás grúpaí cliant nasctha, 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aon tír.</w:t>
            </w:r>
          </w:p>
        </w:tc>
      </w:tr>
      <w:tr w:rsidR="00A344AA" w:rsidRPr="00E37FBE" w14:paraId="6AA91692" w14:textId="77777777" w:rsidTr="005B086D">
        <w:trPr>
          <w:trHeight w:val="242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5BE76D8B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Cineál táirge</w:t>
            </w:r>
          </w:p>
          <w:p w14:paraId="27D8CDCC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435BE420" w14:textId="07470D4A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leis na </w:t>
            </w:r>
            <w:proofErr w:type="spellStart"/>
            <w:r>
              <w:rPr>
                <w:rFonts w:ascii="Times New Roman" w:hAnsi="Times New Roman"/>
              </w:rPr>
              <w:t>contrapháirtithe</w:t>
            </w:r>
            <w:proofErr w:type="spellEnd"/>
            <w:r>
              <w:rPr>
                <w:rFonts w:ascii="Times New Roman" w:hAnsi="Times New Roman"/>
              </w:rPr>
              <w:t xml:space="preserve"> a thuairiscítear i gcolún 0010, sannfar cineál táirge dóibh a bheidh comhfhreagrach don táirge a eisíodh agus a bhfuarthas an cistiú ina leith nó a bhfuarthas an méid is mó cistithe ina leith le haghaidh cineálacha táirgí measctha, agus na cóid seo a leanas á </w:t>
            </w:r>
            <w:r w:rsidR="00954535">
              <w:rPr>
                <w:rFonts w:ascii="Times New Roman" w:hAnsi="Times New Roman"/>
              </w:rPr>
              <w:t>n</w:t>
            </w:r>
            <w:r w:rsidR="00954535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>úsáid a léirítear le cló trom:</w:t>
            </w:r>
          </w:p>
          <w:p w14:paraId="374B715F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44929DE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UWF</w:t>
            </w:r>
            <w:r>
              <w:rPr>
                <w:rFonts w:ascii="Times New Roman" w:hAnsi="Times New Roman"/>
                <w:color w:val="000000"/>
              </w:rPr>
              <w:t xml:space="preserve"> (cistiú neamhurraithe mórdhíola a fuarthas ó chustaiméirí airgeadais lena n‑áirítear airgead idirbhainc)</w:t>
            </w:r>
          </w:p>
          <w:p w14:paraId="65D81A1D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E6EBD07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UWNF</w:t>
            </w:r>
            <w:r>
              <w:rPr>
                <w:rFonts w:ascii="Times New Roman" w:hAnsi="Times New Roman"/>
                <w:color w:val="000000"/>
              </w:rPr>
              <w:t xml:space="preserve"> (cistiú neamhurraithe mórdhíola a fuarthas ó chustaiméirí </w:t>
            </w:r>
            <w:proofErr w:type="spellStart"/>
            <w:r>
              <w:rPr>
                <w:rFonts w:ascii="Times New Roman" w:hAnsi="Times New Roman"/>
                <w:color w:val="000000"/>
              </w:rPr>
              <w:t>neamhairgeadais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  <w:p w14:paraId="69567DFF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362C9247" w14:textId="62825CD2" w:rsidR="00A344AA" w:rsidRPr="00E37FBE" w:rsidRDefault="00792E65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SFT</w:t>
            </w:r>
            <w:r>
              <w:rPr>
                <w:rFonts w:ascii="Times New Roman" w:hAnsi="Times New Roman"/>
                <w:color w:val="000000"/>
              </w:rPr>
              <w:t xml:space="preserve"> (cistiú a fuarthas ó chomhaontuithe athcheannaigh mar a shainmhínítear in Airteagal 4(1), pointe (82), de Rialachán (AE) Uimh. 575/2013)</w:t>
            </w:r>
          </w:p>
          <w:p w14:paraId="66F4842F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4D7FE979" w14:textId="33AD0392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CB</w:t>
            </w:r>
            <w:r>
              <w:rPr>
                <w:rFonts w:ascii="Times New Roman" w:hAnsi="Times New Roman"/>
                <w:color w:val="000000"/>
              </w:rPr>
              <w:t xml:space="preserve"> (cistiú a fuarthas ó eisiúint bannaí faoi chumhdach mar a shainmhínítear in Airteagal 129(4) nó (5), de Rialachán (AE) Uimh. 575/2013 nó Airteagal 52(4) de Threoir 2009/65/CE)</w:t>
            </w:r>
          </w:p>
          <w:p w14:paraId="3F2C9E19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DBA0870" w14:textId="3C775A9F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ABS</w:t>
            </w:r>
            <w:r>
              <w:rPr>
                <w:rFonts w:ascii="Times New Roman" w:hAnsi="Times New Roman"/>
                <w:color w:val="000000"/>
              </w:rPr>
              <w:t xml:space="preserve"> (cistiú a fuarthas ó eisiúint urrúis </w:t>
            </w:r>
            <w:proofErr w:type="spellStart"/>
            <w:r>
              <w:rPr>
                <w:rFonts w:ascii="Times New Roman" w:hAnsi="Times New Roman"/>
                <w:color w:val="000000"/>
              </w:rPr>
              <w:t>shócmhainn</w:t>
            </w:r>
            <w:proofErr w:type="spellEnd"/>
            <w:r>
              <w:rPr>
                <w:rFonts w:ascii="Times New Roman" w:hAnsi="Times New Roman"/>
                <w:color w:val="000000"/>
              </w:rPr>
              <w:t>‑bhunaithe lena n‑áirítear páipéar tráchtála sócmhainn‑bhunaithe)</w:t>
            </w:r>
          </w:p>
          <w:p w14:paraId="49DC5CAE" w14:textId="46B6D398" w:rsidR="00E272B2" w:rsidRPr="00E37FBE" w:rsidRDefault="00E272B2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EE0437C" w14:textId="5F02752C" w:rsidR="00E272B2" w:rsidRPr="00E37FBE" w:rsidRDefault="00E272B2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CBM</w:t>
            </w:r>
            <w:r>
              <w:rPr>
                <w:rFonts w:ascii="Times New Roman" w:hAnsi="Times New Roman"/>
                <w:color w:val="000000"/>
              </w:rPr>
              <w:t xml:space="preserve"> (cistiú bainc ceannais a bhaineann le hoibríochtaí beartais airgeadaíochta)</w:t>
            </w:r>
          </w:p>
          <w:p w14:paraId="54E284FB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195FF68E" w14:textId="3A3310CC" w:rsidR="00F7385A" w:rsidRPr="00E37FBE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IGUWF</w:t>
            </w:r>
            <w:r>
              <w:rPr>
                <w:rFonts w:ascii="Times New Roman" w:hAnsi="Times New Roman"/>
                <w:color w:val="000000"/>
              </w:rPr>
              <w:t xml:space="preserve"> (cistiú neamhurraithe mórdhíola a fuarthas ó </w:t>
            </w:r>
            <w:proofErr w:type="spellStart"/>
            <w:r>
              <w:rPr>
                <w:rFonts w:ascii="Times New Roman" w:hAnsi="Times New Roman"/>
                <w:color w:val="000000"/>
              </w:rPr>
              <w:t>chontrapháirtithe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inghrúpa)</w:t>
            </w:r>
          </w:p>
          <w:p w14:paraId="5C6BB4C4" w14:textId="4AEDC99B" w:rsidR="00F7385A" w:rsidRPr="00E37FBE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</w:pPr>
          </w:p>
          <w:p w14:paraId="1F5C23B7" w14:textId="1E252C58" w:rsidR="00F7385A" w:rsidRPr="00E37FBE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IGSWF</w:t>
            </w:r>
            <w:r>
              <w:rPr>
                <w:rFonts w:ascii="Times New Roman" w:hAnsi="Times New Roman"/>
                <w:color w:val="000000"/>
              </w:rPr>
              <w:t xml:space="preserve"> (cistiú urraithe mórdhíola a fuarthas ó </w:t>
            </w:r>
            <w:proofErr w:type="spellStart"/>
            <w:r>
              <w:rPr>
                <w:rFonts w:ascii="Times New Roman" w:hAnsi="Times New Roman"/>
                <w:color w:val="000000"/>
              </w:rPr>
              <w:t>chontrapháirtithe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inghrúpa)</w:t>
            </w:r>
          </w:p>
          <w:p w14:paraId="5F469B51" w14:textId="77777777" w:rsidR="00F7385A" w:rsidRPr="00E37FBE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</w:pPr>
          </w:p>
          <w:p w14:paraId="59575FF6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0809393C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OSWF</w:t>
            </w:r>
            <w:r>
              <w:rPr>
                <w:rFonts w:ascii="Times New Roman" w:hAnsi="Times New Roman"/>
                <w:color w:val="000000"/>
              </w:rPr>
              <w:t xml:space="preserve"> (cistiú urraithe mórdhíola eile)</w:t>
            </w:r>
          </w:p>
          <w:p w14:paraId="64E5769B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520400E8" w14:textId="5F92E2CE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OFP</w:t>
            </w:r>
            <w:r>
              <w:rPr>
                <w:rFonts w:ascii="Times New Roman" w:hAnsi="Times New Roman"/>
                <w:color w:val="000000"/>
              </w:rPr>
              <w:t xml:space="preserve"> (táirgí cistiúcháin eile, </w:t>
            </w:r>
            <w:proofErr w:type="spellStart"/>
            <w:r>
              <w:rPr>
                <w:rFonts w:ascii="Times New Roman" w:hAnsi="Times New Roman"/>
                <w:color w:val="000000"/>
              </w:rPr>
              <w:t>e.g</w:t>
            </w:r>
            <w:proofErr w:type="spellEnd"/>
            <w:r>
              <w:rPr>
                <w:rFonts w:ascii="Times New Roman" w:hAnsi="Times New Roman"/>
                <w:color w:val="000000"/>
              </w:rPr>
              <w:t>. cistiú miondíola)</w:t>
            </w:r>
          </w:p>
          <w:p w14:paraId="7EA3B3FF" w14:textId="77777777" w:rsidR="00A344AA" w:rsidRPr="00E37FBE" w:rsidRDefault="00A344AA" w:rsidP="008E720B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05D92" w:rsidR="00A344AA" w:rsidRPr="00E37FBE" w:rsidRDefault="00A344AA" w:rsidP="00954535">
            <w:pPr>
              <w:keepNext/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An méid a fuarthas</w:t>
            </w:r>
          </w:p>
          <w:p w14:paraId="235C86C1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FAA6C63" w14:textId="26C0DDDB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ó </w:t>
            </w:r>
            <w:proofErr w:type="spellStart"/>
            <w:r>
              <w:rPr>
                <w:rFonts w:ascii="Times New Roman" w:hAnsi="Times New Roman"/>
              </w:rPr>
              <w:t>chontrapháirtithe</w:t>
            </w:r>
            <w:proofErr w:type="spellEnd"/>
            <w:r>
              <w:rPr>
                <w:rFonts w:ascii="Times New Roman" w:hAnsi="Times New Roman"/>
              </w:rPr>
              <w:t xml:space="preserve"> a thuairiscítear i gcolún 0010, déanfar é a thaifeadadh i gcolún 0060 agus is sa cholún céanna a </w:t>
            </w:r>
            <w:proofErr w:type="spellStart"/>
            <w:r>
              <w:rPr>
                <w:rFonts w:ascii="Times New Roman" w:hAnsi="Times New Roman"/>
              </w:rPr>
              <w:t>thuairisceoidh</w:t>
            </w:r>
            <w:proofErr w:type="spellEnd"/>
            <w:r>
              <w:rPr>
                <w:rFonts w:ascii="Times New Roman" w:hAnsi="Times New Roman"/>
              </w:rPr>
              <w:t xml:space="preserve"> institiúidí na suimeanna </w:t>
            </w:r>
            <w:proofErr w:type="spellStart"/>
            <w:r>
              <w:rPr>
                <w:rFonts w:ascii="Times New Roman" w:hAnsi="Times New Roman"/>
              </w:rPr>
              <w:t>glanluacha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14:paraId="380CD660" w14:textId="77777777" w:rsidR="00A344AA" w:rsidRPr="00E37FBE" w:rsidRDefault="00A344AA" w:rsidP="00831507">
            <w:pPr>
              <w:spacing w:before="0" w:after="0"/>
              <w:jc w:val="center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12BAF631" w14:textId="77777777" w:rsidTr="005B086D">
        <w:trPr>
          <w:trHeight w:val="2537"/>
        </w:trPr>
        <w:tc>
          <w:tcPr>
            <w:tcW w:w="729" w:type="pct"/>
            <w:shd w:val="clear" w:color="auto" w:fill="auto"/>
            <w:noWrap/>
          </w:tcPr>
          <w:p w14:paraId="24187AE3" w14:textId="56CE1847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7DA0BFAE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Meánaibíocht ualaithe tosaigh</w:t>
            </w:r>
          </w:p>
          <w:p w14:paraId="5ED01858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42CB79" w14:textId="55006F03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I gcás mhéid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agus a thuairiscítear i gcolún 0060, ón </w:t>
            </w:r>
            <w:proofErr w:type="spellStart"/>
            <w:r>
              <w:rPr>
                <w:rFonts w:ascii="Times New Roman" w:hAnsi="Times New Roman"/>
              </w:rPr>
              <w:t>gcontrapháirtí</w:t>
            </w:r>
            <w:proofErr w:type="spellEnd"/>
            <w:r>
              <w:rPr>
                <w:rFonts w:ascii="Times New Roman" w:hAnsi="Times New Roman"/>
              </w:rPr>
              <w:t xml:space="preserve"> a thuairiscítear i gcolún 0010, déanfar meánaibíocht ualaithe tosaigh (i laethanta) le haghaidh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sin a thaifeadadh i gcolún 0070.</w:t>
            </w:r>
          </w:p>
          <w:p w14:paraId="4D84C330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61704F47" w14:textId="77777777" w:rsidR="005B086D" w:rsidRPr="00E37FBE" w:rsidRDefault="008563C0" w:rsidP="005B086D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Ríomhfar an </w:t>
            </w:r>
            <w:proofErr w:type="spellStart"/>
            <w:r>
              <w:rPr>
                <w:rFonts w:ascii="Times New Roman" w:hAnsi="Times New Roman"/>
              </w:rPr>
              <w:t>mheánaibíocht</w:t>
            </w:r>
            <w:proofErr w:type="spellEnd"/>
            <w:r>
              <w:rPr>
                <w:rFonts w:ascii="Times New Roman" w:hAnsi="Times New Roman"/>
              </w:rPr>
              <w:t xml:space="preserve"> ualaithe tosaigh mar </w:t>
            </w:r>
            <w:proofErr w:type="spellStart"/>
            <w:r>
              <w:rPr>
                <w:rFonts w:ascii="Times New Roman" w:hAnsi="Times New Roman"/>
              </w:rPr>
              <w:t>mheánaibíocht</w:t>
            </w:r>
            <w:proofErr w:type="spellEnd"/>
            <w:r>
              <w:rPr>
                <w:rFonts w:ascii="Times New Roman" w:hAnsi="Times New Roman"/>
              </w:rPr>
              <w:t xml:space="preserve"> tosaigh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ón </w:t>
            </w:r>
            <w:proofErr w:type="spellStart"/>
            <w:r>
              <w:rPr>
                <w:rFonts w:ascii="Times New Roman" w:hAnsi="Times New Roman"/>
              </w:rPr>
              <w:t>gcontrapháirtí</w:t>
            </w:r>
            <w:proofErr w:type="spellEnd"/>
            <w:r>
              <w:rPr>
                <w:rFonts w:ascii="Times New Roman" w:hAnsi="Times New Roman"/>
              </w:rPr>
              <w:t xml:space="preserve"> sin (i laethanta). Déanfar an meán a ualú bunaithe ar mhéid, is é sin go mbeidh an t‑ualú bunaithe ar mhéideanna difriúla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i gcomhréir leis an gcistiú iomlán a fuarthas ón </w:t>
            </w:r>
            <w:proofErr w:type="spellStart"/>
            <w:r>
              <w:rPr>
                <w:rFonts w:ascii="Times New Roman" w:hAnsi="Times New Roman"/>
              </w:rPr>
              <w:t>gcontrapháirtí</w:t>
            </w:r>
            <w:proofErr w:type="spellEnd"/>
            <w:r>
              <w:rPr>
                <w:rFonts w:ascii="Times New Roman" w:hAnsi="Times New Roman"/>
              </w:rPr>
              <w:t xml:space="preserve"> sin.</w:t>
            </w:r>
          </w:p>
          <w:p w14:paraId="1DDE8E57" w14:textId="77777777" w:rsidR="00381AA0" w:rsidRPr="00E37FBE" w:rsidRDefault="00381AA0" w:rsidP="005B086D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3D52360" w14:textId="6179C5E4" w:rsidR="00381AA0" w:rsidRPr="00E37FBE" w:rsidRDefault="00381AA0" w:rsidP="009C2EFD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I gcás dliteanais shuthaine, breithneoidh institiúidí aibíocht sheasta 20 bliana agus aibíocht aon lae le haghaidh taiscí </w:t>
            </w:r>
            <w:proofErr w:type="spellStart"/>
            <w:r>
              <w:rPr>
                <w:rFonts w:ascii="Times New Roman" w:hAnsi="Times New Roman"/>
              </w:rPr>
              <w:t>prapéilimh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A344AA" w:rsidRPr="00E37FBE" w14:paraId="3227884A" w14:textId="77777777" w:rsidTr="005B086D">
        <w:trPr>
          <w:trHeight w:val="46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16A27D44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Meánaibíocht ualaithe iarmhair</w:t>
            </w:r>
          </w:p>
          <w:p w14:paraId="22E64CDE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81FAB46" w14:textId="0F662298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I gcás mhéid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agus a thuairiscítear i gcolún 0060, ón </w:t>
            </w:r>
            <w:proofErr w:type="spellStart"/>
            <w:r>
              <w:rPr>
                <w:rFonts w:ascii="Times New Roman" w:hAnsi="Times New Roman"/>
              </w:rPr>
              <w:t>gcontrapháirtí</w:t>
            </w:r>
            <w:proofErr w:type="spellEnd"/>
            <w:r>
              <w:rPr>
                <w:rFonts w:ascii="Times New Roman" w:hAnsi="Times New Roman"/>
              </w:rPr>
              <w:t xml:space="preserve"> a thuairiscítear i gcolún 0010, déanfar meánaibíocht ualaithe iarmhair le haghaidh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sin a thaifeadadh i gcolún 0080 i laethanta.</w:t>
            </w:r>
          </w:p>
          <w:p w14:paraId="71FA9955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C2654B2" w14:textId="77777777" w:rsidR="00A344AA" w:rsidRPr="00E37FBE" w:rsidRDefault="009C059B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Ríomhfar an </w:t>
            </w:r>
            <w:proofErr w:type="spellStart"/>
            <w:r>
              <w:rPr>
                <w:rFonts w:ascii="Times New Roman" w:hAnsi="Times New Roman"/>
              </w:rPr>
              <w:t>mheánaibíocht</w:t>
            </w:r>
            <w:proofErr w:type="spellEnd"/>
            <w:r>
              <w:rPr>
                <w:rFonts w:ascii="Times New Roman" w:hAnsi="Times New Roman"/>
              </w:rPr>
              <w:t xml:space="preserve"> ualaithe iarmhair mar </w:t>
            </w:r>
            <w:proofErr w:type="spellStart"/>
            <w:r>
              <w:rPr>
                <w:rFonts w:ascii="Times New Roman" w:hAnsi="Times New Roman"/>
              </w:rPr>
              <w:t>mheánaibíocht</w:t>
            </w:r>
            <w:proofErr w:type="spellEnd"/>
            <w:r>
              <w:rPr>
                <w:rFonts w:ascii="Times New Roman" w:hAnsi="Times New Roman"/>
              </w:rPr>
              <w:t xml:space="preserve">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ón </w:t>
            </w:r>
            <w:proofErr w:type="spellStart"/>
            <w:r>
              <w:rPr>
                <w:rFonts w:ascii="Times New Roman" w:hAnsi="Times New Roman"/>
              </w:rPr>
              <w:t>gcontrapháirtí</w:t>
            </w:r>
            <w:proofErr w:type="spellEnd"/>
            <w:r>
              <w:rPr>
                <w:rFonts w:ascii="Times New Roman" w:hAnsi="Times New Roman"/>
              </w:rPr>
              <w:t xml:space="preserve"> sin, i dtéarmaí na laethanta atá fágtha. Déanfar an meán a ualú bunaithe ar mhéid, is é sin go mbeidh an t‑ualú bunaithe ar mhéideanna difriúla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i gcomhréir leis an gcistiú iomlán a fuarthas ón </w:t>
            </w:r>
            <w:proofErr w:type="spellStart"/>
            <w:r>
              <w:rPr>
                <w:rFonts w:ascii="Times New Roman" w:hAnsi="Times New Roman"/>
              </w:rPr>
              <w:t>gcontrapháirtí</w:t>
            </w:r>
            <w:proofErr w:type="spellEnd"/>
            <w:r>
              <w:rPr>
                <w:rFonts w:ascii="Times New Roman" w:hAnsi="Times New Roman"/>
              </w:rPr>
              <w:t xml:space="preserve"> sin.</w:t>
            </w:r>
          </w:p>
          <w:p w14:paraId="0A2CCAEF" w14:textId="77777777" w:rsidR="00381AA0" w:rsidRPr="00E37FBE" w:rsidRDefault="00381AA0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CB0B549" w14:textId="17A9B058" w:rsidR="00381AA0" w:rsidRPr="00E37FBE" w:rsidRDefault="00381AA0" w:rsidP="009C2EFD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I gcás dliteanais shuthaine, breithneoidh institiúidí aibíocht sheasta 20 bliana agus aibíocht aon lae le haghaidh taiscí </w:t>
            </w:r>
            <w:proofErr w:type="spellStart"/>
            <w:r>
              <w:rPr>
                <w:rFonts w:ascii="Times New Roman" w:hAnsi="Times New Roman"/>
              </w:rPr>
              <w:t>prapéilimh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</w:tbl>
    <w:p w14:paraId="0520EE98" w14:textId="77777777" w:rsidR="00A344AA" w:rsidRPr="00E37FBE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Comhchruinniú cistithe de réir an chineáil táirge (C 68.00)</w:t>
      </w:r>
    </w:p>
    <w:p w14:paraId="5B6DFC15" w14:textId="3E2FC327" w:rsidR="00A344AA" w:rsidRPr="00E37FBE" w:rsidRDefault="00A344AA" w:rsidP="00CC3091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>Leis an teimpléad seo, bailítear faisnéis faoi chomhchruinniú cistiúcháin na n‑institiúidí tuairiscithe de réir an chineáil táirge, arna léiriú mar chineálacha cistiúcháin mar a shonraítear sna treoracha seo a leanas maidir le rónna: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3439C5" w:rsidRPr="00E37FBE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E37FBE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Ró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77777777" w:rsidR="003439C5" w:rsidRPr="00E37FBE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Tagairtí dlí agus treoracha</w:t>
            </w:r>
          </w:p>
        </w:tc>
      </w:tr>
      <w:tr w:rsidR="003439C5" w:rsidRPr="00E37FBE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4EF2990" w:rsidR="003439C5" w:rsidRPr="00E37FBE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Cistiú miondíola</w:t>
            </w:r>
          </w:p>
          <w:p w14:paraId="7762E5FB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1DC3E6" w14:textId="495E77FF" w:rsidR="003439C5" w:rsidRPr="00E37FBE" w:rsidRDefault="00E87A50" w:rsidP="00D75947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Taiscí miondíola mar a shainmhínítear iad in Airteagal 411, pointe 2, de Rialachán (AE) Uimh. 575/2013, agus bannaí miondíola dá dtagraítear in Airteagal 28(6), de Rialachán Tarmligthe (AE) 2015/61 ón gCoimisiún.</w:t>
            </w:r>
          </w:p>
          <w:p w14:paraId="18F10FD2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4372E3C7" w:rsidR="003439C5" w:rsidRPr="00E37FBE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4C17FCD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1.1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 xml:space="preserve">lena n‑áirítear taiscí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prapéilimh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>;</w:t>
            </w:r>
          </w:p>
          <w:p w14:paraId="3D85DAFF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F473929" w14:textId="3F7D9220" w:rsidR="003439C5" w:rsidRPr="00E37FBE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As an gcistiú miondíola i ró 0010 na taiscí ar taiscí </w:t>
            </w:r>
            <w:proofErr w:type="spellStart"/>
            <w:r>
              <w:rPr>
                <w:rFonts w:ascii="Times New Roman" w:hAnsi="Times New Roman"/>
              </w:rPr>
              <w:t>prapéilimh</w:t>
            </w:r>
            <w:proofErr w:type="spellEnd"/>
            <w:r>
              <w:rPr>
                <w:rFonts w:ascii="Times New Roman" w:hAnsi="Times New Roman"/>
              </w:rPr>
              <w:t xml:space="preserve"> iad.</w:t>
            </w:r>
          </w:p>
        </w:tc>
      </w:tr>
      <w:tr w:rsidR="003439C5" w:rsidRPr="00E37FBE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E175E40" w:rsidR="003439C5" w:rsidRPr="00E37FBE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0031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A296146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1.2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 xml:space="preserve">lena n‑áirítear taiscí téarma nach bhfuil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inaistarraingte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laistigh de na 30 lá ina dhiaidh;</w:t>
            </w:r>
          </w:p>
          <w:p w14:paraId="664C04FE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F7154EA" w14:textId="0EDEDAA3" w:rsidR="003439C5" w:rsidRPr="00E37FBE" w:rsidRDefault="003439C5" w:rsidP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As an gcistiú miondíola i ró 0010 na taiscí ar taiscí téarma iad nach bhfuil </w:t>
            </w:r>
            <w:proofErr w:type="spellStart"/>
            <w:r>
              <w:rPr>
                <w:rFonts w:ascii="Times New Roman" w:hAnsi="Times New Roman"/>
              </w:rPr>
              <w:t>inaistarraingte</w:t>
            </w:r>
            <w:proofErr w:type="spellEnd"/>
            <w:r>
              <w:rPr>
                <w:rFonts w:ascii="Times New Roman" w:hAnsi="Times New Roman"/>
              </w:rPr>
              <w:t xml:space="preserve"> laistigh de na 30 lá ina dhiaidh.</w:t>
            </w:r>
          </w:p>
        </w:tc>
      </w:tr>
      <w:tr w:rsidR="003439C5" w:rsidRPr="00E37FBE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66C47E24" w:rsidR="003439C5" w:rsidRPr="00E37FBE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0041</w:t>
            </w:r>
          </w:p>
        </w:tc>
        <w:tc>
          <w:tcPr>
            <w:tcW w:w="4271" w:type="pct"/>
            <w:shd w:val="clear" w:color="auto" w:fill="auto"/>
          </w:tcPr>
          <w:p w14:paraId="155ED8D2" w14:textId="349C1C2A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1.3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 xml:space="preserve">lena n‑áirítear taiscí téarma atá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inaistarraingte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laistigh de na 30 lá ina dhiaidh;</w:t>
            </w:r>
          </w:p>
          <w:p w14:paraId="16BCACF7" w14:textId="77777777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91A1D44" w14:textId="1026C40C" w:rsidR="003439C5" w:rsidRPr="00E37FBE" w:rsidRDefault="00F40FD4" w:rsidP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an gcistiú miondíola i ró 0010 na taiscí ar taiscí téarma iad atá </w:t>
            </w:r>
            <w:proofErr w:type="spellStart"/>
            <w:r>
              <w:rPr>
                <w:rFonts w:ascii="Times New Roman" w:hAnsi="Times New Roman"/>
              </w:rPr>
              <w:t>inaistarraingthe</w:t>
            </w:r>
            <w:proofErr w:type="spellEnd"/>
            <w:r>
              <w:rPr>
                <w:rFonts w:ascii="Times New Roman" w:hAnsi="Times New Roman"/>
              </w:rPr>
              <w:t xml:space="preserve"> laistigh de na 30 lá ina dhiaidh.</w:t>
            </w:r>
          </w:p>
        </w:tc>
      </w:tr>
      <w:tr w:rsidR="003439C5" w:rsidRPr="00E37FBE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2FEC79EB" w:rsidR="003439C5" w:rsidRPr="00E37FBE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0070</w:t>
            </w:r>
          </w:p>
        </w:tc>
        <w:tc>
          <w:tcPr>
            <w:tcW w:w="4271" w:type="pct"/>
            <w:shd w:val="clear" w:color="auto" w:fill="auto"/>
          </w:tcPr>
          <w:p w14:paraId="7A9B7AD4" w14:textId="22B42302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1.4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Cuntais choigiltis</w:t>
            </w:r>
          </w:p>
          <w:p w14:paraId="1715A370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F5A77EE" w14:textId="0967C6DB" w:rsidR="00F40FD4" w:rsidRPr="00E37FBE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As an gcistiú miondíola i ró 0010 na cuntais choigiltis a bhfuil ceachtar den dá shaintréith seo ag baint leo:</w:t>
            </w:r>
          </w:p>
          <w:p w14:paraId="7001BAD2" w14:textId="2A97E8F3" w:rsidR="003439C5" w:rsidRPr="00E37FBE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- a bhfuil tréimhse fógra is faide ná 30 lá ag baint leo le haghaidh </w:t>
            </w:r>
            <w:proofErr w:type="spellStart"/>
            <w:r>
              <w:rPr>
                <w:rFonts w:ascii="Times New Roman" w:hAnsi="Times New Roman"/>
              </w:rPr>
              <w:t>aistarraingthe</w:t>
            </w:r>
            <w:proofErr w:type="spellEnd"/>
          </w:p>
          <w:p w14:paraId="471376E8" w14:textId="6B5CE87D" w:rsidR="00F40FD4" w:rsidRPr="00E37FBE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- nach bhfuil tréimhse fógra is faide ná 30 lá ag baint leo le haghaidh </w:t>
            </w:r>
            <w:proofErr w:type="spellStart"/>
            <w:r>
              <w:rPr>
                <w:rFonts w:ascii="Times New Roman" w:hAnsi="Times New Roman"/>
              </w:rPr>
              <w:t>aistarraingthe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14:paraId="73B00647" w14:textId="77777777" w:rsidR="00B96DDB" w:rsidRPr="00E37FBE" w:rsidRDefault="00B96DDB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93C0E32" w14:textId="77777777" w:rsidR="00B96DDB" w:rsidRPr="00E37FBE" w:rsidRDefault="00B96DDB" w:rsidP="00B96DDB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Ní </w:t>
            </w:r>
            <w:proofErr w:type="spellStart"/>
            <w:r>
              <w:rPr>
                <w:rFonts w:ascii="Times New Roman" w:hAnsi="Times New Roman"/>
              </w:rPr>
              <w:t>thuairisceofar</w:t>
            </w:r>
            <w:proofErr w:type="spellEnd"/>
            <w:r>
              <w:rPr>
                <w:rFonts w:ascii="Times New Roman" w:hAnsi="Times New Roman"/>
              </w:rPr>
              <w:t xml:space="preserve"> an ró seo.</w:t>
            </w:r>
          </w:p>
          <w:p w14:paraId="0D6901BA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69E87A8C" w:rsidR="003439C5" w:rsidRPr="00E37FBE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0080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1.4.1 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 xml:space="preserve">a bhfuil tréimhse fógra is faide ná 30 lá ag baint leo le haghaidh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aistarraingthe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>;</w:t>
            </w:r>
          </w:p>
          <w:p w14:paraId="2CB5668A" w14:textId="5D7B919C" w:rsidR="00F40FD4" w:rsidRPr="00E37FBE" w:rsidRDefault="00F40FD4" w:rsidP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an gcistiú miondíola i ró 0010 na cuntais choigiltis a bhfuil tréimhse fógra is faide ná 30 lá ag baint leo le haghaidh </w:t>
            </w:r>
            <w:proofErr w:type="spellStart"/>
            <w:r>
              <w:rPr>
                <w:rFonts w:ascii="Times New Roman" w:hAnsi="Times New Roman"/>
              </w:rPr>
              <w:t>aistarraingthe</w:t>
            </w:r>
            <w:proofErr w:type="spellEnd"/>
          </w:p>
          <w:p w14:paraId="3144C832" w14:textId="3416971B" w:rsidR="003439C5" w:rsidRPr="00E37FBE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25FC6790" w:rsidR="003439C5" w:rsidRPr="00E37FBE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0090</w:t>
            </w:r>
          </w:p>
        </w:tc>
        <w:tc>
          <w:tcPr>
            <w:tcW w:w="4271" w:type="pct"/>
            <w:shd w:val="clear" w:color="auto" w:fill="auto"/>
          </w:tcPr>
          <w:p w14:paraId="41FDDED5" w14:textId="0D19B3DF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1.4.2 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 xml:space="preserve">nach bhfuil tréimhse fógra is faide ná 30 lá ag baint leo le haghaidh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aistarraingthe</w:t>
            </w:r>
            <w:proofErr w:type="spellEnd"/>
          </w:p>
          <w:p w14:paraId="435A673F" w14:textId="77777777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B1078F3" w14:textId="5329E65F" w:rsidR="003439C5" w:rsidRPr="00E37FBE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an gcistiú miondíola i ró 0010 na cuntais choigiltis nach bhfuil tréimhse fógra is faide ná 30 lá ag baint leo le haghaidh </w:t>
            </w:r>
            <w:proofErr w:type="spellStart"/>
            <w:r>
              <w:rPr>
                <w:rFonts w:ascii="Times New Roman" w:hAnsi="Times New Roman"/>
              </w:rPr>
              <w:t>aistarraingthe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64AF0787" w14:textId="77777777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492AA72C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0100</w:t>
            </w:r>
          </w:p>
        </w:tc>
        <w:tc>
          <w:tcPr>
            <w:tcW w:w="4271" w:type="pct"/>
            <w:shd w:val="clear" w:color="auto" w:fill="auto"/>
          </w:tcPr>
          <w:p w14:paraId="25CD6A22" w14:textId="3A5B71CD" w:rsidR="00F900C8" w:rsidRPr="00E37FBE" w:rsidRDefault="00E87A50" w:rsidP="00F900C8">
            <w:pPr>
              <w:pStyle w:val="ListParagraph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Cistiú mórdhíola </w:t>
            </w:r>
          </w:p>
          <w:p w14:paraId="2A1113B0" w14:textId="18165B15" w:rsidR="006624FA" w:rsidRPr="00E37FBE" w:rsidRDefault="006624FA" w:rsidP="006624FA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Na </w:t>
            </w:r>
            <w:proofErr w:type="spellStart"/>
            <w:r>
              <w:rPr>
                <w:rFonts w:ascii="Times New Roman" w:hAnsi="Times New Roman"/>
              </w:rPr>
              <w:t>contrapháirtithe</w:t>
            </w:r>
            <w:proofErr w:type="spellEnd"/>
            <w:r>
              <w:rPr>
                <w:rFonts w:ascii="Times New Roman" w:hAnsi="Times New Roman"/>
              </w:rPr>
              <w:t xml:space="preserve"> uile seachas </w:t>
            </w:r>
            <w:proofErr w:type="spellStart"/>
            <w:r>
              <w:rPr>
                <w:rFonts w:ascii="Times New Roman" w:hAnsi="Times New Roman"/>
              </w:rPr>
              <w:t>contrapháirtithe</w:t>
            </w:r>
            <w:proofErr w:type="spellEnd"/>
            <w:r>
              <w:rPr>
                <w:rFonts w:ascii="Times New Roman" w:hAnsi="Times New Roman"/>
              </w:rPr>
              <w:t xml:space="preserve"> na dtaiscí miondíola mar a shainmhínítear in Airteagal 411, pointe (2), de Rialachán Tarmligthe (AE) Uimh. 575/2013. </w:t>
            </w:r>
          </w:p>
          <w:p w14:paraId="70E19694" w14:textId="77777777" w:rsidR="00D75947" w:rsidRPr="00E37FBE" w:rsidRDefault="00D75947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95A99EA" w14:textId="4C20BC3D" w:rsidR="00D75947" w:rsidRPr="00E37FBE" w:rsidRDefault="00D75947" w:rsidP="006624FA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Ní </w:t>
            </w:r>
            <w:proofErr w:type="spellStart"/>
            <w:r>
              <w:rPr>
                <w:rFonts w:ascii="Times New Roman" w:hAnsi="Times New Roman"/>
              </w:rPr>
              <w:t>thuairisceofar</w:t>
            </w:r>
            <w:proofErr w:type="spellEnd"/>
            <w:r>
              <w:rPr>
                <w:rFonts w:ascii="Times New Roman" w:hAnsi="Times New Roman"/>
              </w:rPr>
              <w:t xml:space="preserve"> an ró seo.</w:t>
            </w:r>
          </w:p>
          <w:p w14:paraId="5A95C4DD" w14:textId="50C842AE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2E66E8FE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0110</w:t>
            </w:r>
          </w:p>
        </w:tc>
        <w:tc>
          <w:tcPr>
            <w:tcW w:w="4271" w:type="pct"/>
            <w:shd w:val="clear" w:color="auto" w:fill="auto"/>
          </w:tcPr>
          <w:p w14:paraId="123E76B1" w14:textId="5627B13B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2.1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Cistiú neamhurraithe mórdhíola;</w:t>
            </w:r>
          </w:p>
          <w:p w14:paraId="08EF0039" w14:textId="77777777" w:rsidR="00E87A50" w:rsidRPr="00E37FBE" w:rsidRDefault="00E87A50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65487C0" w14:textId="3279BC8A" w:rsidR="00AD3ACF" w:rsidRPr="00E37FBE" w:rsidRDefault="00AD3ACF" w:rsidP="00AD3ACF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Na </w:t>
            </w:r>
            <w:proofErr w:type="spellStart"/>
            <w:r>
              <w:rPr>
                <w:rFonts w:ascii="Times New Roman" w:hAnsi="Times New Roman"/>
              </w:rPr>
              <w:t>contrapháirtithe</w:t>
            </w:r>
            <w:proofErr w:type="spellEnd"/>
            <w:r>
              <w:rPr>
                <w:rFonts w:ascii="Times New Roman" w:hAnsi="Times New Roman"/>
              </w:rPr>
              <w:t xml:space="preserve"> uile seachas </w:t>
            </w:r>
            <w:proofErr w:type="spellStart"/>
            <w:r>
              <w:rPr>
                <w:rFonts w:ascii="Times New Roman" w:hAnsi="Times New Roman"/>
              </w:rPr>
              <w:t>contrapháirtithe</w:t>
            </w:r>
            <w:proofErr w:type="spellEnd"/>
            <w:r>
              <w:rPr>
                <w:rFonts w:ascii="Times New Roman" w:hAnsi="Times New Roman"/>
              </w:rPr>
              <w:t xml:space="preserve"> na dtaiscí miondíola mar a shainmhínítear in Airteagal 411, pointe (2), de Rialachán (AE) Uimh. 575/2013, i gcás ina bhfuil an cistiú neamhurraithe.</w:t>
            </w:r>
          </w:p>
          <w:p w14:paraId="4259F037" w14:textId="77777777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260867F6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0120</w:t>
            </w:r>
          </w:p>
        </w:tc>
        <w:tc>
          <w:tcPr>
            <w:tcW w:w="4271" w:type="pct"/>
            <w:shd w:val="clear" w:color="auto" w:fill="auto"/>
          </w:tcPr>
          <w:p w14:paraId="6C6FDC97" w14:textId="596DF847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2.1.1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lena n‑áirítear iasachtaí agus taiscí ó chustaiméirí airgeadais;</w:t>
            </w:r>
          </w:p>
          <w:p w14:paraId="3BB695C9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0788F5FB" w14:textId="69FDCBBC" w:rsidR="00AD3ACF" w:rsidRPr="00E37FBE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As an gcistiú i ró 0110, an cistiú arb é atá ann iasachtaí agus taiscí ó chustaiméirí airgeadais.</w:t>
            </w:r>
          </w:p>
          <w:p w14:paraId="1EBF28E1" w14:textId="77777777" w:rsidR="00D75947" w:rsidRPr="00E37FBE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68FF204" w14:textId="60AA5C50" w:rsidR="00D75947" w:rsidRPr="00E37FBE" w:rsidRDefault="00D75947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Déanfar cistiú ó bhainc cheannais a eisiamh ón ró seo. </w:t>
            </w:r>
          </w:p>
          <w:p w14:paraId="4846816F" w14:textId="4CB99B55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14167C7E" w:rsidR="003439C5" w:rsidRPr="00E37FBE" w:rsidRDefault="00C90DF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0130</w:t>
            </w:r>
          </w:p>
        </w:tc>
        <w:tc>
          <w:tcPr>
            <w:tcW w:w="4271" w:type="pct"/>
            <w:shd w:val="clear" w:color="auto" w:fill="auto"/>
          </w:tcPr>
          <w:p w14:paraId="06A755FB" w14:textId="502C771C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2.1.2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 xml:space="preserve">lena n‑áirítear iasachtaí agus taiscí ó chustaiméirí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neamhairgeadais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>;</w:t>
            </w:r>
          </w:p>
          <w:p w14:paraId="02E65316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E637B97" w14:textId="5E5B493F" w:rsidR="00AD3ACF" w:rsidRPr="00E37FBE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an gcistiú i ró 0110, an cistiú arb é atá ann iasachtaí agus taiscí ó chustaiméirí </w:t>
            </w:r>
            <w:proofErr w:type="spellStart"/>
            <w:r>
              <w:rPr>
                <w:rFonts w:ascii="Times New Roman" w:hAnsi="Times New Roman"/>
              </w:rPr>
              <w:t>neamhairgeadais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4A6E9ABD" w14:textId="77777777" w:rsidR="00D75947" w:rsidRPr="00E37FBE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033118A" w14:textId="655EE402" w:rsidR="00D75947" w:rsidRPr="00E37FBE" w:rsidRDefault="00D75947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Déanfar cistiú ó bhainc cheannais a eisiamh ón ró seo.</w:t>
            </w:r>
          </w:p>
          <w:p w14:paraId="0C4C3C91" w14:textId="4533C6EE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4656ED36" w:rsidR="003439C5" w:rsidRPr="00E37FBE" w:rsidRDefault="00C90DF5" w:rsidP="00954535">
            <w:pPr>
              <w:keepNext/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0140</w:t>
            </w:r>
          </w:p>
        </w:tc>
        <w:tc>
          <w:tcPr>
            <w:tcW w:w="4271" w:type="pct"/>
            <w:shd w:val="clear" w:color="auto" w:fill="auto"/>
          </w:tcPr>
          <w:p w14:paraId="08468F41" w14:textId="34A0F0BB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2.1.3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lena n‑áirítear iasachtaí agus taiscí ó eintitis inghrúpa;</w:t>
            </w:r>
          </w:p>
          <w:p w14:paraId="19D87853" w14:textId="77777777" w:rsidR="00AD3ACF" w:rsidRPr="00E37FBE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FDA6EC6" w14:textId="7B0E2912" w:rsidR="00AD3ACF" w:rsidRPr="00E37FBE" w:rsidRDefault="00AD3ACF" w:rsidP="008E720B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an gcistiú i ró 0110, an cistiú arb é atá ann iasachtaí agus taiscí ó eintitis inghrúpa, i gcás ina bhfuil an </w:t>
            </w:r>
            <w:proofErr w:type="spellStart"/>
            <w:r>
              <w:rPr>
                <w:rFonts w:ascii="Times New Roman" w:hAnsi="Times New Roman"/>
              </w:rPr>
              <w:t>contrapháirtí</w:t>
            </w:r>
            <w:proofErr w:type="spellEnd"/>
            <w:r>
              <w:rPr>
                <w:rFonts w:ascii="Times New Roman" w:hAnsi="Times New Roman"/>
              </w:rPr>
              <w:t xml:space="preserve"> ina </w:t>
            </w:r>
            <w:proofErr w:type="spellStart"/>
            <w:r>
              <w:rPr>
                <w:rFonts w:ascii="Times New Roman" w:hAnsi="Times New Roman"/>
              </w:rPr>
              <w:t>mháthairghnóthas</w:t>
            </w:r>
            <w:proofErr w:type="spellEnd"/>
            <w:r>
              <w:rPr>
                <w:rFonts w:ascii="Times New Roman" w:hAnsi="Times New Roman"/>
              </w:rPr>
              <w:t xml:space="preserve"> nó ina </w:t>
            </w:r>
            <w:proofErr w:type="spellStart"/>
            <w:r>
              <w:rPr>
                <w:rFonts w:ascii="Times New Roman" w:hAnsi="Times New Roman"/>
              </w:rPr>
              <w:t>fhochuideachta</w:t>
            </w:r>
            <w:proofErr w:type="spellEnd"/>
            <w:r>
              <w:rPr>
                <w:rFonts w:ascii="Times New Roman" w:hAnsi="Times New Roman"/>
              </w:rPr>
              <w:t xml:space="preserve"> den institiúid nó ina </w:t>
            </w:r>
            <w:proofErr w:type="spellStart"/>
            <w:r>
              <w:rPr>
                <w:rFonts w:ascii="Times New Roman" w:hAnsi="Times New Roman"/>
              </w:rPr>
              <w:t>fhochuideachta</w:t>
            </w:r>
            <w:proofErr w:type="spellEnd"/>
            <w:r>
              <w:rPr>
                <w:rFonts w:ascii="Times New Roman" w:hAnsi="Times New Roman"/>
              </w:rPr>
              <w:t xml:space="preserve"> eile den </w:t>
            </w:r>
            <w:proofErr w:type="spellStart"/>
            <w:r>
              <w:rPr>
                <w:rFonts w:ascii="Times New Roman" w:hAnsi="Times New Roman"/>
              </w:rPr>
              <w:t>mháthairghnóthas</w:t>
            </w:r>
            <w:proofErr w:type="spellEnd"/>
            <w:r>
              <w:rPr>
                <w:rFonts w:ascii="Times New Roman" w:hAnsi="Times New Roman"/>
              </w:rPr>
              <w:t xml:space="preserve"> céanna nó i gcás ina bhfuil sé nasctha leis an institiúid creidmheasa trí ghaol de réir bhrí Airteagal 22(7) de Threoir 2013/34/AE.</w:t>
            </w:r>
          </w:p>
          <w:p w14:paraId="2FC0AC9F" w14:textId="77777777" w:rsidR="00274EE9" w:rsidRPr="00E37FBE" w:rsidRDefault="00274EE9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A1CF7E9" w14:textId="13D494D6" w:rsidR="003439C5" w:rsidRPr="00E37FBE" w:rsidRDefault="00274EE9" w:rsidP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Maidir le cistiú mórdhíola ó eintitis inghrúpa, ní dhéanfar sin a thuairisciú ach ar bhonn aonair nó fo‑chomhdhlúite.</w:t>
            </w:r>
          </w:p>
        </w:tc>
      </w:tr>
      <w:tr w:rsidR="003439C5" w:rsidRPr="00E37FBE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0B1D3526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0150</w:t>
            </w:r>
          </w:p>
        </w:tc>
        <w:tc>
          <w:tcPr>
            <w:tcW w:w="4271" w:type="pct"/>
            <w:shd w:val="clear" w:color="auto" w:fill="auto"/>
          </w:tcPr>
          <w:p w14:paraId="46EF8EC5" w14:textId="56C23DBB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2.2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 xml:space="preserve">Cistiú urraithe mórdhíola; </w:t>
            </w:r>
          </w:p>
          <w:p w14:paraId="4AE66107" w14:textId="77777777" w:rsidR="00274EE9" w:rsidRPr="00E37FBE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35C9947" w14:textId="0342D746" w:rsidR="00274EE9" w:rsidRPr="00E37FBE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Na </w:t>
            </w:r>
            <w:proofErr w:type="spellStart"/>
            <w:r>
              <w:rPr>
                <w:rFonts w:ascii="Times New Roman" w:hAnsi="Times New Roman"/>
              </w:rPr>
              <w:t>contrapháirtithe</w:t>
            </w:r>
            <w:proofErr w:type="spellEnd"/>
            <w:r>
              <w:rPr>
                <w:rFonts w:ascii="Times New Roman" w:hAnsi="Times New Roman"/>
              </w:rPr>
              <w:t xml:space="preserve"> uile seachas </w:t>
            </w:r>
            <w:proofErr w:type="spellStart"/>
            <w:r>
              <w:rPr>
                <w:rFonts w:ascii="Times New Roman" w:hAnsi="Times New Roman"/>
              </w:rPr>
              <w:t>contrapháirtithe</w:t>
            </w:r>
            <w:proofErr w:type="spellEnd"/>
            <w:r>
              <w:rPr>
                <w:rFonts w:ascii="Times New Roman" w:hAnsi="Times New Roman"/>
              </w:rPr>
              <w:t xml:space="preserve"> na dtaiscí miondíola mar a shainmhínítear in Airteagal 411, pointe (2), de Rialachán (AE) Uimh. 575/2013, i gcás ina bhfuil an cistiú urraithe.</w:t>
            </w:r>
          </w:p>
          <w:p w14:paraId="0B9B72C2" w14:textId="273E7D60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25E885A9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0160</w:t>
            </w:r>
          </w:p>
        </w:tc>
        <w:tc>
          <w:tcPr>
            <w:tcW w:w="4271" w:type="pct"/>
            <w:shd w:val="clear" w:color="auto" w:fill="auto"/>
          </w:tcPr>
          <w:p w14:paraId="26450696" w14:textId="61B5533B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2.2.1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lena n‑áirítear Idirbhearta um Maoiniú Urrús;</w:t>
            </w:r>
          </w:p>
          <w:p w14:paraId="07691F9D" w14:textId="77777777" w:rsidR="00274EE9" w:rsidRPr="00E37FBE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6E76DB8" w14:textId="0042FE93" w:rsidR="00274EE9" w:rsidRPr="00E37FBE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As an gcistiú i ró 0150, an cistiú sin ar cistiú é a fuarthas ó chomhaontuithe athcheannaigh mar a shainmhínítear in Airteagal 4(1), pointe (82), de Rialachán (AE) Uimh. 575/2013.</w:t>
            </w:r>
          </w:p>
          <w:p w14:paraId="70F2D3DC" w14:textId="6524FC14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6E8B1E7F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0170</w:t>
            </w:r>
          </w:p>
        </w:tc>
        <w:tc>
          <w:tcPr>
            <w:tcW w:w="4271" w:type="pct"/>
            <w:shd w:val="clear" w:color="auto" w:fill="auto"/>
          </w:tcPr>
          <w:p w14:paraId="3FE9A1CB" w14:textId="355DF6A4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2.2.2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>lena n‑áirítear eisiúintí bannaí faoi chumhdach;</w:t>
            </w:r>
          </w:p>
          <w:p w14:paraId="00F0B9AC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1797266" w14:textId="36494370" w:rsidR="003439C5" w:rsidRPr="00E37FBE" w:rsidRDefault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As an gcistiú i ró 0150, an cistiú sin ar cistiú é a fuarthas ó eisiúint bannaí faoi chumhdach mar a shainmhínítear in Airteagal 129(4) nó (5) de Rialachán (AE) Uimh. 575/2013, nó dá dtagraítear in Airteagal 52(4) de Threoir 2009/65/CE.</w:t>
            </w:r>
          </w:p>
        </w:tc>
      </w:tr>
      <w:tr w:rsidR="003439C5" w:rsidRPr="00E37FBE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42D0EA61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0180</w:t>
            </w:r>
          </w:p>
        </w:tc>
        <w:tc>
          <w:tcPr>
            <w:tcW w:w="4271" w:type="pct"/>
            <w:shd w:val="clear" w:color="auto" w:fill="auto"/>
          </w:tcPr>
          <w:p w14:paraId="6F3DFEBC" w14:textId="161D0230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2.2.3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 xml:space="preserve">lena n‑áirítear eisiúintí urrúis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shócmhainn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>‑bhunaithe;</w:t>
            </w:r>
          </w:p>
          <w:p w14:paraId="38626DC8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BBE6FEF" w14:textId="75DEF1CA" w:rsidR="003439C5" w:rsidRPr="00E37FBE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As an gcistiú i ró 0150, an cistiú sin ar cistiú é a fuarthas ó eisiúint urrúis </w:t>
            </w:r>
            <w:proofErr w:type="spellStart"/>
            <w:r>
              <w:rPr>
                <w:rFonts w:ascii="Times New Roman" w:hAnsi="Times New Roman"/>
              </w:rPr>
              <w:t>shócmhainn</w:t>
            </w:r>
            <w:proofErr w:type="spellEnd"/>
            <w:r>
              <w:rPr>
                <w:rFonts w:ascii="Times New Roman" w:hAnsi="Times New Roman"/>
              </w:rPr>
              <w:t>‑bhunaithe lena n‑áirítear páipéar tráchtála sócmhainn‑bhunaithe.</w:t>
            </w:r>
          </w:p>
        </w:tc>
      </w:tr>
      <w:tr w:rsidR="003439C5" w:rsidRPr="00E37FBE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DC3FC3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0190</w:t>
            </w:r>
          </w:p>
        </w:tc>
        <w:tc>
          <w:tcPr>
            <w:tcW w:w="4271" w:type="pct"/>
            <w:shd w:val="clear" w:color="auto" w:fill="auto"/>
          </w:tcPr>
          <w:p w14:paraId="4610D9F3" w14:textId="58231D58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2.2.4</w:t>
            </w:r>
            <w:r>
              <w:tab/>
            </w:r>
            <w:r>
              <w:rPr>
                <w:rFonts w:ascii="Times New Roman" w:hAnsi="Times New Roman"/>
                <w:b/>
                <w:u w:val="single"/>
              </w:rPr>
              <w:t xml:space="preserve">lena </w:t>
            </w:r>
            <w:r w:rsidR="00954535">
              <w:rPr>
                <w:rFonts w:ascii="Times New Roman" w:hAnsi="Times New Roman"/>
                <w:b/>
                <w:u w:val="single"/>
              </w:rPr>
              <w:t>n</w:t>
            </w:r>
            <w:r w:rsidR="00954535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>áirítear dliteanais airgeadais seachas díorthaigh agus suíomhanna gearra ó eintitis inghrúpa.</w:t>
            </w:r>
          </w:p>
          <w:p w14:paraId="39B4FABF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0DC82D6" w14:textId="221F85BE" w:rsidR="003439C5" w:rsidRPr="00E37FBE" w:rsidRDefault="00274EE9" w:rsidP="003439C5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an gcistiú i ró 0150, an cistiú sin ar cistiú é a fuarthas ó eintitis inghrúpa, i gcás ina bhfuil an </w:t>
            </w:r>
            <w:proofErr w:type="spellStart"/>
            <w:r>
              <w:rPr>
                <w:rFonts w:ascii="Times New Roman" w:hAnsi="Times New Roman"/>
              </w:rPr>
              <w:t>contrapháirtí</w:t>
            </w:r>
            <w:proofErr w:type="spellEnd"/>
            <w:r>
              <w:rPr>
                <w:rFonts w:ascii="Times New Roman" w:hAnsi="Times New Roman"/>
              </w:rPr>
              <w:t xml:space="preserve"> ina </w:t>
            </w:r>
            <w:proofErr w:type="spellStart"/>
            <w:r>
              <w:rPr>
                <w:rFonts w:ascii="Times New Roman" w:hAnsi="Times New Roman"/>
              </w:rPr>
              <w:t>mháthairghnóthas</w:t>
            </w:r>
            <w:proofErr w:type="spellEnd"/>
            <w:r>
              <w:rPr>
                <w:rFonts w:ascii="Times New Roman" w:hAnsi="Times New Roman"/>
              </w:rPr>
              <w:t xml:space="preserve"> nó ina </w:t>
            </w:r>
            <w:proofErr w:type="spellStart"/>
            <w:r>
              <w:rPr>
                <w:rFonts w:ascii="Times New Roman" w:hAnsi="Times New Roman"/>
              </w:rPr>
              <w:t>fhochuideachta</w:t>
            </w:r>
            <w:proofErr w:type="spellEnd"/>
            <w:r>
              <w:rPr>
                <w:rFonts w:ascii="Times New Roman" w:hAnsi="Times New Roman"/>
              </w:rPr>
              <w:t xml:space="preserve"> den institiúid nó ina </w:t>
            </w:r>
            <w:proofErr w:type="spellStart"/>
            <w:r>
              <w:rPr>
                <w:rFonts w:ascii="Times New Roman" w:hAnsi="Times New Roman"/>
              </w:rPr>
              <w:t>fhochuideachta</w:t>
            </w:r>
            <w:proofErr w:type="spellEnd"/>
            <w:r>
              <w:rPr>
                <w:rFonts w:ascii="Times New Roman" w:hAnsi="Times New Roman"/>
              </w:rPr>
              <w:t xml:space="preserve"> eile den </w:t>
            </w:r>
            <w:proofErr w:type="spellStart"/>
            <w:r>
              <w:rPr>
                <w:rFonts w:ascii="Times New Roman" w:hAnsi="Times New Roman"/>
              </w:rPr>
              <w:t>mháthairghnóthas</w:t>
            </w:r>
            <w:proofErr w:type="spellEnd"/>
            <w:r>
              <w:rPr>
                <w:rFonts w:ascii="Times New Roman" w:hAnsi="Times New Roman"/>
              </w:rPr>
              <w:t xml:space="preserve"> céanna nó i gcás ina bhfuil sé nasctha leis an institiúid creidmheasa trí ghaol de réir bhrí Airteagal 22(7) de Threoir 2013/34/AE. </w:t>
            </w:r>
          </w:p>
          <w:p w14:paraId="7693FB65" w14:textId="77777777" w:rsidR="00274EE9" w:rsidRPr="00E37FBE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A9F2247" w14:textId="77777777" w:rsidR="00274EE9" w:rsidRPr="00E37FBE" w:rsidRDefault="00274EE9" w:rsidP="003439C5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Maidir le cistiú mórdhíola ó eintitis inghrúpa, ní dhéanfar sin a thuairisciú ach ar bhonn aonair nó fo‑chomhdhlúite.</w:t>
            </w:r>
          </w:p>
          <w:p w14:paraId="66D6CCE8" w14:textId="326011FF" w:rsidR="00274EE9" w:rsidRPr="00E37FBE" w:rsidRDefault="00274EE9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7D6D2F2B" w14:textId="77777777" w:rsidR="003439C5" w:rsidRPr="00E37FBE" w:rsidRDefault="003439C5" w:rsidP="00927DCB">
      <w:pPr>
        <w:pStyle w:val="InstructionsText2"/>
        <w:numPr>
          <w:ilvl w:val="0"/>
          <w:numId w:val="0"/>
        </w:numPr>
        <w:ind w:left="714"/>
      </w:pPr>
    </w:p>
    <w:p w14:paraId="4C97EC73" w14:textId="0F43F4E9" w:rsidR="00A344AA" w:rsidRPr="00E37FBE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>Le haghaidh gach cineáil táirge, tuairisceoidh na hinstitiúidí na colúin uile ó 0010 go 0050.</w:t>
      </w:r>
    </w:p>
    <w:p w14:paraId="2935E76B" w14:textId="502C6FE3" w:rsidR="00792E65" w:rsidRPr="00E37FBE" w:rsidRDefault="00792E65" w:rsidP="00927DCB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 xml:space="preserve">Na figiúirí a tuairiscíodh i rónna 1. ‘Miondíol’, 2.1. ‘Cistiú neamhurraithe mórdhíola’, 2.2. ‘Cistiú urraithe mórdhíola’, is féidir cineálacha táirgí níos leithne a bheith i gceist leo ná na hítimí </w:t>
      </w:r>
      <w:proofErr w:type="spellStart"/>
      <w:r>
        <w:rPr>
          <w:u w:val="none"/>
        </w:rPr>
        <w:t>foluiteacha</w:t>
      </w:r>
      <w:proofErr w:type="spellEnd"/>
      <w:r>
        <w:rPr>
          <w:u w:val="none"/>
        </w:rPr>
        <w:t xml:space="preserve"> a bhfuil ‘lena n‑áirítear’ luaite leo. </w:t>
      </w:r>
    </w:p>
    <w:p w14:paraId="5C94FB4A" w14:textId="649B48DC" w:rsidR="008E720B" w:rsidRPr="00E37FBE" w:rsidRDefault="008E720B" w:rsidP="008E720B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 xml:space="preserve">Ní </w:t>
      </w:r>
      <w:proofErr w:type="spellStart"/>
      <w:r>
        <w:rPr>
          <w:u w:val="none"/>
        </w:rPr>
        <w:t>thuairisceofar</w:t>
      </w:r>
      <w:proofErr w:type="spellEnd"/>
      <w:r>
        <w:rPr>
          <w:u w:val="none"/>
        </w:rPr>
        <w:t xml:space="preserve"> cothromas sa teimpléad seo.</w:t>
      </w:r>
    </w:p>
    <w:p w14:paraId="2FED639D" w14:textId="77777777" w:rsidR="00A344AA" w:rsidRPr="00E37FBE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>Treoracha a bhaineann le colúin shonracha: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A344AA" w:rsidRPr="00E37FBE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E37FBE" w:rsidRDefault="00A344AA" w:rsidP="00954535">
            <w:pPr>
              <w:keepNext/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lastRenderedPageBreak/>
              <w:t>Colún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77777777" w:rsidR="00A344AA" w:rsidRPr="00E37FBE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Tagairtí dlí agus treoracha</w:t>
            </w:r>
          </w:p>
        </w:tc>
      </w:tr>
      <w:tr w:rsidR="00A344AA" w:rsidRPr="00E37FBE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C6D4669" w:rsidR="00A344AA" w:rsidRPr="00E37FBE" w:rsidRDefault="00C90DF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Suim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ghlanluacha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a fuarthas</w:t>
            </w:r>
          </w:p>
          <w:p w14:paraId="08CE1037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436EC68" w14:textId="1D822E5D" w:rsidR="00A344AA" w:rsidRPr="00E37FBE" w:rsidRDefault="00A344AA" w:rsidP="00476C32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Déanfar suim </w:t>
            </w:r>
            <w:proofErr w:type="spellStart"/>
            <w:r>
              <w:rPr>
                <w:rFonts w:ascii="Times New Roman" w:hAnsi="Times New Roman"/>
              </w:rPr>
              <w:t>ghlanluacha</w:t>
            </w:r>
            <w:proofErr w:type="spellEnd"/>
            <w:r>
              <w:rPr>
                <w:rFonts w:ascii="Times New Roman" w:hAnsi="Times New Roman"/>
              </w:rPr>
              <w:t xml:space="preserve">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le haghaidh gach ceann de na cineálacha táirgí a liostaítear sa cholún ‘Ainm an táirge’ a thuairisciú i gcolún 0010 den teimpléad </w:t>
            </w:r>
          </w:p>
          <w:p w14:paraId="6450D0D1" w14:textId="583458BA" w:rsidR="00FC506E" w:rsidRPr="00E37FBE" w:rsidRDefault="00FC506E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1008E594" w:rsidR="00A344AA" w:rsidRPr="00E37FBE" w:rsidRDefault="00C90DF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49F557A5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An méid a chumhdaítear le Scéim Ráthaíochta Taiscí i gcomhréir le Treoir 2014/49/AE nó scéim ráthaíochta taiscí choibhéiseach i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dtríú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tír</w:t>
            </w:r>
          </w:p>
          <w:p w14:paraId="3404C8DD" w14:textId="77777777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69A8E24" w14:textId="352C207D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le haghaidh gach ceann de na cineálacha táirgí a liostaítear sa cholún ‘Ainm an táirge’ a thuairiscítear i gcolún 0010, an méid a chumhdaítear le Scéim Ráthaíochta Taiscí i gcomhréir le Treoir 2014/49/AE nó scéim ráthaíochta taiscí choibhéiseach i </w:t>
            </w:r>
            <w:proofErr w:type="spellStart"/>
            <w:r>
              <w:rPr>
                <w:rFonts w:ascii="Times New Roman" w:hAnsi="Times New Roman"/>
              </w:rPr>
              <w:t>dtríú</w:t>
            </w:r>
            <w:proofErr w:type="spellEnd"/>
            <w:r>
              <w:rPr>
                <w:rFonts w:ascii="Times New Roman" w:hAnsi="Times New Roman"/>
              </w:rPr>
              <w:t xml:space="preserve"> tír. </w:t>
            </w:r>
          </w:p>
          <w:p w14:paraId="624BDC55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350A03E" w14:textId="7A0A8921" w:rsidR="00A344AA" w:rsidRPr="00E37FBE" w:rsidRDefault="00A344AA" w:rsidP="00FA63BD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Nóta: na méideanna a thuairiscítear i gcolúin 0020 agus 0030 le haghaidh gach ceann de na catagóirí táirgí a liostaítear sa cholún ‘Ainm an táirge’, beidh siad cothrom leis an méid iomlán a fuarthas a thuairiscítear i gcolún 0010.</w:t>
            </w:r>
          </w:p>
          <w:p w14:paraId="17202B90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52775B77" w:rsidR="00A344AA" w:rsidRPr="00E37FBE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6430446F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An méid nach gcumhdaítear le Scéim Ráthaíochta Taiscí i gcomhréir le Treoir 2014/49/AE ná le scéim ráthaíochta taiscí choibhéiseach i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dtríú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tír</w:t>
            </w:r>
          </w:p>
          <w:p w14:paraId="5D57127C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6D0911" w14:textId="78E734DF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le haghaidh gach ceann de na cineálacha táirgí a liostaítear sa cholún ‘Ainm an táirge’ a thuairiscítear i gcolún 0010, an méid </w:t>
            </w:r>
            <w:r>
              <w:rPr>
                <w:rFonts w:ascii="Times New Roman" w:hAnsi="Times New Roman"/>
                <w:u w:val="single"/>
              </w:rPr>
              <w:t>nach</w:t>
            </w:r>
            <w:r>
              <w:rPr>
                <w:rFonts w:ascii="Times New Roman" w:hAnsi="Times New Roman"/>
              </w:rPr>
              <w:t xml:space="preserve"> gcumhdaítear le Scéim Ráthaíochta Taiscí i gcomhréir le Treoir 2014/49/AE nó scéim ráthaíochta taiscí choibhéiseach i </w:t>
            </w:r>
            <w:proofErr w:type="spellStart"/>
            <w:r>
              <w:rPr>
                <w:rFonts w:ascii="Times New Roman" w:hAnsi="Times New Roman"/>
              </w:rPr>
              <w:t>dtríú</w:t>
            </w:r>
            <w:proofErr w:type="spellEnd"/>
            <w:r>
              <w:rPr>
                <w:rFonts w:ascii="Times New Roman" w:hAnsi="Times New Roman"/>
              </w:rPr>
              <w:t xml:space="preserve"> tír. </w:t>
            </w:r>
          </w:p>
          <w:p w14:paraId="2201D234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AE9E67D" w14:textId="58E44A91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Nóta: na méideanna a thuairiscítear i gcolúin 0020 agus 0030 le haghaidh gach ceann de na cineálacha táirgí a liostaítear sa cholún ‘Ainm an táirge’, beidh siad cothrom leis an méid iomlán a fuarthas a thuairiscítear i gcolún 0010.</w:t>
            </w:r>
          </w:p>
          <w:p w14:paraId="3A3C1BD5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451E213E" w14:textId="77777777" w:rsidTr="005B086D">
        <w:trPr>
          <w:trHeight w:val="459"/>
        </w:trPr>
        <w:tc>
          <w:tcPr>
            <w:tcW w:w="729" w:type="pct"/>
            <w:shd w:val="clear" w:color="auto" w:fill="auto"/>
            <w:noWrap/>
          </w:tcPr>
          <w:p w14:paraId="5C9786F2" w14:textId="69D66EDF" w:rsidR="00A344AA" w:rsidRPr="00E37FBE" w:rsidRDefault="00C90DF5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0040</w:t>
            </w:r>
          </w:p>
        </w:tc>
        <w:tc>
          <w:tcPr>
            <w:tcW w:w="4271" w:type="pct"/>
            <w:shd w:val="clear" w:color="auto" w:fill="auto"/>
          </w:tcPr>
          <w:p w14:paraId="3C20E7C7" w14:textId="1D00688B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Meánaibíocht ualaithe tosaigh</w:t>
            </w:r>
          </w:p>
          <w:p w14:paraId="55688C6B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6DFB785" w14:textId="490D8ABF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I gcás mhéid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agus a thuairiscítear i gcolún 0010, ó na cineálacha táirgí a liostaítear sa cholún ‘Ainm an táirge’, déanfar meánaibíocht ualaithe tosaigh (i laethanta) le haghaidh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sin a thaifeadadh i gcolún 0040.</w:t>
            </w:r>
          </w:p>
          <w:p w14:paraId="6F902A34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993C5F5" w14:textId="1018E08A" w:rsidR="00A344AA" w:rsidRPr="00E37FBE" w:rsidRDefault="00B06740" w:rsidP="00476C3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Ríomhfar an </w:t>
            </w:r>
            <w:proofErr w:type="spellStart"/>
            <w:r>
              <w:rPr>
                <w:rFonts w:ascii="Times New Roman" w:hAnsi="Times New Roman"/>
              </w:rPr>
              <w:t>mheánaibíocht</w:t>
            </w:r>
            <w:proofErr w:type="spellEnd"/>
            <w:r>
              <w:rPr>
                <w:rFonts w:ascii="Times New Roman" w:hAnsi="Times New Roman"/>
              </w:rPr>
              <w:t xml:space="preserve"> ualaithe tosaigh mar </w:t>
            </w:r>
            <w:proofErr w:type="spellStart"/>
            <w:r>
              <w:rPr>
                <w:rFonts w:ascii="Times New Roman" w:hAnsi="Times New Roman"/>
              </w:rPr>
              <w:t>mheánaibíocht</w:t>
            </w:r>
            <w:proofErr w:type="spellEnd"/>
            <w:r>
              <w:rPr>
                <w:rFonts w:ascii="Times New Roman" w:hAnsi="Times New Roman"/>
              </w:rPr>
              <w:t xml:space="preserve"> tosaigh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le haghaidh an chineáil táirge sin (i laethanta). Déanfar an meán a ualú bunaithe ar mhéid, is é sin go mbeidh an t‑ualú bunaithe ar mhéideanna difriúla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i gcomhréir leis an gcistiú iomlán a fuarthas ó gach eisiúint den chineál táirge sin.</w:t>
            </w:r>
          </w:p>
        </w:tc>
      </w:tr>
      <w:tr w:rsidR="00A344AA" w:rsidRPr="00E37FBE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0191775C" w:rsidR="00A344AA" w:rsidRPr="00E37FBE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0050</w:t>
            </w:r>
          </w:p>
        </w:tc>
        <w:tc>
          <w:tcPr>
            <w:tcW w:w="4271" w:type="pct"/>
            <w:shd w:val="clear" w:color="auto" w:fill="auto"/>
          </w:tcPr>
          <w:p w14:paraId="5F6E4857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Meánaibíocht ualaithe iarmhair</w:t>
            </w:r>
          </w:p>
          <w:p w14:paraId="24DA2333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5F851D17" w14:textId="279094B5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I gcás mhéid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agus a thuairiscítear i gcolún 0010, ó na cineálacha táirgí a liostaítear sa cholún ‘Ainm an táirge’, déanfar meánaibíocht ualaithe iarmhair (i laethanta) le haghaidh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sin a thaifeadadh i gcolún 0050.</w:t>
            </w:r>
          </w:p>
          <w:p w14:paraId="10B9D2BA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D5D34BD" w14:textId="7C13E3AC" w:rsidR="00A344AA" w:rsidRPr="00E37FBE" w:rsidRDefault="00B06740" w:rsidP="00476C3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Ríomhfar an </w:t>
            </w:r>
            <w:proofErr w:type="spellStart"/>
            <w:r>
              <w:rPr>
                <w:rFonts w:ascii="Times New Roman" w:hAnsi="Times New Roman"/>
              </w:rPr>
              <w:t>mheánaibíocht</w:t>
            </w:r>
            <w:proofErr w:type="spellEnd"/>
            <w:r>
              <w:rPr>
                <w:rFonts w:ascii="Times New Roman" w:hAnsi="Times New Roman"/>
              </w:rPr>
              <w:t xml:space="preserve"> ualaithe iarmhair mar an </w:t>
            </w:r>
            <w:proofErr w:type="spellStart"/>
            <w:r>
              <w:rPr>
                <w:rFonts w:ascii="Times New Roman" w:hAnsi="Times New Roman"/>
              </w:rPr>
              <w:t>mheánaibíocht</w:t>
            </w:r>
            <w:proofErr w:type="spellEnd"/>
            <w:r>
              <w:rPr>
                <w:rFonts w:ascii="Times New Roman" w:hAnsi="Times New Roman"/>
              </w:rPr>
              <w:t xml:space="preserve"> (i laethanta) atá fágtha ar an gcistiú a fuarthas le haghaidh an chineáil táirge sin. Déanfar an meán a ualú bunaithe ar mhéid, is é sin go mbeidh an t‑ualú bunaithe ar mhéideanna difriúla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i gcomhréir leis an gcistiú iomlán a fuarthas ó gach eisiúint den chineál táirge sin.</w:t>
            </w:r>
          </w:p>
          <w:p w14:paraId="7FC1A546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46B6DB4F" w14:textId="77777777" w:rsidR="00A344AA" w:rsidRPr="00E37FBE" w:rsidRDefault="00A344AA"/>
    <w:p w14:paraId="079161C6" w14:textId="77777777" w:rsidR="00D02FE4" w:rsidRPr="00E37FBE" w:rsidRDefault="00181260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lastRenderedPageBreak/>
        <w:t>Praghsanna ar Fhaid Éagsúla Cistiúcháin (C 69.00)</w:t>
      </w:r>
    </w:p>
    <w:p w14:paraId="691ACAEA" w14:textId="381B9664" w:rsidR="002C154A" w:rsidRPr="00E37FBE" w:rsidRDefault="00DD76F0" w:rsidP="00927DCB">
      <w:pPr>
        <w:pStyle w:val="InstructionsText2"/>
        <w:numPr>
          <w:ilvl w:val="0"/>
          <w:numId w:val="7"/>
        </w:numPr>
        <w:rPr>
          <w:u w:val="none"/>
        </w:rPr>
      </w:pPr>
      <w:r>
        <w:rPr>
          <w:u w:val="none"/>
        </w:rPr>
        <w:t xml:space="preserve">Tuairisceoidh na hinstitiúidí an fhaisnéis faoi líon na n‑idirbheart agus na praghsanna a d’íoc na hinstitiúidí as an gcistiú a fuarthas i rith na tréimhse tuairiscithe agus atá fós i láthair ag deireadh na tréimhse tuairiscithe i dteimpléad C 69.00 i gcomhréir leis na </w:t>
      </w:r>
      <w:proofErr w:type="spellStart"/>
      <w:r>
        <w:rPr>
          <w:u w:val="none"/>
        </w:rPr>
        <w:t>haibíochtaí</w:t>
      </w:r>
      <w:proofErr w:type="spellEnd"/>
      <w:r>
        <w:rPr>
          <w:u w:val="none"/>
        </w:rPr>
        <w:t xml:space="preserve"> tosaigh seo a leanas:</w:t>
      </w:r>
    </w:p>
    <w:p w14:paraId="43E76F50" w14:textId="4AC64B2B" w:rsidR="0019013A" w:rsidRPr="00E37FBE" w:rsidRDefault="00C13077" w:rsidP="00927DCB">
      <w:pPr>
        <w:pStyle w:val="InstructionsText2"/>
        <w:numPr>
          <w:ilvl w:val="1"/>
          <w:numId w:val="13"/>
        </w:numPr>
        <w:ind w:left="993" w:hanging="284"/>
        <w:rPr>
          <w:u w:val="none"/>
        </w:rPr>
      </w:pPr>
      <w:r>
        <w:tab/>
      </w:r>
      <w:r>
        <w:rPr>
          <w:u w:val="none"/>
        </w:rPr>
        <w:t>thar oíche i gcolúin 0010 agus 0020;</w:t>
      </w:r>
    </w:p>
    <w:p w14:paraId="20A63704" w14:textId="215042ED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(b)</w:t>
      </w:r>
      <w:r>
        <w:tab/>
      </w:r>
      <w:r>
        <w:rPr>
          <w:u w:val="none"/>
        </w:rPr>
        <w:t>níos mó ná thar oíche agus níos lú ná 1 seachtain nó cothrom leis i gcolúin 0030 agus 0040;</w:t>
      </w:r>
    </w:p>
    <w:p w14:paraId="23995DF6" w14:textId="5ED92FC7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(c)</w:t>
      </w:r>
      <w:r>
        <w:tab/>
      </w:r>
      <w:r>
        <w:rPr>
          <w:u w:val="none"/>
        </w:rPr>
        <w:t>níos mó ná 1 seachtain agus níos lú ná 1 mhí nó cothrom leis i gcolúin 0050 agus 0060;</w:t>
      </w:r>
    </w:p>
    <w:p w14:paraId="4DB6611C" w14:textId="459C7F5D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(d)</w:t>
      </w:r>
      <w:r>
        <w:tab/>
      </w:r>
      <w:r>
        <w:rPr>
          <w:u w:val="none"/>
        </w:rPr>
        <w:t>níos mó ná 1 mhí agus níos lú ná 3 mhí nó cothrom leis i gcolúin 0070 agus 0080;</w:t>
      </w:r>
    </w:p>
    <w:p w14:paraId="68B85898" w14:textId="7209A964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(e)</w:t>
      </w:r>
      <w:r>
        <w:tab/>
      </w:r>
      <w:r>
        <w:rPr>
          <w:u w:val="none"/>
        </w:rPr>
        <w:t>níos mó ná 3 mhí agus níos lú ná 6 mhí nó cothrom leis i gcolúin 0090 agus 0100;</w:t>
      </w:r>
    </w:p>
    <w:p w14:paraId="032BAEDE" w14:textId="28ACEB9C" w:rsidR="00172727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(f)</w:t>
      </w:r>
      <w:r>
        <w:tab/>
      </w:r>
      <w:r>
        <w:rPr>
          <w:u w:val="none"/>
        </w:rPr>
        <w:t>níos mó ná 6 mhí agus níos lú ná 1 bhliain nó cothrom leis i gcolúin 0110 agus 0120;</w:t>
      </w:r>
    </w:p>
    <w:p w14:paraId="3DE0207D" w14:textId="4293226F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(g)</w:t>
      </w:r>
      <w:r>
        <w:tab/>
      </w:r>
      <w:r>
        <w:rPr>
          <w:u w:val="none"/>
        </w:rPr>
        <w:t>níos mó ná 1 bhliain agus níos lú ná 2 bhliain nó cothrom leis i gcolúin 0130 agus 0140;</w:t>
      </w:r>
    </w:p>
    <w:p w14:paraId="5A4B2AD6" w14:textId="735BD35C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(h)</w:t>
      </w:r>
      <w:r>
        <w:tab/>
      </w:r>
      <w:r>
        <w:rPr>
          <w:u w:val="none"/>
        </w:rPr>
        <w:t>níos mó ná 2 bhliain agus níos lú ná 5 bliana nó cothrom leis i gcolúin 0150 agus 0160;</w:t>
      </w:r>
    </w:p>
    <w:p w14:paraId="10B732E8" w14:textId="28F9DAA4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(i)</w:t>
      </w:r>
      <w:r>
        <w:tab/>
      </w:r>
      <w:r>
        <w:rPr>
          <w:u w:val="none"/>
        </w:rPr>
        <w:t>níos mó ná 5 bliana agus níos lú ná 10 mbliana nó cothrom leis i gcolúin 0170 agus 0180.</w:t>
      </w:r>
    </w:p>
    <w:p w14:paraId="6F09AB94" w14:textId="32C85D80" w:rsidR="003B2555" w:rsidRPr="00E37FBE" w:rsidRDefault="003B2555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 xml:space="preserve">I gcás </w:t>
      </w:r>
      <w:proofErr w:type="spellStart"/>
      <w:r>
        <w:rPr>
          <w:u w:val="none"/>
        </w:rPr>
        <w:t>athluachálacha</w:t>
      </w:r>
      <w:proofErr w:type="spellEnd"/>
      <w:r>
        <w:rPr>
          <w:u w:val="none"/>
        </w:rPr>
        <w:t xml:space="preserve"> airgeadra, ní fhaightear aon chistiú nua san airgeadra tosaigh agus níl aon rud íoctha ag an institiúid tuairiscithe sa bhreis ar an bpraghas tosaigh tráth a taisceadh na cistí ar dtús. Dá réir sin, ní dhéantar incrimint dheimhneach de bharr na </w:t>
      </w:r>
      <w:proofErr w:type="spellStart"/>
      <w:r>
        <w:rPr>
          <w:u w:val="none"/>
        </w:rPr>
        <w:t>hathluachála</w:t>
      </w:r>
      <w:proofErr w:type="spellEnd"/>
      <w:r>
        <w:rPr>
          <w:u w:val="none"/>
        </w:rPr>
        <w:t xml:space="preserve"> airgeadra a thuairisciú sa teimpléad seo.</w:t>
      </w:r>
    </w:p>
    <w:p w14:paraId="4BB7D4B6" w14:textId="0E2FDCDB" w:rsidR="00A156BF" w:rsidRPr="00E37FBE" w:rsidRDefault="00A156BF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Ní dhéanfar foinsí cistithe ag a bhfuil aibíocht tosaigh os cionn 10 mbliana a thuairisciú.</w:t>
      </w:r>
    </w:p>
    <w:p w14:paraId="5F28959E" w14:textId="0A765413" w:rsidR="0019013A" w:rsidRPr="00E37FBE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Chun aibíocht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 a fuarthas a chinneadh, tabharfaidh na hinstitiúidí neamhaird ar an tréimhse idir an dáta trádála agus an dáta socraíochta, </w:t>
      </w:r>
      <w:proofErr w:type="spellStart"/>
      <w:r>
        <w:rPr>
          <w:u w:val="none"/>
        </w:rPr>
        <w:t>e.g</w:t>
      </w:r>
      <w:proofErr w:type="spellEnd"/>
      <w:r>
        <w:rPr>
          <w:u w:val="none"/>
        </w:rPr>
        <w:t>. déanfar socraíocht dliteanais 3 mhí i gceann coicíse a thuairisciú san aibíocht 3 mhí (colúin 0070 agus 0080).</w:t>
      </w:r>
    </w:p>
    <w:p w14:paraId="3300B61A" w14:textId="6083998F" w:rsidR="00A211F3" w:rsidRPr="00E37FBE" w:rsidRDefault="002C154A" w:rsidP="009077D3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Beidh ceann díobh seo a leanas i gceist leis an gcorrlach a thuairiscítear sa cholún ar an taobh clé de gach eatramh ama:</w:t>
      </w:r>
    </w:p>
    <w:p w14:paraId="3D56C5E8" w14:textId="20EB86DD" w:rsidR="0050708F" w:rsidRPr="00E37FBE" w:rsidRDefault="0050708F" w:rsidP="00AE6A00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an corrlach is iníoctha ag an institiúid ar dhliteanais níos lú ná bliain amháin nó cothrom leis, dá mbeidís le babhtáil chuig an innéacs </w:t>
      </w:r>
      <w:proofErr w:type="spellStart"/>
      <w:r>
        <w:rPr>
          <w:u w:val="none"/>
        </w:rPr>
        <w:t>tagarmhairc</w:t>
      </w:r>
      <w:proofErr w:type="spellEnd"/>
      <w:r>
        <w:rPr>
          <w:u w:val="none"/>
        </w:rPr>
        <w:t xml:space="preserve"> thar oíche le haghaidh an airgeadra iomchuí tráth nach déanaí ná am scoir gnó lá an idirbhirt; </w:t>
      </w:r>
    </w:p>
    <w:p w14:paraId="44F3338B" w14:textId="15DD6AC2" w:rsidR="0050708F" w:rsidRPr="00E37FBE" w:rsidRDefault="0050708F" w:rsidP="00AE6A00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an corrlach is iníoctha ag an ngnólacht tráth a </w:t>
      </w:r>
      <w:r w:rsidR="00954535">
        <w:rPr>
          <w:u w:val="none"/>
        </w:rPr>
        <w:t>n</w:t>
      </w:r>
      <w:r w:rsidR="00954535">
        <w:rPr>
          <w:u w:val="none"/>
        </w:rPr>
        <w:noBreakHyphen/>
      </w:r>
      <w:r>
        <w:rPr>
          <w:u w:val="none"/>
        </w:rPr>
        <w:t xml:space="preserve">eisiúna ar dhliteanais ag a bhfuil aibíocht tosaigh níos mó ná bliain amháin, dá mbeidís le babhtáil chuig an innéacs </w:t>
      </w:r>
      <w:proofErr w:type="spellStart"/>
      <w:r>
        <w:rPr>
          <w:u w:val="none"/>
        </w:rPr>
        <w:t>tagarmhairc</w:t>
      </w:r>
      <w:proofErr w:type="spellEnd"/>
      <w:r>
        <w:rPr>
          <w:u w:val="none"/>
        </w:rPr>
        <w:t xml:space="preserve"> 3 mhí ábhartha le haghaidh an airgeadra iomchuí (</w:t>
      </w:r>
      <w:proofErr w:type="spellStart"/>
      <w:r>
        <w:rPr>
          <w:u w:val="none"/>
        </w:rPr>
        <w:t>e.g</w:t>
      </w:r>
      <w:proofErr w:type="spellEnd"/>
      <w:r>
        <w:rPr>
          <w:u w:val="none"/>
        </w:rPr>
        <w:t xml:space="preserve">. cuir i gcás 3M </w:t>
      </w:r>
      <w:proofErr w:type="spellStart"/>
      <w:r>
        <w:rPr>
          <w:u w:val="none"/>
        </w:rPr>
        <w:t>euribor</w:t>
      </w:r>
      <w:proofErr w:type="spellEnd"/>
      <w:r>
        <w:rPr>
          <w:u w:val="none"/>
        </w:rPr>
        <w:t xml:space="preserve"> le haghaidh EUR), tráth nach déanaí ná am scoir gnó lá an idirbhirt.</w:t>
      </w:r>
    </w:p>
    <w:p w14:paraId="0C9A9801" w14:textId="00966EBC" w:rsidR="006661EC" w:rsidRPr="00E37FBE" w:rsidRDefault="006661EC" w:rsidP="00AE6A00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Chun an corrlach a ríomh faoi phointí a) agus b) thuas, agus chun na gcríoch sin amháin, ar bhonn taithí stairiúil, féadfaidh an institiúid an aibíocht tosaigh a chinneadh agus roghnaíocht á cur san áireamh aici nó gan roghnaíocht a chur san áireamh, de réir mar is iomchuí.</w:t>
      </w:r>
    </w:p>
    <w:p w14:paraId="5EBCC42F" w14:textId="5EFA09B4" w:rsidR="00A211F3" w:rsidRPr="00E37FBE" w:rsidRDefault="0019013A" w:rsidP="006000AE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Déanfar </w:t>
      </w:r>
      <w:proofErr w:type="spellStart"/>
      <w:r>
        <w:rPr>
          <w:u w:val="none"/>
        </w:rPr>
        <w:t>corrlaigh</w:t>
      </w:r>
      <w:proofErr w:type="spellEnd"/>
      <w:r>
        <w:rPr>
          <w:u w:val="none"/>
        </w:rPr>
        <w:t xml:space="preserve"> a thuairisciú i </w:t>
      </w:r>
      <w:proofErr w:type="spellStart"/>
      <w:r>
        <w:rPr>
          <w:u w:val="none"/>
        </w:rPr>
        <w:t>mbonnphointí</w:t>
      </w:r>
      <w:proofErr w:type="spellEnd"/>
      <w:r>
        <w:rPr>
          <w:u w:val="none"/>
        </w:rPr>
        <w:t xml:space="preserve"> agus beidh comhartha diúltach ag gabháil leo i gcás ina mbeidh an cistiú nua níos saoire ná mar atá faoin ráta </w:t>
      </w:r>
      <w:proofErr w:type="spellStart"/>
      <w:r>
        <w:rPr>
          <w:u w:val="none"/>
        </w:rPr>
        <w:t>tagarmhairc</w:t>
      </w:r>
      <w:proofErr w:type="spellEnd"/>
      <w:r>
        <w:rPr>
          <w:u w:val="none"/>
        </w:rPr>
        <w:t xml:space="preserve"> ábhartha. Ríomhfar ar bhonn meán ualaithe iad. </w:t>
      </w:r>
    </w:p>
    <w:p w14:paraId="0ABF1B64" w14:textId="48812B4E" w:rsidR="0050708F" w:rsidRPr="00E37FBE" w:rsidRDefault="0050708F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lastRenderedPageBreak/>
        <w:t xml:space="preserve">Chun an </w:t>
      </w:r>
      <w:proofErr w:type="spellStart"/>
      <w:r>
        <w:rPr>
          <w:u w:val="none"/>
        </w:rPr>
        <w:t>meánchorrlach</w:t>
      </w:r>
      <w:proofErr w:type="spellEnd"/>
      <w:r>
        <w:rPr>
          <w:u w:val="none"/>
        </w:rPr>
        <w:t xml:space="preserve"> is iníoctha ar eisiúintí/taiscí/iasachtaí iomadúla a ríomh, déanfaidh institiúidí an costas iomlán a ríomh in airgeadra na </w:t>
      </w:r>
      <w:proofErr w:type="spellStart"/>
      <w:r>
        <w:rPr>
          <w:u w:val="none"/>
        </w:rPr>
        <w:t>heisiúna</w:t>
      </w:r>
      <w:proofErr w:type="spellEnd"/>
      <w:r>
        <w:rPr>
          <w:u w:val="none"/>
        </w:rPr>
        <w:t xml:space="preserve"> agus neamhaird á tabhairt acu ar aon bhabhtáil FX, ach cuirfidh siad aon </w:t>
      </w:r>
      <w:proofErr w:type="spellStart"/>
      <w:r>
        <w:rPr>
          <w:u w:val="none"/>
        </w:rPr>
        <w:t>phréimh</w:t>
      </w:r>
      <w:proofErr w:type="spellEnd"/>
      <w:r>
        <w:rPr>
          <w:u w:val="none"/>
        </w:rPr>
        <w:t xml:space="preserve"> nó lascaine agus táillí iníoctha nó infhaighte san áireamh, agus téarma aon </w:t>
      </w:r>
      <w:proofErr w:type="spellStart"/>
      <w:r>
        <w:rPr>
          <w:u w:val="none"/>
        </w:rPr>
        <w:t>bhabhtála</w:t>
      </w:r>
      <w:proofErr w:type="spellEnd"/>
      <w:r>
        <w:rPr>
          <w:u w:val="none"/>
        </w:rPr>
        <w:t xml:space="preserve"> ráta </w:t>
      </w:r>
      <w:proofErr w:type="spellStart"/>
      <w:r>
        <w:rPr>
          <w:u w:val="none"/>
        </w:rPr>
        <w:t>úis</w:t>
      </w:r>
      <w:proofErr w:type="spellEnd"/>
      <w:r>
        <w:rPr>
          <w:u w:val="none"/>
        </w:rPr>
        <w:t xml:space="preserve"> teoiriciúla nó iarbhír atá comhoiriúnach le téarma an dliteanais á ghlacadh mar bhonn. Is é a bheidh sa chorrlach an ráta dliteanais lúide an ráta babhtála.</w:t>
      </w:r>
    </w:p>
    <w:p w14:paraId="608A7669" w14:textId="7761DC23" w:rsidR="00DD5897" w:rsidRPr="00E37FBE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Déanfar méid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 a fuarthas le haghaidh na gcatagóirí cistiúcháin a liostaítear sa cholún ‘</w:t>
      </w:r>
      <w:proofErr w:type="spellStart"/>
      <w:r>
        <w:rPr>
          <w:u w:val="none"/>
        </w:rPr>
        <w:t>Ítim</w:t>
      </w:r>
      <w:proofErr w:type="spellEnd"/>
      <w:r>
        <w:rPr>
          <w:u w:val="none"/>
        </w:rPr>
        <w:t xml:space="preserve">’ a thuairisciú sa cholún ‘méid’ den eatramh ama is infheidhme. </w:t>
      </w:r>
    </w:p>
    <w:p w14:paraId="3AED84FE" w14:textId="5EE87A4E" w:rsidR="004B3AC2" w:rsidRPr="00E37FBE" w:rsidRDefault="004B3AC2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Sa cholún ‘méid’, soláthróidh na hinstitiúidí na méideanna a léiríonn suim </w:t>
      </w:r>
      <w:proofErr w:type="spellStart"/>
      <w:r>
        <w:rPr>
          <w:u w:val="none"/>
        </w:rPr>
        <w:t>ghlanluacha</w:t>
      </w:r>
      <w:proofErr w:type="spellEnd"/>
      <w:r>
        <w:rPr>
          <w:u w:val="none"/>
        </w:rPr>
        <w:t xml:space="preserve">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 nua a fuarthas san eatramh ama is infheidhme i gcomhréir le haibíocht tosaigh.</w:t>
      </w:r>
    </w:p>
    <w:p w14:paraId="4513DEDD" w14:textId="0E5B70C9" w:rsidR="004B3AC2" w:rsidRPr="00E37FBE" w:rsidRDefault="00144FB8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Le haghaidh gach </w:t>
      </w:r>
      <w:proofErr w:type="spellStart"/>
      <w:r>
        <w:rPr>
          <w:u w:val="none"/>
        </w:rPr>
        <w:t>ítime</w:t>
      </w:r>
      <w:proofErr w:type="spellEnd"/>
      <w:r>
        <w:rPr>
          <w:u w:val="none"/>
        </w:rPr>
        <w:t xml:space="preserve">, agus le haghaidh gealltanais lasmuigh den chlár comhardaithe, ní dhéanfaidh na hinstitiúidí ach na méideanna gaolmhara a léirítear sa chlár comhardaithe a thuairisciú. Maidir le gealltanas lasmuigh den chlár comhardaithe a thugtar don institiúid, ní dhéanfar é a thuairisciú in C 69.00 ach amháin tar éis íostarraingthe. I gcás íostarraingthe, is é an méid a tarraingíodh agus an corrlach is infheidhme ag deireadh na tréimhse tuairiscithe an méid agus an corrlach a bheidh le tuairisciú. I gcás nach féidir an íostarraingt a thar‑rolladh de rogha na hinstitiúide, déanfar aibíocht iarbhír na </w:t>
      </w:r>
      <w:proofErr w:type="spellStart"/>
      <w:r>
        <w:rPr>
          <w:u w:val="none"/>
        </w:rPr>
        <w:t>híostarraingthe</w:t>
      </w:r>
      <w:proofErr w:type="spellEnd"/>
      <w:r>
        <w:rPr>
          <w:u w:val="none"/>
        </w:rPr>
        <w:t xml:space="preserve"> a thuairisciú. I gcás inar bhain an institiúid leas as an tsaoráid cheana féin ag deireadh na tréimhse tuairiscithe roimhe, agus i gcás ina méadaíonn an institiúid an úsáid a bhaineann sí as an tsaoráid ina dhiaidh sin, ní dhéanfar ach an méid breise a tarraingíodh a thuairisciú. </w:t>
      </w:r>
    </w:p>
    <w:p w14:paraId="26598EEA" w14:textId="2CB5C3FB" w:rsidR="00473407" w:rsidRPr="00E37FBE" w:rsidRDefault="00473407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Is é a bheidh i dtaiscí arna ndéanamh ag custaiméirí miondíola taiscí mar a shainmhínítear in Airteagal 411, pointe (2), de Rialachán (AE) Uimh. 575/2013.</w:t>
      </w:r>
    </w:p>
    <w:p w14:paraId="54CC7D8D" w14:textId="0023FC80" w:rsidR="00B96CA8" w:rsidRPr="00E37FBE" w:rsidRDefault="00287BD7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Le haghaidh cistiú a tar‑rolladh i rith na tréimhse tuairiscithe agus atá fós gan íoc ag deireadh na tréimhse tuairiscithe, déanfar meán na gcorrlach is infheidhme ag an am sin (i.e. deireadh na tréimhse tuairiscithe) a thuairisciú. Chun críocha C 69.00, cistiú a tar‑rolladh agus atá fós ann ag deireadh na tréimhse tuairiscithe, measfar gur cistiú nua atá ann.</w:t>
      </w:r>
    </w:p>
    <w:p w14:paraId="43F95C32" w14:textId="71E535F8" w:rsidR="00BB3757" w:rsidRPr="00E37FBE" w:rsidRDefault="00CD20D9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De chlaonadh ón gcuid eile de Roinn 1.4, ní dhéanfar méid agus corrlach taiscí </w:t>
      </w:r>
      <w:proofErr w:type="spellStart"/>
      <w:r>
        <w:rPr>
          <w:u w:val="none"/>
        </w:rPr>
        <w:t>prapéilimh</w:t>
      </w:r>
      <w:proofErr w:type="spellEnd"/>
      <w:r>
        <w:rPr>
          <w:u w:val="none"/>
        </w:rPr>
        <w:t xml:space="preserve"> a thuairisciú ach amháin i gcás nach raibh taisce </w:t>
      </w:r>
      <w:proofErr w:type="spellStart"/>
      <w:r>
        <w:rPr>
          <w:u w:val="none"/>
        </w:rPr>
        <w:t>prapéilimh</w:t>
      </w:r>
      <w:proofErr w:type="spellEnd"/>
      <w:r>
        <w:rPr>
          <w:u w:val="none"/>
        </w:rPr>
        <w:t xml:space="preserve"> ag an taisceoir sa tréimhse tuairiscithe roimhe nó i gcás ina bhfuil méadú ar mhéid na taisce i gcomparáid leis an dáta tagartha a bhí ann roimhe, agus sa chás sin, déileálfar leis an incrimint mar chistiú nua. Is é a bheidh sa chorrlach an corrlach ag deireadh na tréimhse. </w:t>
      </w:r>
    </w:p>
    <w:p w14:paraId="10927EEB" w14:textId="01546635" w:rsidR="00270986" w:rsidRPr="00E37FBE" w:rsidRDefault="00270986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I gcás nach mbeidh aon rud le tuairisciú, fágfar folamh na cealla a bhaineann le </w:t>
      </w:r>
      <w:proofErr w:type="spellStart"/>
      <w:r>
        <w:rPr>
          <w:u w:val="none"/>
        </w:rPr>
        <w:t>corrlaigh</w:t>
      </w:r>
      <w:proofErr w:type="spellEnd"/>
      <w:r>
        <w:rPr>
          <w:u w:val="none"/>
        </w:rPr>
        <w:t>.</w:t>
      </w:r>
    </w:p>
    <w:p w14:paraId="5031E50C" w14:textId="2A8C8C44" w:rsidR="00A156BF" w:rsidRPr="00E37FBE" w:rsidRDefault="00A156BF" w:rsidP="00A156BF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Ní </w:t>
      </w:r>
      <w:proofErr w:type="spellStart"/>
      <w:r>
        <w:rPr>
          <w:u w:val="none"/>
        </w:rPr>
        <w:t>thuairisceofar</w:t>
      </w:r>
      <w:proofErr w:type="spellEnd"/>
      <w:r>
        <w:rPr>
          <w:u w:val="none"/>
        </w:rPr>
        <w:t xml:space="preserve"> cothromas sa teimpléad seo. </w:t>
      </w:r>
    </w:p>
    <w:p w14:paraId="5F1BCA9F" w14:textId="77777777" w:rsidR="002C154A" w:rsidRPr="00E37FBE" w:rsidRDefault="002C154A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Treoracha a bhaineann le rónna sonracha: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E37FBE" w14:paraId="3147FD97" w14:textId="77777777" w:rsidTr="00A37629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E37FBE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Ró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77777777" w:rsidR="002C154A" w:rsidRPr="00E37FBE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Tagairtí dlí agus treoracha</w:t>
            </w:r>
          </w:p>
        </w:tc>
      </w:tr>
      <w:tr w:rsidR="00E332B3" w:rsidRPr="00E37FBE" w14:paraId="5B055368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4D326AD6" w:rsidR="002C154A" w:rsidRPr="00E37FBE" w:rsidRDefault="00C90DF5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77777777" w:rsidR="002C154A" w:rsidRPr="00E37FBE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 Cistiú Iomlán</w:t>
            </w:r>
          </w:p>
          <w:p w14:paraId="25D6D292" w14:textId="1DE19D27" w:rsidR="002C154A" w:rsidRPr="00E37FBE" w:rsidRDefault="00E42487" w:rsidP="008E1558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Gheofar méid iomlán agus </w:t>
            </w:r>
            <w:proofErr w:type="spellStart"/>
            <w:r>
              <w:rPr>
                <w:rFonts w:ascii="Times New Roman" w:hAnsi="Times New Roman"/>
              </w:rPr>
              <w:t>meánchorrlach</w:t>
            </w:r>
            <w:proofErr w:type="spellEnd"/>
            <w:r>
              <w:rPr>
                <w:rFonts w:ascii="Times New Roman" w:hAnsi="Times New Roman"/>
              </w:rPr>
              <w:t xml:space="preserve"> ualaithe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uile le haghaidh gach ceann de na faid ama a leanas mar a leanas:</w:t>
            </w:r>
          </w:p>
          <w:p w14:paraId="3D5903C1" w14:textId="71E515AA" w:rsidR="007778A0" w:rsidRPr="00E37FBE" w:rsidRDefault="00CD20D9" w:rsidP="00CC3091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thar oíche i gcolúin 0010 agus 0020;</w:t>
            </w:r>
          </w:p>
          <w:p w14:paraId="1AF1DF5A" w14:textId="197B262D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níos mó ná thar oíche agus níos lú ná 1 seachtain nó cothrom leis i gcolúin 0030 agus 0040;</w:t>
            </w:r>
          </w:p>
          <w:p w14:paraId="4C124A2C" w14:textId="40AAE739" w:rsidR="007778A0" w:rsidRPr="00E37FBE" w:rsidRDefault="00CD20D9" w:rsidP="00CC3091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níos mó ná 1 seachtain agus níos lú ná 1 mhí nó cothrom leis i gcolúin 0050 agus 0060;</w:t>
            </w:r>
          </w:p>
          <w:p w14:paraId="74B468F3" w14:textId="3C21BB5E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lastRenderedPageBreak/>
              <w:t>níos mó ná 1 mhí agus níos lú ná 3 mhí nó cothrom leis i gcolúin 0070 agus 0080;</w:t>
            </w:r>
          </w:p>
          <w:p w14:paraId="482B32DB" w14:textId="0BE23448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níos mó ná 3 mhí agus níos lú ná 6 mhí nó cothrom leis i gcolúin 0090 agus 0100;</w:t>
            </w:r>
          </w:p>
          <w:p w14:paraId="3C4AC9B6" w14:textId="7E09F360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níos mó ná 6 mhí agus níos lú ná 1 bhliain nó cothrom leis i gcolúin 0110 agus 0120;</w:t>
            </w:r>
          </w:p>
          <w:p w14:paraId="1C290FE7" w14:textId="4E5B0810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níos mó ná 1 bhliain agus níos lú ná 2 bhliain nó cothrom leis i gcolúin 0130 agus 0140;</w:t>
            </w:r>
          </w:p>
          <w:p w14:paraId="6E53E104" w14:textId="03252B84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níos mó ná 2 bhliain agus níos lú ná 5 bliana nó cothrom leis i gcolúin 0150 agus 0160;</w:t>
            </w:r>
          </w:p>
          <w:p w14:paraId="22EC36F6" w14:textId="5EE6B232" w:rsidR="00CE333E" w:rsidRPr="00E37FBE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>
              <w:rPr>
                <w:u w:val="none"/>
              </w:rPr>
              <w:t>níos mó ná 5 bliana agus níos lú ná 10 mbliana nó cothrom leis i gcolúin 0170 agus 0180.</w:t>
            </w:r>
          </w:p>
        </w:tc>
      </w:tr>
      <w:tr w:rsidR="00E332B3" w:rsidRPr="00E37FBE" w14:paraId="2F05E0FC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3CB74DD0" w:rsidR="002C154A" w:rsidRPr="00E37FBE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lastRenderedPageBreak/>
              <w:t>0020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357AA4E4" w:rsidR="002C154A" w:rsidRPr="00E37FBE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1.1 Cistiú miondíola</w:t>
            </w:r>
          </w:p>
          <w:p w14:paraId="2F60C8D8" w14:textId="1F37D31E" w:rsidR="002C154A" w:rsidRPr="00E37FBE" w:rsidRDefault="00CE333E" w:rsidP="005E4F4B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an gcistiú iomlán a thuairiscítear an dáta maidir le tuairisciú 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1, méid iomlán agus </w:t>
            </w:r>
            <w:proofErr w:type="spellStart"/>
            <w:r>
              <w:rPr>
                <w:rFonts w:ascii="Times New Roman" w:hAnsi="Times New Roman"/>
              </w:rPr>
              <w:t>meánchorrlach</w:t>
            </w:r>
            <w:proofErr w:type="spellEnd"/>
            <w:r>
              <w:rPr>
                <w:rFonts w:ascii="Times New Roman" w:hAnsi="Times New Roman"/>
              </w:rPr>
              <w:t xml:space="preserve"> ualaithe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miondíola a fuarthas.</w:t>
            </w:r>
          </w:p>
        </w:tc>
      </w:tr>
      <w:tr w:rsidR="00AF1439" w:rsidRPr="00E37FBE" w14:paraId="2AEBF8C4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2769A710" w:rsidR="00AF1439" w:rsidRPr="00E37FBE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3D1490F3" w:rsidR="00AF1439" w:rsidRPr="00E37FBE" w:rsidRDefault="00AF1439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1.2 Cistiú neamhurraithe mórdhíola</w:t>
            </w:r>
          </w:p>
          <w:p w14:paraId="49C52367" w14:textId="3BAAFA1E" w:rsidR="00AF1439" w:rsidRPr="00E37FBE" w:rsidRDefault="00AF1439" w:rsidP="001C1BA1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an gcistiú iomlán a thuairiscítear an dáta maidir le tuairisciú 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1, méid iomlán agus </w:t>
            </w:r>
            <w:proofErr w:type="spellStart"/>
            <w:r>
              <w:rPr>
                <w:rFonts w:ascii="Times New Roman" w:hAnsi="Times New Roman"/>
              </w:rPr>
              <w:t>meánchorrlach</w:t>
            </w:r>
            <w:proofErr w:type="spellEnd"/>
            <w:r>
              <w:rPr>
                <w:rFonts w:ascii="Times New Roman" w:hAnsi="Times New Roman"/>
              </w:rPr>
              <w:t xml:space="preserve"> ualaithe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neamhurraithe mórdhíola a fuarthas.</w:t>
            </w:r>
          </w:p>
        </w:tc>
      </w:tr>
      <w:tr w:rsidR="00F7385A" w:rsidRPr="00E37FBE" w14:paraId="75B65C2C" w14:textId="77777777" w:rsidTr="004963F1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B985CB4" w14:textId="5FF70F65" w:rsidR="00F7385A" w:rsidRPr="00E37FBE" w:rsidRDefault="00F7385A" w:rsidP="00576AAA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0035</w:t>
            </w:r>
          </w:p>
        </w:tc>
        <w:tc>
          <w:tcPr>
            <w:tcW w:w="7705" w:type="dxa"/>
            <w:shd w:val="clear" w:color="auto" w:fill="auto"/>
            <w:noWrap/>
          </w:tcPr>
          <w:p w14:paraId="6F29157E" w14:textId="68456450" w:rsidR="00F7385A" w:rsidRPr="00E37FBE" w:rsidRDefault="00F7385A" w:rsidP="004963F1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1.2.1 lena </w:t>
            </w:r>
            <w:r w:rsidR="00954535">
              <w:rPr>
                <w:rFonts w:ascii="Times New Roman" w:hAnsi="Times New Roman"/>
                <w:b/>
                <w:u w:val="single"/>
              </w:rPr>
              <w:t>n</w:t>
            </w:r>
            <w:r w:rsidR="00954535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>áirítear: Urrúis shinsearacha neamhurraithe</w:t>
            </w:r>
          </w:p>
          <w:p w14:paraId="162A7425" w14:textId="179FF3F4" w:rsidR="00F7385A" w:rsidRPr="00E37FBE" w:rsidRDefault="00F7385A" w:rsidP="004963F1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As an gcistiú iomlán a thuairiscítear an dáta maidir le tuairisciú 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1.2, méid iomlán agus </w:t>
            </w:r>
            <w:proofErr w:type="spellStart"/>
            <w:r>
              <w:rPr>
                <w:rFonts w:ascii="Times New Roman" w:hAnsi="Times New Roman"/>
              </w:rPr>
              <w:t>meánchorrlach</w:t>
            </w:r>
            <w:proofErr w:type="spellEnd"/>
            <w:r>
              <w:rPr>
                <w:rFonts w:ascii="Times New Roman" w:hAnsi="Times New Roman"/>
              </w:rPr>
              <w:t xml:space="preserve"> ualaithe na n‑urrús sinsearach neamhurraithe a fuarthas.</w:t>
            </w:r>
          </w:p>
        </w:tc>
      </w:tr>
      <w:tr w:rsidR="00DD5897" w:rsidRPr="00E37FBE" w14:paraId="6186F1AE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0225D43C" w:rsidR="00DD5897" w:rsidRPr="00E37FBE" w:rsidRDefault="00391D31" w:rsidP="00576AAA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0045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004BBDAB" w:rsidR="00DD5897" w:rsidRPr="00E37FBE" w:rsidRDefault="00DD5897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1.3 Cistiú urraithe (nach ó Bhanc Ceannais é)</w:t>
            </w:r>
          </w:p>
          <w:p w14:paraId="1193789E" w14:textId="74B8019E" w:rsidR="00DD5897" w:rsidRPr="00E37FBE" w:rsidRDefault="00CE333E" w:rsidP="008914E0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As an gcistiú iomlán a thuairiscítear an dáta maidir le tuairisciú 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1, méid iomlán agus </w:t>
            </w:r>
            <w:proofErr w:type="spellStart"/>
            <w:r>
              <w:rPr>
                <w:rFonts w:ascii="Times New Roman" w:hAnsi="Times New Roman"/>
              </w:rPr>
              <w:t>meánchorrlach</w:t>
            </w:r>
            <w:proofErr w:type="spellEnd"/>
            <w:r>
              <w:rPr>
                <w:rFonts w:ascii="Times New Roman" w:hAnsi="Times New Roman"/>
              </w:rPr>
              <w:t xml:space="preserve"> ualaithe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urraithe a fuarthas ó </w:t>
            </w:r>
            <w:proofErr w:type="spellStart"/>
            <w:r>
              <w:rPr>
                <w:rFonts w:ascii="Times New Roman" w:hAnsi="Times New Roman"/>
              </w:rPr>
              <w:t>chontrapháirtí</w:t>
            </w:r>
            <w:proofErr w:type="spellEnd"/>
            <w:r>
              <w:rPr>
                <w:rFonts w:ascii="Times New Roman" w:hAnsi="Times New Roman"/>
              </w:rPr>
              <w:t xml:space="preserve">, nach Banc Ceannais é. </w:t>
            </w:r>
          </w:p>
        </w:tc>
      </w:tr>
      <w:tr w:rsidR="00A37629" w:rsidRPr="00E37FBE" w14:paraId="28F41CB6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5222F996" w:rsidR="00A37629" w:rsidRPr="00E37FBE" w:rsidRDefault="00A37629" w:rsidP="00A3762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0065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5DA993A4" w:rsidR="00A37629" w:rsidRPr="00E37FBE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1.3.1 lena </w:t>
            </w:r>
            <w:r w:rsidR="00954535">
              <w:rPr>
                <w:rFonts w:ascii="Times New Roman" w:hAnsi="Times New Roman"/>
                <w:b/>
                <w:u w:val="single"/>
              </w:rPr>
              <w:t>n</w:t>
            </w:r>
            <w:r w:rsidR="00954535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>áirítear: Bannaí faoi chumhdach</w:t>
            </w:r>
          </w:p>
          <w:p w14:paraId="2AEEDF2A" w14:textId="4C750AC2" w:rsidR="00A37629" w:rsidRPr="00E37FBE" w:rsidRDefault="00A37629" w:rsidP="00F7385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As an gcistiú urraithe iomlán a thuairiscítear an dáta maidir le tuairisciú 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1.3, méid iomlán agus </w:t>
            </w:r>
            <w:proofErr w:type="spellStart"/>
            <w:r>
              <w:rPr>
                <w:rFonts w:ascii="Times New Roman" w:hAnsi="Times New Roman"/>
              </w:rPr>
              <w:t>meánchorrlach</w:t>
            </w:r>
            <w:proofErr w:type="spellEnd"/>
            <w:r>
              <w:rPr>
                <w:rFonts w:ascii="Times New Roman" w:hAnsi="Times New Roman"/>
              </w:rPr>
              <w:t xml:space="preserve"> ualaithe gach eisiúna bannaí faoi chumhdach lena n‑ualaítear sócmhainní dílse na hinstitiúide.</w:t>
            </w:r>
          </w:p>
        </w:tc>
      </w:tr>
      <w:tr w:rsidR="00A37629" w:rsidRPr="00E37FBE" w14:paraId="7E2EC114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412A822D" w:rsidR="00A37629" w:rsidRPr="00E37FBE" w:rsidRDefault="00A37629" w:rsidP="00A3762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0075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719F9B3C" w:rsidR="00A37629" w:rsidRPr="00E37FBE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1.3.2 lena </w:t>
            </w:r>
            <w:r w:rsidR="00954535">
              <w:rPr>
                <w:rFonts w:ascii="Times New Roman" w:hAnsi="Times New Roman"/>
                <w:b/>
                <w:u w:val="single"/>
              </w:rPr>
              <w:t>n</w:t>
            </w:r>
            <w:r w:rsidR="00954535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 xml:space="preserve">áirítear: Urrúis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shócmhainn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>‑bhunaithe lena n‑áirítear ABCP</w:t>
            </w:r>
          </w:p>
          <w:p w14:paraId="44C96B86" w14:textId="6630152F" w:rsidR="00A37629" w:rsidRPr="00E37FBE" w:rsidRDefault="00A37629" w:rsidP="00F7385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As an gcistiú urraithe iomlán a thuairiscítear an dáta maidir le tuairisciú 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1.3, méid iomlán agus </w:t>
            </w:r>
            <w:proofErr w:type="spellStart"/>
            <w:r>
              <w:rPr>
                <w:rFonts w:ascii="Times New Roman" w:hAnsi="Times New Roman"/>
              </w:rPr>
              <w:t>meánchorrlach</w:t>
            </w:r>
            <w:proofErr w:type="spellEnd"/>
            <w:r>
              <w:rPr>
                <w:rFonts w:ascii="Times New Roman" w:hAnsi="Times New Roman"/>
              </w:rPr>
              <w:t xml:space="preserve"> ualaithe na n‑urrús sócmhainn‑bhunaithe a eisíodh lena n‑áirítear páipéar tráchtála sócmhainn‑bhunaithe.</w:t>
            </w:r>
          </w:p>
        </w:tc>
      </w:tr>
      <w:tr w:rsidR="00A37629" w:rsidRPr="00E37FBE" w14:paraId="5B114A6D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524A45" w14:textId="1D264C45" w:rsidR="00A37629" w:rsidRPr="00E37FBE" w:rsidRDefault="00A37629" w:rsidP="00A3762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0080</w:t>
            </w:r>
          </w:p>
        </w:tc>
        <w:tc>
          <w:tcPr>
            <w:tcW w:w="7705" w:type="dxa"/>
            <w:shd w:val="clear" w:color="auto" w:fill="auto"/>
            <w:noWrap/>
          </w:tcPr>
          <w:p w14:paraId="09FACF40" w14:textId="5DA98A55" w:rsidR="00A37629" w:rsidRPr="00E37FBE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1.4 Cistiú eile</w:t>
            </w:r>
          </w:p>
          <w:p w14:paraId="24F80CD7" w14:textId="62B05D4D" w:rsidR="00A37629" w:rsidRPr="00E37FBE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As an gcistiú iomlán a thuairiscítear an dáta maidir le tuairisciú 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1, méid iomlán agus </w:t>
            </w:r>
            <w:proofErr w:type="spellStart"/>
            <w:r>
              <w:rPr>
                <w:rFonts w:ascii="Times New Roman" w:hAnsi="Times New Roman"/>
              </w:rPr>
              <w:t>meánchorrlach</w:t>
            </w:r>
            <w:proofErr w:type="spellEnd"/>
            <w:r>
              <w:rPr>
                <w:rFonts w:ascii="Times New Roman" w:hAnsi="Times New Roman"/>
              </w:rPr>
              <w:t xml:space="preserve"> ualaithe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nach </w:t>
            </w:r>
            <w:r w:rsidR="00954535">
              <w:rPr>
                <w:rFonts w:ascii="Times New Roman" w:hAnsi="Times New Roman"/>
              </w:rPr>
              <w:t>n</w:t>
            </w:r>
            <w:r w:rsidR="00954535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 xml:space="preserve">áirítear an dáta maidir le tuairisciú ítimí 1.1 go 1.3, lena </w:t>
            </w:r>
            <w:r w:rsidR="00954535">
              <w:rPr>
                <w:rFonts w:ascii="Times New Roman" w:hAnsi="Times New Roman"/>
              </w:rPr>
              <w:t>n</w:t>
            </w:r>
            <w:r w:rsidR="00954535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>áirítear cistiú urraithe ó Bhainc Cheannais.</w:t>
            </w:r>
          </w:p>
        </w:tc>
      </w:tr>
    </w:tbl>
    <w:p w14:paraId="5029EEE5" w14:textId="77777777" w:rsidR="00953ED6" w:rsidRPr="00E37FBE" w:rsidRDefault="00953ED6" w:rsidP="00CC3091">
      <w:pPr>
        <w:pStyle w:val="InstructionsText"/>
        <w:rPr>
          <w:rStyle w:val="InstructionsTabelleText"/>
          <w:rFonts w:ascii="Times New Roman" w:hAnsi="Times New Roman"/>
          <w:u w:val="none"/>
        </w:rPr>
      </w:pPr>
    </w:p>
    <w:p w14:paraId="63E17173" w14:textId="77777777" w:rsidR="00181260" w:rsidRPr="00E37FBE" w:rsidRDefault="006000DF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Tar‑rolladh cistiúcháin (C 70.00)</w:t>
      </w:r>
    </w:p>
    <w:p w14:paraId="5ACA258A" w14:textId="2E5A9D32" w:rsidR="00DD5897" w:rsidRPr="00E37FBE" w:rsidRDefault="00DD5897" w:rsidP="00CC3091">
      <w:pPr>
        <w:pStyle w:val="InstructionsText2"/>
        <w:numPr>
          <w:ilvl w:val="0"/>
          <w:numId w:val="8"/>
        </w:numPr>
        <w:rPr>
          <w:u w:val="none"/>
        </w:rPr>
      </w:pPr>
      <w:bookmarkStart w:id="2" w:name="_Toc308175821"/>
      <w:bookmarkStart w:id="3" w:name="_Toc310414968"/>
      <w:r>
        <w:rPr>
          <w:u w:val="none"/>
        </w:rPr>
        <w:t>Leis an teimpléad seo, bailítear faisnéis faoi mhéid na gcistí atá ag teacht in aibíocht agus faoi chistiú nua a fuarthas i.e. ‘tar‑rolladh cistiúcháin’ ar bhonn laethúil le linn na míosa roimh an dáta maidir le tuairisciú.</w:t>
      </w:r>
    </w:p>
    <w:p w14:paraId="180EF408" w14:textId="4710199E" w:rsidR="00DB3C37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lastRenderedPageBreak/>
        <w:t>Tuairisceoidh na hinstitiúidí, i laethanta féilire, an cistiú atá acu atá ag teacht in aibíocht i gcomhréir leis na heatraimh ama seo a leanas i gcomhréir leis an aibíocht tosaigh:</w:t>
      </w:r>
    </w:p>
    <w:p w14:paraId="10B482AB" w14:textId="35902522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thar oíche i gcolúin 0010 go 0040;</w:t>
      </w:r>
    </w:p>
    <w:p w14:paraId="78059097" w14:textId="75ED6B94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idir 1 lá agus 7 lá i gcolúin 0050 go 0080;</w:t>
      </w:r>
    </w:p>
    <w:p w14:paraId="0888F316" w14:textId="304511FD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idir 7 lá agus 14 lá i gcolúin 0090 go 0120;</w:t>
      </w:r>
    </w:p>
    <w:p w14:paraId="08E23AA2" w14:textId="64CFEF40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idir 14 lá agus 1 mhí i gcolúin 0130 go 0160;</w:t>
      </w:r>
    </w:p>
    <w:p w14:paraId="69F00FB2" w14:textId="181A4A03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idir 1 mhí agus 3 mhí i gcolúin 0170 go 0200;</w:t>
      </w:r>
    </w:p>
    <w:p w14:paraId="39971E5E" w14:textId="43960DD0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idir 3 mhí agus 6 mhí i gcolúin 0210 go 0240;</w:t>
      </w:r>
    </w:p>
    <w:p w14:paraId="7574DBE7" w14:textId="6E9CAB4B" w:rsidR="009A329A" w:rsidRPr="00E37FBE" w:rsidRDefault="00144FB8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níos faide ná 6 mhí i gcolúin 0250 go 0280.</w:t>
      </w:r>
    </w:p>
    <w:p w14:paraId="1F25325E" w14:textId="62618E1F" w:rsidR="00DB3C37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Le haghaidh gach eatraimh ama ar a dtugtar tuairisc i bpointe 2, tuairisceofar an méid atá ag teacht in aibíocht sa cholún ar chlé, tuairisceofar an mhéid cistí a tar‑rolladh sa cholún ‘Tar‑rolladh’, tuairisceofar cistí nua a fhaightear sa cholún ‘Cistí Nua’ agus tuairisceofar an </w:t>
      </w:r>
      <w:proofErr w:type="spellStart"/>
      <w:r>
        <w:rPr>
          <w:u w:val="none"/>
        </w:rPr>
        <w:t>ghlandifríocht</w:t>
      </w:r>
      <w:proofErr w:type="spellEnd"/>
      <w:r>
        <w:rPr>
          <w:u w:val="none"/>
        </w:rPr>
        <w:t xml:space="preserve"> idir cistí nua ar thaobh amháin agus méideanna tar‑rollta lúide cistí atá ag teacht in aibíocht ar an taobh eile sa cholún ar dheis.</w:t>
      </w:r>
      <w:r>
        <w:rPr>
          <w:rFonts w:ascii="Verdana" w:hAnsi="Verdana"/>
          <w:u w:val="none"/>
        </w:rPr>
        <w:t xml:space="preserve"> </w:t>
      </w:r>
    </w:p>
    <w:p w14:paraId="710A06F4" w14:textId="240473AE" w:rsidR="00DB3C37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Tuairisceofar an </w:t>
      </w:r>
      <w:proofErr w:type="spellStart"/>
      <w:r>
        <w:rPr>
          <w:u w:val="none"/>
        </w:rPr>
        <w:t>glansreabhabh</w:t>
      </w:r>
      <w:proofErr w:type="spellEnd"/>
      <w:r>
        <w:rPr>
          <w:u w:val="none"/>
        </w:rPr>
        <w:t xml:space="preserve"> airgid iomlán i gcolún 290 agus beidh siad cothrom le suim gach colún ‘Glanmhéid’ darb uimhir 0040, 0080, 0120, 0160, 0200, 0240 agus 0280.</w:t>
      </w:r>
    </w:p>
    <w:p w14:paraId="28B9B16F" w14:textId="7EEE4811" w:rsidR="00BD24C1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>Déanfar an meántéarma cistiúcháin, i laethanta, le haghaidh cistí téarma atá ag teacht in aibíocht, a thuairisciú i gcolún 0300.</w:t>
      </w:r>
    </w:p>
    <w:p w14:paraId="76D8AD49" w14:textId="73AC67C3" w:rsidR="003E371A" w:rsidRPr="00E37FBE" w:rsidRDefault="003E37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>Déanfar an meántéarma cistiúcháin, i laethanta, le haghaidh cistí tar‑rollta, a thuairisciú i gcolún 0310</w:t>
      </w:r>
    </w:p>
    <w:p w14:paraId="717CD209" w14:textId="41C8DEE3" w:rsidR="00BD24C1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 Déanfar an meántéarma cistiúcháin, i laethanta, le haghaidh cistí téarma nua, a thuairisciú i gcolún 0320.</w:t>
      </w:r>
    </w:p>
    <w:p w14:paraId="5C92A186" w14:textId="6F4BC0FE" w:rsidR="00A7751A" w:rsidRPr="00E37FBE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Is é a bheidh sa mhéid atá ‘Ag teacht in aibíocht’ na dliteanais uile a d’fhéadfadh soláthraí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 a aistarraingt de réir an chonartha nó na dliteanais uile a bhí dlite ar an lá ábhartha sa tréimhse tuairiscithe. Déanfar é a thuairisciú le comhartha deimhneach i gcónaí.</w:t>
      </w:r>
    </w:p>
    <w:p w14:paraId="004B6E12" w14:textId="539634DF" w:rsidR="00A7751A" w:rsidRPr="00E37FBE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Is é a bheidh sa mhéid ‘Tar‑rollta’ an méid atá ag teacht in aibíocht mar a shainmhínítear i bpointí 2 agus 3 atá fágtha leis an institiúid ar an lá ábhartha den tréimhse tuairiscithe. Déanfar é a thuairisciú le comhartha deimhneach i gcónaí. I gcás ina dtiocfaidh athrú ar aibíocht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 i ngeall ar thar‑rolladh, déanfar an méid ‘tar‑rollta’ a thuairisciú in eatramh ama i gcomhréir leis an aibíocht nua.</w:t>
      </w:r>
    </w:p>
    <w:p w14:paraId="68CA5A97" w14:textId="694BA31F" w:rsidR="00A7751A" w:rsidRPr="00E37FBE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Is é a bheidh sa mhéid ‘Cistí nua’ </w:t>
      </w:r>
      <w:proofErr w:type="spellStart"/>
      <w:r>
        <w:rPr>
          <w:u w:val="none"/>
        </w:rPr>
        <w:t>insreabhabh</w:t>
      </w:r>
      <w:proofErr w:type="spellEnd"/>
      <w:r>
        <w:rPr>
          <w:u w:val="none"/>
        </w:rPr>
        <w:t xml:space="preserve"> iarbhír cistithe ar an lá ábhartha den tréimhse tuairiscithe. Déanfar é a thuairisciú le comhartha deimhneach i gcónaí.</w:t>
      </w:r>
    </w:p>
    <w:p w14:paraId="36023996" w14:textId="11556421" w:rsidR="00A7751A" w:rsidRPr="00E37FBE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Measfar gur athrú cistithe laistigh de thréimhse ama aibíochta tosaigh ar leith é an ‘Glanmhéid’ ar an lá ábhartha den tréimhse tuairiscithe, agus déanfar é a ríomh trí na cistí nua móide na cistí tar‑rollta lúide na cistí atá teacht in aibíocht a chur isteach sa cholún ‘glanmhéid’. </w:t>
      </w:r>
    </w:p>
    <w:bookmarkEnd w:id="2"/>
    <w:bookmarkEnd w:id="3"/>
    <w:p w14:paraId="0E67F27B" w14:textId="64F4C758" w:rsidR="00ED41A4" w:rsidRPr="00E37FBE" w:rsidRDefault="00ED41A4" w:rsidP="00CC3091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>Treoracha a bhaineann le colúin shonracha: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6980"/>
      </w:tblGrid>
      <w:tr w:rsidR="00ED41A4" w:rsidRPr="00E37FBE" w14:paraId="24A3446B" w14:textId="77777777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E37FBE" w:rsidRDefault="00ED41A4" w:rsidP="00954535">
            <w:pPr>
              <w:keepNext/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color w:val="000000"/>
              </w:rPr>
              <w:lastRenderedPageBreak/>
              <w:t>Colún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77777777" w:rsidR="00ED41A4" w:rsidRPr="00E37FBE" w:rsidRDefault="00ED41A4" w:rsidP="005F4FE0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Tagairtí dlí agus treoracha</w:t>
            </w:r>
          </w:p>
        </w:tc>
      </w:tr>
      <w:tr w:rsidR="00ED41A4" w:rsidRPr="00E37FBE" w14:paraId="1F75C2D4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6887441F" w:rsidR="00ED41A4" w:rsidRPr="00E37FBE" w:rsidRDefault="00BD24C1" w:rsidP="00954535">
            <w:pPr>
              <w:keepNext/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0010 go 0040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ED41A4" w:rsidRPr="00E37FBE" w:rsidRDefault="00BD24C1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Thar oíche</w:t>
            </w:r>
          </w:p>
          <w:p w14:paraId="0D011271" w14:textId="46252F0C" w:rsidR="00B83BF9" w:rsidRPr="00E37FBE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atá ag teacht in aibíocht ar an lá ábhartha den tréimhse tuairiscithe agus a bhfuil aibíocht tosaigh thar oíche aige, déanfar an méid sin a thuairisciú i gcolún 0010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 Le haghaidh míonna ina bhfuil níos lú ná 31 lá agus le haghaidh </w:t>
            </w:r>
            <w:proofErr w:type="spellStart"/>
            <w:r>
              <w:rPr>
                <w:rFonts w:ascii="Times New Roman" w:hAnsi="Times New Roman"/>
              </w:rPr>
              <w:t>deirí</w:t>
            </w:r>
            <w:proofErr w:type="spellEnd"/>
            <w:r>
              <w:rPr>
                <w:rFonts w:ascii="Times New Roman" w:hAnsi="Times New Roman"/>
              </w:rPr>
              <w:t xml:space="preserve"> seachtaine freisin, fágfar folamh línte neamhábhartha.</w:t>
            </w:r>
          </w:p>
          <w:p w14:paraId="7D2D26D4" w14:textId="79E1BEFF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tar-rolladh ar an lá ábhartha den tréimhse tuairiscithe agus a bhfuil aibíocht tosaigh thar oíche aige, déanfar an méid sin a thuairisciú i gcolún 0020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4837928B" w14:textId="6B449134" w:rsidR="00ED41A4" w:rsidRPr="00E37FBE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nua a fuarthas ar an lá ábhartha den tréimhse tuairiscithe a bhfuil aibíocht tosaigh thar oíche aige, déanfar an méid sin a thuairisciú i gcolún 0030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16FDBE2F" w14:textId="01510436" w:rsidR="00ED41A4" w:rsidRPr="00E37FBE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leis an </w:t>
            </w:r>
            <w:proofErr w:type="spellStart"/>
            <w:r>
              <w:rPr>
                <w:rFonts w:ascii="Times New Roman" w:hAnsi="Times New Roman"/>
              </w:rPr>
              <w:t>nglandifríocht</w:t>
            </w:r>
            <w:proofErr w:type="spellEnd"/>
            <w:r>
              <w:rPr>
                <w:rFonts w:ascii="Times New Roman" w:hAnsi="Times New Roman"/>
              </w:rPr>
              <w:t xml:space="preserve"> idir, ar thaobh amháin, cistiú a thagann in aibíocht go laethúil agus, ar an taobh eile, méideanna tar‑rollta móide cistiú laethúil nua a fhaightear, déanfar an méid sin a thuairisciú i gcolún 0040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</w:tc>
      </w:tr>
      <w:tr w:rsidR="00ED41A4" w:rsidRPr="00E37FBE" w14:paraId="66A496F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4976C613" w:rsidR="00ED41A4" w:rsidRPr="00E37FBE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0050 go 0080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 1 lá ≤ 7 lá</w:t>
            </w:r>
          </w:p>
          <w:p w14:paraId="456405B1" w14:textId="7B9BDFAD" w:rsidR="00ED41A4" w:rsidRPr="00E37FBE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atá ag teacht in aibíocht ar an lá ábhartha den tréimhse tuairiscithe agus a bhfuil aibíocht tosaigh d’idir lá amháin agus seachtain amháin aige, déanfar an méid sin a thuairisciú i gcolún 0050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 Le haghaidh míonna ina bhfuil níos lú ná 31 lá agus le haghaidh </w:t>
            </w:r>
            <w:proofErr w:type="spellStart"/>
            <w:r>
              <w:rPr>
                <w:rFonts w:ascii="Times New Roman" w:hAnsi="Times New Roman"/>
              </w:rPr>
              <w:t>deirí</w:t>
            </w:r>
            <w:proofErr w:type="spellEnd"/>
            <w:r>
              <w:rPr>
                <w:rFonts w:ascii="Times New Roman" w:hAnsi="Times New Roman"/>
              </w:rPr>
              <w:t xml:space="preserve"> seachtaine freisin, fágfar folamh línte neamhábhartha.</w:t>
            </w:r>
          </w:p>
          <w:p w14:paraId="293B2767" w14:textId="378670DE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tar‑rolladh ar an lá ábhartha den tréimhse tuairiscithe agus a bhfuil aibíocht tosaigh d’idir lá amháin agus seachtain amháin aige, déanfar an méid sin a thuairisciú i gcolún 0060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5D635490" w14:textId="2D826550" w:rsidR="00ED41A4" w:rsidRPr="00E37FBE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nua a fuarthas ar an lá ábhartha den tréimhse tuairiscithe agus a bhfuil aibíocht tosaigh d’idir lá amháin agus seachtain amháin aige, déanfar an méid sin a thuairisciú i gcolún 0070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46AFF05A" w14:textId="7B5C9634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Maidir leis an </w:t>
            </w:r>
            <w:proofErr w:type="spellStart"/>
            <w:r>
              <w:rPr>
                <w:rFonts w:ascii="Times New Roman" w:hAnsi="Times New Roman"/>
              </w:rPr>
              <w:t>nglandifríocht</w:t>
            </w:r>
            <w:proofErr w:type="spellEnd"/>
            <w:r>
              <w:rPr>
                <w:rFonts w:ascii="Times New Roman" w:hAnsi="Times New Roman"/>
              </w:rPr>
              <w:t xml:space="preserve"> idir, ar thaobh amháin, cistiú atá ag teacht in aibíocht agus, ar an taobh eile, méideanna tar‑rollta móide cistiú nua a fhaightear, déanfar an méid sin a thuairisciú i gcolún 0080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</w:tc>
      </w:tr>
      <w:tr w:rsidR="00ED41A4" w:rsidRPr="00E37FBE" w14:paraId="7A4EE419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1FBD812A" w:rsidR="00ED41A4" w:rsidRPr="00E37FBE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0090 go 0120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 7 lá ≤ 14 lá</w:t>
            </w:r>
          </w:p>
          <w:p w14:paraId="01B280B0" w14:textId="5023F473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atá ag teacht in aibíocht ar an lá ábhartha den tréimhse tuairiscithe agus a bhfuil aibíocht tosaigh d’idir seachtain amháin agus coicís aige, déanfar an méid sin a thuairisciú i gcolún 0090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 Le haghaidh míonna ina bhfuil níos lú ná 31 lá agus le haghaidh </w:t>
            </w:r>
            <w:proofErr w:type="spellStart"/>
            <w:r>
              <w:rPr>
                <w:rFonts w:ascii="Times New Roman" w:hAnsi="Times New Roman"/>
              </w:rPr>
              <w:t>deirí</w:t>
            </w:r>
            <w:proofErr w:type="spellEnd"/>
            <w:r>
              <w:rPr>
                <w:rFonts w:ascii="Times New Roman" w:hAnsi="Times New Roman"/>
              </w:rPr>
              <w:t xml:space="preserve"> seachtaine freisin, fágfar folamh línte neamhábhartha.</w:t>
            </w:r>
          </w:p>
          <w:p w14:paraId="37FF815B" w14:textId="5B38CB82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tar-rolladh ar an lá ábhartha den tréimhse tuairiscithe agus a bhfuil aibíocht tosaigh d’idir seachtain amháin agus coicís aige, déanfar an méid sin a thuairisciú i gcolún 0100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60125A59" w14:textId="19085EB9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nua a fuarthas ar an lá ábhartha den tréimhse tuairiscithe agus a bhfuil aibíocht tosaigh d’idir seachtain amháin agus coicís aige, déanfar an méid sin a thuairisciú i gcolún 0110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3B20F474" w14:textId="19889FBD" w:rsidR="00ED41A4" w:rsidRPr="00E37FBE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Maidir leis an </w:t>
            </w:r>
            <w:proofErr w:type="spellStart"/>
            <w:r>
              <w:rPr>
                <w:rFonts w:ascii="Times New Roman" w:hAnsi="Times New Roman"/>
              </w:rPr>
              <w:t>nglandifríocht</w:t>
            </w:r>
            <w:proofErr w:type="spellEnd"/>
            <w:r>
              <w:rPr>
                <w:rFonts w:ascii="Times New Roman" w:hAnsi="Times New Roman"/>
              </w:rPr>
              <w:t xml:space="preserve"> idir, ar thaobh amháin, cistiú atá ag teacht in aibíocht agus, ar an taobh eile, méideanna tar‑rollta móide cistiú nua a fhaightear, déanfar an méid sin a thuairisciú i gcolún 0120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</w:tc>
      </w:tr>
      <w:tr w:rsidR="00ED41A4" w:rsidRPr="00E37FBE" w14:paraId="4111D59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486D4A1E" w:rsidR="00ED41A4" w:rsidRPr="00E37FBE" w:rsidRDefault="00C90DF5" w:rsidP="00954535">
            <w:pPr>
              <w:keepNext/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0130 go 0160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 14 lá ≤ 1 mhí</w:t>
            </w:r>
          </w:p>
          <w:p w14:paraId="6DFCCE86" w14:textId="3B483DEE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atá ag teacht in aibíocht ar an lá ábhartha den tréimhse tuairiscithe agus a bhfuil aibíocht tosaigh d’idir coicís agus mí amháin aige, déanfar an méid sin a thuairisciú i gcolún 0130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 Le haghaidh míonna ina bhfuil níos lú ná 31 lá agus le haghaidh </w:t>
            </w:r>
            <w:proofErr w:type="spellStart"/>
            <w:r>
              <w:rPr>
                <w:rFonts w:ascii="Times New Roman" w:hAnsi="Times New Roman"/>
              </w:rPr>
              <w:t>deirí</w:t>
            </w:r>
            <w:proofErr w:type="spellEnd"/>
            <w:r>
              <w:rPr>
                <w:rFonts w:ascii="Times New Roman" w:hAnsi="Times New Roman"/>
              </w:rPr>
              <w:t xml:space="preserve"> seachtaine freisin, fágfar folamh línte neamhábhartha.</w:t>
            </w:r>
          </w:p>
          <w:p w14:paraId="168BD6CE" w14:textId="7007C9B1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tar-rolladh ar an lá ábhartha den tréimhse tuairiscithe agus a bhfuil aibíocht tosaigh d’idir coicís agus mí amháin aige, déanfar an méid sin a thuairisciú i gcolún 0140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0DBC5483" w14:textId="6B45A083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nua a fuarthas ar an lá ábhartha den tréimhse tuairiscithe agus a bhfuil aibíocht tosaigh d’idir coicís agus mí amháin aige, déanfar an méid sin a thuairisciú i gcolún 0150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0D02D77F" w14:textId="442746A6" w:rsidR="00ED41A4" w:rsidRPr="00E37FBE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Maidir leis an </w:t>
            </w:r>
            <w:proofErr w:type="spellStart"/>
            <w:r>
              <w:rPr>
                <w:rFonts w:ascii="Times New Roman" w:hAnsi="Times New Roman"/>
              </w:rPr>
              <w:t>nglandifríocht</w:t>
            </w:r>
            <w:proofErr w:type="spellEnd"/>
            <w:r>
              <w:rPr>
                <w:rFonts w:ascii="Times New Roman" w:hAnsi="Times New Roman"/>
              </w:rPr>
              <w:t xml:space="preserve"> idir, ar thaobh amháin, cistiú atá ag teacht in aibíocht agus, ar an taobh eile, méideanna tar‑rollta móide cistiú nua a fhaightear, déanfar an méid sin a thuairisciú i gcolún 0160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</w:tc>
      </w:tr>
      <w:tr w:rsidR="00ED41A4" w:rsidRPr="00E37FBE" w14:paraId="0A45C67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68945A73" w:rsidR="00ED41A4" w:rsidRPr="00E37FBE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0170 go 0200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 1 Mhí ≤ 3 Mhí</w:t>
            </w:r>
          </w:p>
          <w:p w14:paraId="1C6BB1D5" w14:textId="757F683B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atá ag teacht in aibíocht ar an lá ábhartha den tréimhse tuairiscithe agus a bhfuil aibíocht tosaigh d’idir mí amháin agus trí mhí aige, déanfar an méid sin a thuairisciú i gcolún 0170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 Le haghaidh míonna ina bhfuil níos lú ná 31 lá agus le haghaidh </w:t>
            </w:r>
            <w:proofErr w:type="spellStart"/>
            <w:r>
              <w:rPr>
                <w:rFonts w:ascii="Times New Roman" w:hAnsi="Times New Roman"/>
              </w:rPr>
              <w:t>deirí</w:t>
            </w:r>
            <w:proofErr w:type="spellEnd"/>
            <w:r>
              <w:rPr>
                <w:rFonts w:ascii="Times New Roman" w:hAnsi="Times New Roman"/>
              </w:rPr>
              <w:t xml:space="preserve"> seachtaine freisin, fágfar folamh línte neamhábhartha.</w:t>
            </w:r>
          </w:p>
          <w:p w14:paraId="6A91E8B5" w14:textId="5A7B6811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tar-rolladh ar an lá ábhartha den tréimhse tuairiscithe agus a bhfuil aibíocht tosaigh d’idir mí amháin agus trí mhí aige, déanfar an méid sin a thuairisciú i gcolún 0180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7A9947A9" w14:textId="1B33C53B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nua a fuarthas ar an lá ábhartha den tréimhse tuairiscithe agus a bhfuil aibíocht tosaigh d’idir mí amháin agus trí mhí aige, déanfar an méid sin a thuairisciú i gcolún 0190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655F0B6A" w14:textId="572310E6" w:rsidR="00ED41A4" w:rsidRPr="00E37FBE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Maidir leis an </w:t>
            </w:r>
            <w:proofErr w:type="spellStart"/>
            <w:r>
              <w:rPr>
                <w:rFonts w:ascii="Times New Roman" w:hAnsi="Times New Roman"/>
              </w:rPr>
              <w:t>nglandifríocht</w:t>
            </w:r>
            <w:proofErr w:type="spellEnd"/>
            <w:r>
              <w:rPr>
                <w:rFonts w:ascii="Times New Roman" w:hAnsi="Times New Roman"/>
              </w:rPr>
              <w:t xml:space="preserve"> idir, ar thaobh amháin, cistiú atá ag teacht in aibíocht agus, ar an taobh eile, méideanna tar‑rollta móide cistiú nua a fhaightear, déanfar an méid sin a thuairisciú i gcolún 0200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</w:tc>
      </w:tr>
      <w:tr w:rsidR="00ED41A4" w:rsidRPr="00E37FBE" w14:paraId="0C7B73A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68560FBD" w:rsidR="00ED41A4" w:rsidRPr="00E37FBE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0210 go 0240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5A40BE" w:rsidRPr="00E37FBE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&gt;3 mhí ≤ 6 Mhí</w:t>
            </w:r>
          </w:p>
          <w:p w14:paraId="0260CA5A" w14:textId="01087905" w:rsidR="006044FF" w:rsidRPr="00E37FBE" w:rsidRDefault="005A40BE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atá ag teacht in aibíocht ar an lá ábhartha den tréimhse tuairiscithe agus a bhfuil aibíocht tosaigh d’idir trí mhí agus sé mhí aige, déanfar an méid sin a thuairisciú i gcolún 0210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 Le haghaidh míonna ina bhfuil níos lú ná 31 lá agus le haghaidh </w:t>
            </w:r>
            <w:proofErr w:type="spellStart"/>
            <w:r>
              <w:rPr>
                <w:rFonts w:ascii="Times New Roman" w:hAnsi="Times New Roman"/>
              </w:rPr>
              <w:t>deirí</w:t>
            </w:r>
            <w:proofErr w:type="spellEnd"/>
            <w:r>
              <w:rPr>
                <w:rFonts w:ascii="Times New Roman" w:hAnsi="Times New Roman"/>
              </w:rPr>
              <w:t xml:space="preserve"> seachtaine freisin, fágfar folamh línte neamhábhartha.</w:t>
            </w:r>
          </w:p>
          <w:p w14:paraId="563F93F8" w14:textId="263DC9E2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tar‑rolladh ar an lá ábhartha den tréimhse tuairiscithe agus a bhfuil aibíocht tosaigh d’idir trí mhí agus sé mhí aige, déanfar an méid sin a thuairisciú i gcolún 0220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601C708E" w14:textId="48140626" w:rsidR="005A40BE" w:rsidRPr="00E37FBE" w:rsidRDefault="005A40BE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nua a fuarthas ar an lá ábhartha den tréimhse tuairiscithe agus a bhfuil aibíocht tosaigh d’idir trí mhí agus sé mhí aige, déanfar an méid sin a thuairisciú i gcolún 0230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3E16D1CD" w14:textId="0E6E50F6" w:rsidR="00ED41A4" w:rsidRPr="00E37FBE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Maidir leis an </w:t>
            </w:r>
            <w:proofErr w:type="spellStart"/>
            <w:r>
              <w:rPr>
                <w:rFonts w:ascii="Times New Roman" w:hAnsi="Times New Roman"/>
              </w:rPr>
              <w:t>nglandifríocht</w:t>
            </w:r>
            <w:proofErr w:type="spellEnd"/>
            <w:r>
              <w:rPr>
                <w:rFonts w:ascii="Times New Roman" w:hAnsi="Times New Roman"/>
              </w:rPr>
              <w:t xml:space="preserve"> idir, ar thaobh amháin, cistiú atá ag teacht in aibíocht agus, ar an taobh eile, méideanna tar‑rollta móide cistiú nua a fhaightear, déanfar an méid sin a thuairisciú i gcolún 0240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</w:tc>
      </w:tr>
      <w:tr w:rsidR="00ED41A4" w:rsidRPr="00E37FBE" w14:paraId="3D6EC655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68C86721" w:rsidR="00ED41A4" w:rsidRPr="00E37FBE" w:rsidRDefault="00C90DF5" w:rsidP="00954535">
            <w:pPr>
              <w:keepNext/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bookmarkStart w:id="4" w:name="_GoBack"/>
            <w:bookmarkEnd w:id="4"/>
            <w:r>
              <w:rPr>
                <w:rFonts w:ascii="Times New Roman" w:hAnsi="Times New Roman"/>
                <w:color w:val="000000"/>
              </w:rPr>
              <w:lastRenderedPageBreak/>
              <w:t>0250 go 0280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ED41A4" w:rsidRPr="00E37FBE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 6 Mhí</w:t>
            </w:r>
          </w:p>
          <w:p w14:paraId="3C7C589B" w14:textId="433DBEBB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atá ag teacht in aibíocht ar an lá ábhartha den tréimhse tuairiscithe agus a bhfuil aibíocht tosaigh níos mó ná sé mhí aige, déanfar an méid sin a thuairisciú i gcolún 0250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 Le haghaidh míonna ina bhfuil níos lú ná 31 lá agus le haghaidh </w:t>
            </w:r>
            <w:proofErr w:type="spellStart"/>
            <w:r>
              <w:rPr>
                <w:rFonts w:ascii="Times New Roman" w:hAnsi="Times New Roman"/>
              </w:rPr>
              <w:t>deirí</w:t>
            </w:r>
            <w:proofErr w:type="spellEnd"/>
            <w:r>
              <w:rPr>
                <w:rFonts w:ascii="Times New Roman" w:hAnsi="Times New Roman"/>
              </w:rPr>
              <w:t xml:space="preserve"> seachtaine freisin, fágfar folamh línte neamhábhartha.</w:t>
            </w:r>
          </w:p>
          <w:p w14:paraId="09601152" w14:textId="25476A9D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tar‑rolladh ar an lá ábhartha den tréimhse tuairiscithe agus a bhfuil aibíocht tosaigh níos mó ná sé mhí aige, déanfar an méid sin a thuairisciú i gcolún 0260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4585368E" w14:textId="58DDCB2B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nua a fuarthas ar an lá ábhartha den tréimhse tuairiscithe agus a bhfuil aibíocht tosaigh níos mó ná sé mhí aige, déanfar an méid sin a thuairisciú i gcolún 0270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228AAF2B" w14:textId="3C1E7152" w:rsidR="00ED41A4" w:rsidRPr="00E37FBE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Maidir leis an </w:t>
            </w:r>
            <w:proofErr w:type="spellStart"/>
            <w:r>
              <w:rPr>
                <w:rFonts w:ascii="Times New Roman" w:hAnsi="Times New Roman"/>
              </w:rPr>
              <w:t>nglandifríocht</w:t>
            </w:r>
            <w:proofErr w:type="spellEnd"/>
            <w:r>
              <w:rPr>
                <w:rFonts w:ascii="Times New Roman" w:hAnsi="Times New Roman"/>
              </w:rPr>
              <w:t xml:space="preserve"> idir, ar thaobh amháin, cistiú atá ag teacht in aibíocht agus, ar an taobh eile, méideanna tar‑rollta móide cistiú nua a fhaightear, déanfar an méid sin a thuairisciú i gcolún 0280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</w:tc>
      </w:tr>
      <w:tr w:rsidR="00ED41A4" w:rsidRPr="00E37FBE" w14:paraId="26CA8238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2A70BAFE" w:rsidR="00ED41A4" w:rsidRPr="00E37FBE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u w:val="single"/>
              </w:rPr>
              <w:t>Glansreabhabh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airgid iomlán</w:t>
            </w:r>
          </w:p>
          <w:p w14:paraId="6468E29D" w14:textId="4F8BA686" w:rsidR="007C6B89" w:rsidRPr="00E37FBE" w:rsidRDefault="007C6B89" w:rsidP="001861B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Maidir leis an </w:t>
            </w:r>
            <w:proofErr w:type="spellStart"/>
            <w:r>
              <w:rPr>
                <w:rFonts w:ascii="Times New Roman" w:hAnsi="Times New Roman"/>
              </w:rPr>
              <w:t>nglansreabhabh</w:t>
            </w:r>
            <w:proofErr w:type="spellEnd"/>
            <w:r>
              <w:rPr>
                <w:rFonts w:ascii="Times New Roman" w:hAnsi="Times New Roman"/>
              </w:rPr>
              <w:t xml:space="preserve"> airgid iomlán atá cothrom le suim gach colún ‘Glanmhéid’ darb uimhir 0040, 0080, 0120, 0160, 0200, 0240, 0280, déanfar é sin a thuairisciú i gcolún 0290.</w:t>
            </w:r>
          </w:p>
        </w:tc>
      </w:tr>
      <w:tr w:rsidR="00ED41A4" w:rsidRPr="00E37FBE" w14:paraId="18A531BD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63406B78" w:rsidR="00ED41A4" w:rsidRPr="00E37FBE" w:rsidRDefault="00C90DF5" w:rsidP="002C0AF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0300 go 0320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Meántéarma (laethanta)</w:t>
            </w:r>
          </w:p>
          <w:p w14:paraId="51F755D8" w14:textId="5AE9998A" w:rsidR="007C6B89" w:rsidRPr="00E37FBE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Maidir le meántéarma ualaithe na gcistí uile atá ag teacht in aibíocht, déanfar é a thuairisciú, i laethanta, i gcolún 0300. Maidir le meántéarma ualaithe na gcistí tar‑rollta uile, déanfar é a thuairisciú, i laethanta, i gcolún 0310 agus maidir le meántéarma ualaithe na gcistí nua uile, déanfar é sin a thuairisciú, i laethanta, i gcolún 0320.</w:t>
            </w:r>
          </w:p>
        </w:tc>
      </w:tr>
    </w:tbl>
    <w:p w14:paraId="1471D337" w14:textId="02B89222" w:rsidR="00ED41A4" w:rsidRPr="005B086D" w:rsidRDefault="008E1DE8" w:rsidP="004E79EF">
      <w:pPr>
        <w:pStyle w:val="InstructionsText2"/>
        <w:numPr>
          <w:ilvl w:val="0"/>
          <w:numId w:val="0"/>
        </w:numPr>
        <w:ind w:left="720"/>
        <w:rPr>
          <w:u w:val="none"/>
        </w:rPr>
      </w:pPr>
      <w:r>
        <w:rPr>
          <w:u w:val="none"/>
        </w:rPr>
        <w:t>’</w:t>
      </w:r>
    </w:p>
    <w:sectPr w:rsidR="00ED41A4" w:rsidRPr="005B086D" w:rsidSect="00EA0D1D">
      <w:head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282B55" w16cid:durableId="25C085F0"/>
  <w16cid:commentId w16cid:paraId="6136B79A" w16cid:durableId="25C08678"/>
  <w16cid:commentId w16cid:paraId="1AB2FA5B" w16cid:durableId="25C085F1"/>
  <w16cid:commentId w16cid:paraId="77A05480" w16cid:durableId="25C0869D"/>
  <w16cid:commentId w16cid:paraId="4B41F3FD" w16cid:durableId="25C085F2"/>
  <w16cid:commentId w16cid:paraId="57795F4D" w16cid:durableId="25C085F3"/>
  <w16cid:commentId w16cid:paraId="50279795" w16cid:durableId="25C08EEF"/>
  <w16cid:commentId w16cid:paraId="76729874" w16cid:durableId="25CB4C11"/>
  <w16cid:commentId w16cid:paraId="40403998" w16cid:durableId="25C085F4"/>
  <w16cid:commentId w16cid:paraId="173EA259" w16cid:durableId="25C085F5"/>
  <w16cid:commentId w16cid:paraId="293BB635" w16cid:durableId="25C0AC0A"/>
  <w16cid:commentId w16cid:paraId="4D7E370F" w16cid:durableId="25C085F6"/>
  <w16cid:commentId w16cid:paraId="4A850CFE" w16cid:durableId="25C0AC89"/>
  <w16cid:commentId w16cid:paraId="78E7A3B7" w16cid:durableId="25C085F7"/>
  <w16cid:commentId w16cid:paraId="2A0696F3" w16cid:durableId="25C09B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75964" w14:textId="77777777" w:rsidR="004963F1" w:rsidRDefault="004963F1">
      <w:r>
        <w:separator/>
      </w:r>
    </w:p>
  </w:endnote>
  <w:endnote w:type="continuationSeparator" w:id="0">
    <w:p w14:paraId="57434B03" w14:textId="77777777" w:rsidR="004963F1" w:rsidRDefault="004963F1">
      <w:r>
        <w:continuationSeparator/>
      </w:r>
    </w:p>
  </w:endnote>
  <w:endnote w:type="continuationNotice" w:id="1">
    <w:p w14:paraId="13420FF1" w14:textId="77777777" w:rsidR="004963F1" w:rsidRDefault="004963F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6EB0866A" w:rsidR="004963F1" w:rsidRDefault="004963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4535">
          <w:rPr>
            <w:noProof/>
          </w:rPr>
          <w:t>2</w:t>
        </w:r>
        <w:r>
          <w:fldChar w:fldCharType="end"/>
        </w:r>
      </w:p>
    </w:sdtContent>
  </w:sdt>
  <w:p w14:paraId="4D75317D" w14:textId="77777777" w:rsidR="004963F1" w:rsidRDefault="004963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5537C97C" w:rsidR="004963F1" w:rsidRDefault="004963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4535">
          <w:rPr>
            <w:noProof/>
          </w:rPr>
          <w:t>1</w:t>
        </w:r>
        <w:r>
          <w:fldChar w:fldCharType="end"/>
        </w:r>
      </w:p>
    </w:sdtContent>
  </w:sdt>
  <w:p w14:paraId="40D79854" w14:textId="77777777" w:rsidR="004963F1" w:rsidRDefault="004963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5782E" w14:textId="77777777" w:rsidR="004963F1" w:rsidRDefault="004963F1">
      <w:r>
        <w:separator/>
      </w:r>
    </w:p>
  </w:footnote>
  <w:footnote w:type="continuationSeparator" w:id="0">
    <w:p w14:paraId="0A42EA43" w14:textId="77777777" w:rsidR="004963F1" w:rsidRDefault="004963F1">
      <w:r>
        <w:continuationSeparator/>
      </w:r>
    </w:p>
  </w:footnote>
  <w:footnote w:type="continuationNotice" w:id="1">
    <w:p w14:paraId="5F0A781D" w14:textId="77777777" w:rsidR="004963F1" w:rsidRDefault="004963F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9CCF2" w14:textId="4A3CD16F" w:rsidR="00AC71EB" w:rsidRDefault="00AC71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B6303" w14:textId="51D76668" w:rsidR="00AC71EB" w:rsidRDefault="00AC7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 w15:restartNumberingAfterBreak="0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3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4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5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 w15:restartNumberingAfterBreak="0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8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23"/>
  </w:num>
  <w:num w:numId="4">
    <w:abstractNumId w:val="39"/>
  </w:num>
  <w:num w:numId="5">
    <w:abstractNumId w:val="37"/>
  </w:num>
  <w:num w:numId="6">
    <w:abstractNumId w:val="26"/>
  </w:num>
  <w:num w:numId="7">
    <w:abstractNumId w:val="13"/>
  </w:num>
  <w:num w:numId="8">
    <w:abstractNumId w:val="24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21"/>
  </w:num>
  <w:num w:numId="14">
    <w:abstractNumId w:val="34"/>
  </w:num>
  <w:num w:numId="15">
    <w:abstractNumId w:val="12"/>
  </w:num>
  <w:num w:numId="16">
    <w:abstractNumId w:val="17"/>
  </w:num>
  <w:num w:numId="17">
    <w:abstractNumId w:val="29"/>
  </w:num>
  <w:num w:numId="18">
    <w:abstractNumId w:val="36"/>
  </w:num>
  <w:num w:numId="19">
    <w:abstractNumId w:val="38"/>
  </w:num>
  <w:num w:numId="20">
    <w:abstractNumId w:val="32"/>
  </w:num>
  <w:num w:numId="21">
    <w:abstractNumId w:val="33"/>
  </w:num>
  <w:num w:numId="22">
    <w:abstractNumId w:val="14"/>
  </w:num>
  <w:num w:numId="23">
    <w:abstractNumId w:val="22"/>
  </w:num>
  <w:num w:numId="24">
    <w:abstractNumId w:val="25"/>
  </w:num>
  <w:num w:numId="25">
    <w:abstractNumId w:val="23"/>
  </w:num>
  <w:num w:numId="26">
    <w:abstractNumId w:val="23"/>
  </w:num>
  <w:num w:numId="27">
    <w:abstractNumId w:val="23"/>
  </w:num>
  <w:num w:numId="28">
    <w:abstractNumId w:val="19"/>
  </w:num>
  <w:num w:numId="29">
    <w:abstractNumId w:val="28"/>
  </w:num>
  <w:num w:numId="30">
    <w:abstractNumId w:val="23"/>
  </w:num>
  <w:num w:numId="31">
    <w:abstractNumId w:val="11"/>
  </w:num>
  <w:num w:numId="32">
    <w:abstractNumId w:val="10"/>
  </w:num>
  <w:num w:numId="33">
    <w:abstractNumId w:val="16"/>
  </w:num>
  <w:num w:numId="34">
    <w:abstractNumId w:val="15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 w:numId="46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8F90A0E3"/>
  </w:docVars>
  <w:rsids>
    <w:rsidRoot w:val="00D02FE4"/>
    <w:rsid w:val="0000240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17E1"/>
    <w:rsid w:val="0005230B"/>
    <w:rsid w:val="00055633"/>
    <w:rsid w:val="00055E1B"/>
    <w:rsid w:val="00060360"/>
    <w:rsid w:val="00060467"/>
    <w:rsid w:val="000617CC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4EA8"/>
    <w:rsid w:val="000B5A28"/>
    <w:rsid w:val="000B7D7C"/>
    <w:rsid w:val="000B7DC9"/>
    <w:rsid w:val="000C2E6E"/>
    <w:rsid w:val="000C3837"/>
    <w:rsid w:val="000C45A2"/>
    <w:rsid w:val="000D04E1"/>
    <w:rsid w:val="000D18F9"/>
    <w:rsid w:val="000D413D"/>
    <w:rsid w:val="000E01EA"/>
    <w:rsid w:val="000E16DD"/>
    <w:rsid w:val="000E2CA5"/>
    <w:rsid w:val="000E43D6"/>
    <w:rsid w:val="000E5F08"/>
    <w:rsid w:val="000F0DF9"/>
    <w:rsid w:val="000F32F6"/>
    <w:rsid w:val="00100F57"/>
    <w:rsid w:val="001020E8"/>
    <w:rsid w:val="00104F31"/>
    <w:rsid w:val="0011112D"/>
    <w:rsid w:val="001113B1"/>
    <w:rsid w:val="00111AD8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1F7D9E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1CDD"/>
    <w:rsid w:val="00262B14"/>
    <w:rsid w:val="0026454F"/>
    <w:rsid w:val="00270986"/>
    <w:rsid w:val="002717D7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07FD5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372"/>
    <w:rsid w:val="003354A5"/>
    <w:rsid w:val="00340393"/>
    <w:rsid w:val="003412B3"/>
    <w:rsid w:val="00341376"/>
    <w:rsid w:val="003439C5"/>
    <w:rsid w:val="00344C22"/>
    <w:rsid w:val="00350137"/>
    <w:rsid w:val="0035239A"/>
    <w:rsid w:val="00366EC4"/>
    <w:rsid w:val="003719B4"/>
    <w:rsid w:val="00380C76"/>
    <w:rsid w:val="00381264"/>
    <w:rsid w:val="00381AA0"/>
    <w:rsid w:val="00385DC8"/>
    <w:rsid w:val="0038768C"/>
    <w:rsid w:val="00391740"/>
    <w:rsid w:val="00391D31"/>
    <w:rsid w:val="00392C32"/>
    <w:rsid w:val="00397ABE"/>
    <w:rsid w:val="003A0314"/>
    <w:rsid w:val="003A05A8"/>
    <w:rsid w:val="003A0D73"/>
    <w:rsid w:val="003A1E85"/>
    <w:rsid w:val="003A2647"/>
    <w:rsid w:val="003A3AA0"/>
    <w:rsid w:val="003A4AA3"/>
    <w:rsid w:val="003A7E7D"/>
    <w:rsid w:val="003B2555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1446"/>
    <w:rsid w:val="003F37A5"/>
    <w:rsid w:val="003F3ABA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812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314"/>
    <w:rsid w:val="00476C32"/>
    <w:rsid w:val="00477625"/>
    <w:rsid w:val="00481BB2"/>
    <w:rsid w:val="00486752"/>
    <w:rsid w:val="00487DD3"/>
    <w:rsid w:val="00490B62"/>
    <w:rsid w:val="00493BAC"/>
    <w:rsid w:val="00495614"/>
    <w:rsid w:val="004963F1"/>
    <w:rsid w:val="00497AF4"/>
    <w:rsid w:val="004A3BCA"/>
    <w:rsid w:val="004A3C6D"/>
    <w:rsid w:val="004A584F"/>
    <w:rsid w:val="004A5A92"/>
    <w:rsid w:val="004A6491"/>
    <w:rsid w:val="004B0626"/>
    <w:rsid w:val="004B0B5A"/>
    <w:rsid w:val="004B0C66"/>
    <w:rsid w:val="004B11F8"/>
    <w:rsid w:val="004B1998"/>
    <w:rsid w:val="004B3AC2"/>
    <w:rsid w:val="004B4004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32CD"/>
    <w:rsid w:val="004D4244"/>
    <w:rsid w:val="004D51D0"/>
    <w:rsid w:val="004E185F"/>
    <w:rsid w:val="004E23F1"/>
    <w:rsid w:val="004E36B0"/>
    <w:rsid w:val="004E79EF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2C94"/>
    <w:rsid w:val="00574D81"/>
    <w:rsid w:val="00576AAA"/>
    <w:rsid w:val="0057741E"/>
    <w:rsid w:val="005815BE"/>
    <w:rsid w:val="005816E8"/>
    <w:rsid w:val="00584AF0"/>
    <w:rsid w:val="00584B70"/>
    <w:rsid w:val="00584FCE"/>
    <w:rsid w:val="00585C03"/>
    <w:rsid w:val="005870D3"/>
    <w:rsid w:val="005873D9"/>
    <w:rsid w:val="00590EE7"/>
    <w:rsid w:val="005923E9"/>
    <w:rsid w:val="005A1A44"/>
    <w:rsid w:val="005A40BE"/>
    <w:rsid w:val="005A6A8A"/>
    <w:rsid w:val="005B086D"/>
    <w:rsid w:val="005B0C3C"/>
    <w:rsid w:val="005B3F16"/>
    <w:rsid w:val="005B47BD"/>
    <w:rsid w:val="005B58D2"/>
    <w:rsid w:val="005B6F53"/>
    <w:rsid w:val="005C0634"/>
    <w:rsid w:val="005C26CD"/>
    <w:rsid w:val="005C49A7"/>
    <w:rsid w:val="005D249C"/>
    <w:rsid w:val="005D3964"/>
    <w:rsid w:val="005D5337"/>
    <w:rsid w:val="005D5C0B"/>
    <w:rsid w:val="005E07FE"/>
    <w:rsid w:val="005E3727"/>
    <w:rsid w:val="005E4F4B"/>
    <w:rsid w:val="005E6140"/>
    <w:rsid w:val="005E6B42"/>
    <w:rsid w:val="005E719C"/>
    <w:rsid w:val="005E7F28"/>
    <w:rsid w:val="005F15EF"/>
    <w:rsid w:val="005F3E51"/>
    <w:rsid w:val="005F4FE0"/>
    <w:rsid w:val="006000AE"/>
    <w:rsid w:val="006000DF"/>
    <w:rsid w:val="00600B36"/>
    <w:rsid w:val="006044FF"/>
    <w:rsid w:val="00606AA5"/>
    <w:rsid w:val="00607141"/>
    <w:rsid w:val="00610C25"/>
    <w:rsid w:val="00611852"/>
    <w:rsid w:val="0061365F"/>
    <w:rsid w:val="00613F86"/>
    <w:rsid w:val="00613FC0"/>
    <w:rsid w:val="00615E05"/>
    <w:rsid w:val="00616BFA"/>
    <w:rsid w:val="00616D31"/>
    <w:rsid w:val="0062073A"/>
    <w:rsid w:val="006242C9"/>
    <w:rsid w:val="00633228"/>
    <w:rsid w:val="006339CC"/>
    <w:rsid w:val="00633C7F"/>
    <w:rsid w:val="00635DC7"/>
    <w:rsid w:val="00636713"/>
    <w:rsid w:val="00640F5C"/>
    <w:rsid w:val="0064308D"/>
    <w:rsid w:val="006508B3"/>
    <w:rsid w:val="00652C73"/>
    <w:rsid w:val="00652D30"/>
    <w:rsid w:val="00657CA9"/>
    <w:rsid w:val="006624FA"/>
    <w:rsid w:val="00665B17"/>
    <w:rsid w:val="006661EC"/>
    <w:rsid w:val="00667FEE"/>
    <w:rsid w:val="0067111B"/>
    <w:rsid w:val="00671D57"/>
    <w:rsid w:val="00672AAC"/>
    <w:rsid w:val="006761DC"/>
    <w:rsid w:val="00680C97"/>
    <w:rsid w:val="00681960"/>
    <w:rsid w:val="00683C2D"/>
    <w:rsid w:val="00684947"/>
    <w:rsid w:val="00684EB5"/>
    <w:rsid w:val="00685C79"/>
    <w:rsid w:val="00687C6A"/>
    <w:rsid w:val="006935AA"/>
    <w:rsid w:val="006942B2"/>
    <w:rsid w:val="00696661"/>
    <w:rsid w:val="006A0084"/>
    <w:rsid w:val="006A0264"/>
    <w:rsid w:val="006A5806"/>
    <w:rsid w:val="006A7234"/>
    <w:rsid w:val="006B2EB0"/>
    <w:rsid w:val="006B3AAE"/>
    <w:rsid w:val="006B55D9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4B04"/>
    <w:rsid w:val="007352EA"/>
    <w:rsid w:val="007359FE"/>
    <w:rsid w:val="00735EFC"/>
    <w:rsid w:val="007363DF"/>
    <w:rsid w:val="00737FA8"/>
    <w:rsid w:val="007462FE"/>
    <w:rsid w:val="00751C9B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1FAA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5FBD"/>
    <w:rsid w:val="007E60E5"/>
    <w:rsid w:val="007F1A5A"/>
    <w:rsid w:val="007F2A5B"/>
    <w:rsid w:val="007F5684"/>
    <w:rsid w:val="0080226A"/>
    <w:rsid w:val="0081105A"/>
    <w:rsid w:val="00811DBC"/>
    <w:rsid w:val="00811F18"/>
    <w:rsid w:val="00822C02"/>
    <w:rsid w:val="00822CBC"/>
    <w:rsid w:val="0082643B"/>
    <w:rsid w:val="00830614"/>
    <w:rsid w:val="00830C80"/>
    <w:rsid w:val="00831507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3BA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14E0"/>
    <w:rsid w:val="00895D8D"/>
    <w:rsid w:val="008A2179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1765"/>
    <w:rsid w:val="008C2A4F"/>
    <w:rsid w:val="008C5FE9"/>
    <w:rsid w:val="008C6044"/>
    <w:rsid w:val="008C6E36"/>
    <w:rsid w:val="008C7508"/>
    <w:rsid w:val="008D06D7"/>
    <w:rsid w:val="008E0EF1"/>
    <w:rsid w:val="008E1558"/>
    <w:rsid w:val="008E1DE8"/>
    <w:rsid w:val="008E246F"/>
    <w:rsid w:val="008E6F7E"/>
    <w:rsid w:val="008E720B"/>
    <w:rsid w:val="008F1100"/>
    <w:rsid w:val="008F713F"/>
    <w:rsid w:val="008F741B"/>
    <w:rsid w:val="009032C6"/>
    <w:rsid w:val="009033C4"/>
    <w:rsid w:val="00903920"/>
    <w:rsid w:val="00905BEA"/>
    <w:rsid w:val="009077D3"/>
    <w:rsid w:val="00915FB9"/>
    <w:rsid w:val="00917EBF"/>
    <w:rsid w:val="00923DAF"/>
    <w:rsid w:val="00924773"/>
    <w:rsid w:val="00927DCB"/>
    <w:rsid w:val="0093588E"/>
    <w:rsid w:val="009406E9"/>
    <w:rsid w:val="00941293"/>
    <w:rsid w:val="00942656"/>
    <w:rsid w:val="009439F8"/>
    <w:rsid w:val="0094416B"/>
    <w:rsid w:val="0095349A"/>
    <w:rsid w:val="00953ED6"/>
    <w:rsid w:val="00954535"/>
    <w:rsid w:val="00967FEB"/>
    <w:rsid w:val="009716FC"/>
    <w:rsid w:val="00973AB9"/>
    <w:rsid w:val="00980392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908"/>
    <w:rsid w:val="009A3C44"/>
    <w:rsid w:val="009A6003"/>
    <w:rsid w:val="009A7D3C"/>
    <w:rsid w:val="009B3023"/>
    <w:rsid w:val="009B6ECF"/>
    <w:rsid w:val="009C0493"/>
    <w:rsid w:val="009C059B"/>
    <w:rsid w:val="009C1A02"/>
    <w:rsid w:val="009C2EFD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4235"/>
    <w:rsid w:val="00A156BF"/>
    <w:rsid w:val="00A16318"/>
    <w:rsid w:val="00A170B7"/>
    <w:rsid w:val="00A17921"/>
    <w:rsid w:val="00A20F92"/>
    <w:rsid w:val="00A211F3"/>
    <w:rsid w:val="00A22B53"/>
    <w:rsid w:val="00A344AA"/>
    <w:rsid w:val="00A34A28"/>
    <w:rsid w:val="00A366AF"/>
    <w:rsid w:val="00A37110"/>
    <w:rsid w:val="00A37629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1DF6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C71EB"/>
    <w:rsid w:val="00AD2381"/>
    <w:rsid w:val="00AD3ACF"/>
    <w:rsid w:val="00AE0498"/>
    <w:rsid w:val="00AE1776"/>
    <w:rsid w:val="00AE4DC6"/>
    <w:rsid w:val="00AE57CE"/>
    <w:rsid w:val="00AE6A00"/>
    <w:rsid w:val="00AE6CE2"/>
    <w:rsid w:val="00AE7A7C"/>
    <w:rsid w:val="00AF1439"/>
    <w:rsid w:val="00AF270F"/>
    <w:rsid w:val="00AF49BE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27433"/>
    <w:rsid w:val="00B35074"/>
    <w:rsid w:val="00B36E31"/>
    <w:rsid w:val="00B37656"/>
    <w:rsid w:val="00B4190D"/>
    <w:rsid w:val="00B42977"/>
    <w:rsid w:val="00B438C1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1AC8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20BC"/>
    <w:rsid w:val="00C439B6"/>
    <w:rsid w:val="00C43AE5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5284"/>
    <w:rsid w:val="00C7615B"/>
    <w:rsid w:val="00C81E99"/>
    <w:rsid w:val="00C84012"/>
    <w:rsid w:val="00C854E6"/>
    <w:rsid w:val="00C85FA6"/>
    <w:rsid w:val="00C90DF5"/>
    <w:rsid w:val="00C93CDB"/>
    <w:rsid w:val="00CA22C7"/>
    <w:rsid w:val="00CA44A9"/>
    <w:rsid w:val="00CB458B"/>
    <w:rsid w:val="00CB4B2D"/>
    <w:rsid w:val="00CB5391"/>
    <w:rsid w:val="00CC075F"/>
    <w:rsid w:val="00CC3091"/>
    <w:rsid w:val="00CC4622"/>
    <w:rsid w:val="00CC4773"/>
    <w:rsid w:val="00CC5F0C"/>
    <w:rsid w:val="00CC72E1"/>
    <w:rsid w:val="00CD0CF5"/>
    <w:rsid w:val="00CD20D9"/>
    <w:rsid w:val="00CD37EB"/>
    <w:rsid w:val="00CD413A"/>
    <w:rsid w:val="00CD5D3A"/>
    <w:rsid w:val="00CD6485"/>
    <w:rsid w:val="00CD7B74"/>
    <w:rsid w:val="00CD7EDA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37B67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B41D2"/>
    <w:rsid w:val="00DC0505"/>
    <w:rsid w:val="00DC14B6"/>
    <w:rsid w:val="00DC3860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272B2"/>
    <w:rsid w:val="00E332B3"/>
    <w:rsid w:val="00E37FBE"/>
    <w:rsid w:val="00E40009"/>
    <w:rsid w:val="00E42487"/>
    <w:rsid w:val="00E438CE"/>
    <w:rsid w:val="00E45292"/>
    <w:rsid w:val="00E47DCC"/>
    <w:rsid w:val="00E53421"/>
    <w:rsid w:val="00E5380D"/>
    <w:rsid w:val="00E542C4"/>
    <w:rsid w:val="00E600BD"/>
    <w:rsid w:val="00E60FCF"/>
    <w:rsid w:val="00E61B2A"/>
    <w:rsid w:val="00E6690A"/>
    <w:rsid w:val="00E7382F"/>
    <w:rsid w:val="00E82B0B"/>
    <w:rsid w:val="00E83154"/>
    <w:rsid w:val="00E851E7"/>
    <w:rsid w:val="00E872E3"/>
    <w:rsid w:val="00E8757D"/>
    <w:rsid w:val="00E87718"/>
    <w:rsid w:val="00E87A50"/>
    <w:rsid w:val="00E930DD"/>
    <w:rsid w:val="00E95ABE"/>
    <w:rsid w:val="00EA0D1D"/>
    <w:rsid w:val="00EA16D9"/>
    <w:rsid w:val="00EA295B"/>
    <w:rsid w:val="00EB2AD3"/>
    <w:rsid w:val="00EB3391"/>
    <w:rsid w:val="00EB6257"/>
    <w:rsid w:val="00EB74E5"/>
    <w:rsid w:val="00EC49B0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85A"/>
    <w:rsid w:val="00F73C93"/>
    <w:rsid w:val="00F8179F"/>
    <w:rsid w:val="00F82329"/>
    <w:rsid w:val="00F900C8"/>
    <w:rsid w:val="00F90BC3"/>
    <w:rsid w:val="00F90EC0"/>
    <w:rsid w:val="00F930B6"/>
    <w:rsid w:val="00F9633E"/>
    <w:rsid w:val="00F9747D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39B7"/>
    <w:rsid w:val="00FC506E"/>
    <w:rsid w:val="00FC5A4F"/>
    <w:rsid w:val="00FD0B99"/>
    <w:rsid w:val="00FD1CD2"/>
    <w:rsid w:val="00FD240F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3D7F6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ga-IE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C30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ga-IE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ga-IE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CC3091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CC3091"/>
    <w:rPr>
      <w:szCs w:val="17"/>
      <w:u w:val="single"/>
      <w:lang w:val="ga-IE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ga-IE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ga-IE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ga-IE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ga-I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ga-IE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ga-IE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ga-IE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ga-IE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ga-IE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ga-IE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ga-IE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ga-IE" w:eastAsia="en-US"/>
    </w:rPr>
  </w:style>
  <w:style w:type="character" w:customStyle="1" w:styleId="Heading6Char">
    <w:name w:val="Heading 6 Char"/>
    <w:basedOn w:val="DefaultParagraphFont"/>
    <w:link w:val="Heading6"/>
    <w:semiHidden/>
    <w:rsid w:val="00CC3091"/>
    <w:rPr>
      <w:rFonts w:asciiTheme="majorHAnsi" w:eastAsiaTheme="majorEastAsia" w:hAnsiTheme="majorHAnsi" w:cstheme="majorBidi"/>
      <w:color w:val="243F60" w:themeColor="accent1" w:themeShade="7F"/>
      <w:szCs w:val="24"/>
      <w:lang w:val="ga-I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A77AE0-E6C8-42AC-A1F8-7995BD439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6207</Words>
  <Characters>31541</Characters>
  <Application>Microsoft Office Word</Application>
  <DocSecurity>0</DocSecurity>
  <Lines>700</Lines>
  <Paragraphs>352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37396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2022-07-08T07:29:00Z</dcterms:created>
  <dcterms:modified xsi:type="dcterms:W3CDTF">2022-11-11T15:29:00Z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e66ba66e-8b7b-475b-ae81-4aab15d5f212_Enabled">
    <vt:lpwstr>true</vt:lpwstr>
  </property>
  <property fmtid="{D5CDD505-2E9C-101B-9397-08002B2CF9AE}" pid="6" name="MSIP_Label_e66ba66e-8b7b-475b-ae81-4aab15d5f212_SetDate">
    <vt:lpwstr>2022-03-03T13:14:31Z</vt:lpwstr>
  </property>
  <property fmtid="{D5CDD505-2E9C-101B-9397-08002B2CF9AE}" pid="7" name="MSIP_Label_e66ba66e-8b7b-475b-ae81-4aab15d5f212_Method">
    <vt:lpwstr>Privileged</vt:lpwstr>
  </property>
  <property fmtid="{D5CDD505-2E9C-101B-9397-08002B2CF9AE}" pid="8" name="MSIP_Label_e66ba66e-8b7b-475b-ae81-4aab15d5f212_Name">
    <vt:lpwstr>No Label</vt:lpwstr>
  </property>
  <property fmtid="{D5CDD505-2E9C-101B-9397-08002B2CF9AE}" pid="9" name="MSIP_Label_e66ba66e-8b7b-475b-ae81-4aab15d5f212_SiteId">
    <vt:lpwstr>3bacb4ff-f1a2-4c92-b96c-e99fec826b68</vt:lpwstr>
  </property>
  <property fmtid="{D5CDD505-2E9C-101B-9397-08002B2CF9AE}" pid="10" name="MSIP_Label_e66ba66e-8b7b-475b-ae81-4aab15d5f212_ActionId">
    <vt:lpwstr>b0528036-be46-433f-85dd-64ecd5a252fe</vt:lpwstr>
  </property>
  <property fmtid="{D5CDD505-2E9C-101B-9397-08002B2CF9AE}" pid="11" name="MSIP_Label_e66ba66e-8b7b-475b-ae81-4aab15d5f212_ContentBits">
    <vt:lpwstr>0</vt:lpwstr>
  </property>
</Properties>
</file>