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bookmarkStart w:id="2" w:name="_GoBack"/>
      <w:bookmarkEnd w:id="2"/>
      <w:r>
        <w:rPr>
          <w:rFonts w:ascii="Times New Roman" w:hAnsi="Times New Roman"/>
          <w:sz w:val="24"/>
          <w:szCs w:val="24"/>
        </w:rPr>
        <w:t>IARSCRÍBHINN 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Samhail Pointe Sonraí Aonair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Gach </w:t>
      </w:r>
      <w:proofErr w:type="spellStart"/>
      <w:r>
        <w:rPr>
          <w:rFonts w:ascii="Times New Roman" w:hAnsi="Times New Roman"/>
          <w:sz w:val="24"/>
          <w:szCs w:val="24"/>
        </w:rPr>
        <w:t>ítim</w:t>
      </w:r>
      <w:proofErr w:type="spellEnd"/>
      <w:r>
        <w:rPr>
          <w:rFonts w:ascii="Times New Roman" w:hAnsi="Times New Roman"/>
          <w:sz w:val="24"/>
          <w:szCs w:val="24"/>
        </w:rPr>
        <w:t xml:space="preserve"> sonraí a leagtar amach sna </w:t>
      </w:r>
      <w:proofErr w:type="spellStart"/>
      <w:r>
        <w:rPr>
          <w:rFonts w:ascii="Times New Roman" w:hAnsi="Times New Roman"/>
          <w:sz w:val="24"/>
          <w:szCs w:val="24"/>
        </w:rPr>
        <w:t>hIarscríbhinní</w:t>
      </w:r>
      <w:proofErr w:type="spellEnd"/>
      <w:r>
        <w:rPr>
          <w:rFonts w:ascii="Times New Roman" w:hAnsi="Times New Roman"/>
          <w:sz w:val="24"/>
          <w:szCs w:val="24"/>
        </w:rPr>
        <w:t xml:space="preserve"> a ghabhann leis an Rialachán seo, déanfar iad a thrasfhoirmiú ina samhail pointe sonraí aonair arb í is bunús le córais TF aonfhoirmeacha institiúidí agus údarás inniúil.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Comhlíonfaidh an tsamhail pointe sonraí aonair na critéir seo a leanas: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tab/>
      </w:r>
      <w:r>
        <w:rPr>
          <w:rFonts w:ascii="Times New Roman" w:hAnsi="Times New Roman"/>
          <w:sz w:val="24"/>
          <w:szCs w:val="24"/>
        </w:rPr>
        <w:t xml:space="preserve">léiriú struchtúrtha ar na hítimí sonraí uile a leagtar amach sna </w:t>
      </w:r>
      <w:proofErr w:type="spellStart"/>
      <w:r>
        <w:rPr>
          <w:rFonts w:ascii="Times New Roman" w:hAnsi="Times New Roman"/>
          <w:sz w:val="24"/>
          <w:szCs w:val="24"/>
        </w:rPr>
        <w:t>hIarscríbhinní</w:t>
      </w:r>
      <w:proofErr w:type="spellEnd"/>
      <w:r>
        <w:rPr>
          <w:rFonts w:ascii="Times New Roman" w:hAnsi="Times New Roman"/>
          <w:sz w:val="24"/>
          <w:szCs w:val="24"/>
        </w:rPr>
        <w:t xml:space="preserve"> a ghabhann leis an Rialachán seo a sholáthar;</w:t>
      </w:r>
    </w:p>
    <w:p w:rsidR="008D22AD" w:rsidRPr="00AC35AF" w:rsidRDefault="008D22AD" w:rsidP="00505E0F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tab/>
      </w:r>
      <w:r>
        <w:rPr>
          <w:rFonts w:ascii="Times New Roman" w:hAnsi="Times New Roman"/>
          <w:sz w:val="24"/>
          <w:szCs w:val="24"/>
        </w:rPr>
        <w:t xml:space="preserve">na coincheapa gnó uile a leagtar amach sna </w:t>
      </w:r>
      <w:proofErr w:type="spellStart"/>
      <w:r>
        <w:rPr>
          <w:rFonts w:ascii="Times New Roman" w:hAnsi="Times New Roman"/>
          <w:sz w:val="24"/>
          <w:szCs w:val="24"/>
        </w:rPr>
        <w:t>hIarscríbhinní</w:t>
      </w:r>
      <w:proofErr w:type="spellEnd"/>
      <w:r>
        <w:rPr>
          <w:rFonts w:ascii="Times New Roman" w:hAnsi="Times New Roman"/>
          <w:sz w:val="24"/>
          <w:szCs w:val="24"/>
        </w:rPr>
        <w:t xml:space="preserve"> a ghabhann leis an Rialachán seo a shainaithint;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tab/>
      </w:r>
      <w:r>
        <w:rPr>
          <w:rFonts w:ascii="Times New Roman" w:hAnsi="Times New Roman"/>
          <w:sz w:val="24"/>
          <w:szCs w:val="24"/>
        </w:rPr>
        <w:t>foclóir sonraí a sholáthar ina ndéanfar lipéid táblaí, lipéid ordanáide, lipéid aise, lipéid fearann, lipéid diminsean agus lipéid comhaltaí a shainaithint;</w:t>
      </w:r>
    </w:p>
    <w:p w:rsidR="008D22AD" w:rsidRPr="00AC35AF" w:rsidRDefault="008D22AD" w:rsidP="00505E0F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tab/>
      </w:r>
      <w:proofErr w:type="spellStart"/>
      <w:r>
        <w:rPr>
          <w:rFonts w:ascii="Times New Roman" w:hAnsi="Times New Roman"/>
          <w:sz w:val="24"/>
          <w:szCs w:val="24"/>
        </w:rPr>
        <w:t>méadracht</w:t>
      </w:r>
      <w:proofErr w:type="spellEnd"/>
      <w:r>
        <w:rPr>
          <w:rFonts w:ascii="Times New Roman" w:hAnsi="Times New Roman"/>
          <w:sz w:val="24"/>
          <w:szCs w:val="24"/>
        </w:rPr>
        <w:t xml:space="preserve"> a sholáthar lena ndéanfar saintréith nó méid na bpointí sonraí a shainmhíniú;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tab/>
      </w:r>
      <w:r>
        <w:rPr>
          <w:rFonts w:ascii="Times New Roman" w:hAnsi="Times New Roman"/>
          <w:sz w:val="24"/>
          <w:szCs w:val="24"/>
        </w:rPr>
        <w:t xml:space="preserve">mínithe ar phointí sonraí a sholáthar a chuirtear in iúl mar chomhdhéanamh de shaintréithe lena sainaithnítear an coincheap airgeadais go soiléir;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tab/>
      </w:r>
      <w:r>
        <w:rPr>
          <w:rFonts w:ascii="Times New Roman" w:hAnsi="Times New Roman"/>
          <w:sz w:val="24"/>
          <w:szCs w:val="24"/>
        </w:rPr>
        <w:t xml:space="preserve">na sonraíochtaí teicniúla ábhartha uile is gá a bheith inti chun réitigh tuairiscithe TF a fhorbairt lena dtáirgfear sonraí maoirseachta aonfhoirmeacha.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C5B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GB" w:eastAsia="en-GB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4337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87C5B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5E0F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104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ga-IE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ga-IE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ga-IE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6F0DF4-D0CB-4A63-9A4E-5006585CB1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FB75A6-90E2-4044-A65F-22E2863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19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1138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VIDA Agnes (FISMA)</cp:lastModifiedBy>
  <cp:revision>2</cp:revision>
  <cp:lastPrinted>2015-04-10T08:05:00Z</cp:lastPrinted>
  <dcterms:created xsi:type="dcterms:W3CDTF">2021-07-05T10:19:00Z</dcterms:created>
  <dcterms:modified xsi:type="dcterms:W3CDTF">2021-07-05T10:19:00Z</dcterms:modified>
</cp:coreProperties>
</file>