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5EC2B6" w14:textId="0797F6C0" w:rsidR="00081085" w:rsidRPr="008D7376" w:rsidRDefault="00081085" w:rsidP="00A15D28">
      <w:pPr>
        <w:jc w:val="center"/>
        <w:rPr>
          <w:rFonts w:ascii="Times New Roman" w:hAnsi="Times New Roman"/>
          <w:b/>
          <w:color w:val="auto"/>
          <w:sz w:val="24"/>
          <w:szCs w:val="24"/>
        </w:rPr>
      </w:pPr>
      <w:r w:rsidRPr="008D7376">
        <w:rPr>
          <w:rFonts w:ascii="Times New Roman" w:hAnsi="Times New Roman"/>
          <w:b/>
          <w:color w:val="auto"/>
          <w:sz w:val="24"/>
        </w:rPr>
        <w:t>BG</w:t>
      </w:r>
    </w:p>
    <w:p w14:paraId="6BE1E589" w14:textId="77777777" w:rsidR="00081085" w:rsidRPr="008D7376" w:rsidRDefault="00081085" w:rsidP="00A15D28">
      <w:pPr>
        <w:jc w:val="center"/>
        <w:rPr>
          <w:rFonts w:ascii="Times New Roman" w:hAnsi="Times New Roman"/>
          <w:b/>
          <w:color w:val="auto"/>
          <w:sz w:val="24"/>
          <w:szCs w:val="24"/>
        </w:rPr>
      </w:pPr>
    </w:p>
    <w:p w14:paraId="64254BE0" w14:textId="77777777" w:rsidR="00081085" w:rsidRPr="008D7376" w:rsidRDefault="00081085" w:rsidP="00A15D28">
      <w:pPr>
        <w:jc w:val="center"/>
        <w:rPr>
          <w:rFonts w:ascii="Times New Roman" w:hAnsi="Times New Roman"/>
          <w:b/>
          <w:color w:val="auto"/>
          <w:sz w:val="24"/>
          <w:szCs w:val="24"/>
        </w:rPr>
      </w:pPr>
    </w:p>
    <w:p w14:paraId="080C6CDA" w14:textId="4B3FA838" w:rsidR="00F874F9" w:rsidRPr="008D7376" w:rsidRDefault="00F874F9" w:rsidP="00A15D28">
      <w:pPr>
        <w:jc w:val="center"/>
        <w:rPr>
          <w:rFonts w:ascii="Times New Roman" w:hAnsi="Times New Roman"/>
          <w:b/>
          <w:color w:val="auto"/>
          <w:sz w:val="24"/>
          <w:szCs w:val="24"/>
        </w:rPr>
      </w:pPr>
      <w:r w:rsidRPr="008D7376">
        <w:rPr>
          <w:rFonts w:ascii="Times New Roman" w:hAnsi="Times New Roman"/>
          <w:b/>
          <w:color w:val="auto"/>
          <w:sz w:val="24"/>
        </w:rPr>
        <w:t>ПРИЛОЖЕНИЕ X</w:t>
      </w:r>
    </w:p>
    <w:p w14:paraId="5FB89161" w14:textId="77777777" w:rsidR="00FF40EF" w:rsidRPr="008D7376" w:rsidRDefault="00FF40EF" w:rsidP="00A15D28">
      <w:pPr>
        <w:jc w:val="center"/>
        <w:rPr>
          <w:rFonts w:ascii="Times New Roman" w:hAnsi="Times New Roman"/>
          <w:b/>
          <w:color w:val="auto"/>
          <w:sz w:val="24"/>
          <w:szCs w:val="24"/>
        </w:rPr>
      </w:pPr>
    </w:p>
    <w:p w14:paraId="46AE1A31" w14:textId="77777777" w:rsidR="00FF40EF" w:rsidRPr="008D7376" w:rsidRDefault="00FF40EF" w:rsidP="00A15D28">
      <w:pPr>
        <w:jc w:val="center"/>
        <w:rPr>
          <w:rFonts w:ascii="Times New Roman" w:hAnsi="Times New Roman"/>
          <w:b/>
          <w:color w:val="auto"/>
          <w:sz w:val="24"/>
          <w:szCs w:val="24"/>
        </w:rPr>
      </w:pPr>
    </w:p>
    <w:p w14:paraId="202FAF7B" w14:textId="77777777" w:rsidR="00FF40EF" w:rsidRPr="008D7376" w:rsidRDefault="00FF40EF" w:rsidP="00A15D28">
      <w:pPr>
        <w:jc w:val="center"/>
        <w:rPr>
          <w:rFonts w:ascii="Times New Roman" w:hAnsi="Times New Roman"/>
          <w:b/>
          <w:color w:val="auto"/>
          <w:sz w:val="24"/>
          <w:szCs w:val="24"/>
        </w:rPr>
      </w:pPr>
    </w:p>
    <w:p w14:paraId="606BC7D1" w14:textId="5FDC3E43" w:rsidR="00A15D28" w:rsidRPr="008D7376" w:rsidRDefault="004306D1" w:rsidP="00A15D28">
      <w:pPr>
        <w:jc w:val="center"/>
        <w:rPr>
          <w:rFonts w:ascii="Times New Roman" w:hAnsi="Times New Roman"/>
          <w:b/>
          <w:color w:val="auto"/>
          <w:sz w:val="24"/>
          <w:szCs w:val="24"/>
          <w:u w:val="single"/>
        </w:rPr>
      </w:pPr>
      <w:r w:rsidRPr="008D7376">
        <w:rPr>
          <w:rFonts w:ascii="Times New Roman" w:hAnsi="Times New Roman"/>
          <w:b/>
          <w:color w:val="auto"/>
          <w:sz w:val="24"/>
          <w:u w:val="single"/>
        </w:rPr>
        <w:t>„ПРИЛОЖЕНИЕ XXIII</w:t>
      </w:r>
    </w:p>
    <w:p w14:paraId="21DD775E" w14:textId="77777777" w:rsidR="00E10F1A" w:rsidRPr="008D7376" w:rsidRDefault="00E10F1A" w:rsidP="00A15D28">
      <w:pPr>
        <w:jc w:val="center"/>
        <w:rPr>
          <w:rFonts w:ascii="Times New Roman" w:hAnsi="Times New Roman"/>
          <w:b/>
          <w:sz w:val="24"/>
          <w:lang w:eastAsia="de-DE"/>
        </w:rPr>
      </w:pPr>
    </w:p>
    <w:p w14:paraId="48390DD7" w14:textId="77777777" w:rsidR="00A15D28" w:rsidRPr="008D7376" w:rsidRDefault="003A5275" w:rsidP="00A15D28">
      <w:pPr>
        <w:jc w:val="center"/>
        <w:rPr>
          <w:rFonts w:ascii="Times New Roman" w:hAnsi="Times New Roman"/>
        </w:rPr>
      </w:pPr>
      <w:r w:rsidRPr="008D7376">
        <w:rPr>
          <w:rFonts w:ascii="Times New Roman" w:hAnsi="Times New Roman"/>
          <w:b/>
          <w:sz w:val="24"/>
        </w:rPr>
        <w:t>УКАЗАНИЯ ЗА ПОПЪЛВАНЕ НА ОБРАЗЕЦ „ПАДЕЖНА СТЪЛБИЦА“ ОТ ПРИЛОЖЕНИЕ XXII</w:t>
      </w:r>
    </w:p>
    <w:p w14:paraId="4FD4CFE4" w14:textId="77777777" w:rsidR="00F4754B" w:rsidRPr="008D7376" w:rsidRDefault="00F4754B" w:rsidP="00F4754B">
      <w:pPr>
        <w:pStyle w:val="BodyText1"/>
        <w:rPr>
          <w:rFonts w:ascii="Times New Roman" w:hAnsi="Times New Roman"/>
        </w:rPr>
      </w:pPr>
    </w:p>
    <w:p w14:paraId="32382F0D" w14:textId="77777777" w:rsidR="00A15D28" w:rsidRPr="008D7376" w:rsidRDefault="00A15D28" w:rsidP="00F4754B">
      <w:pPr>
        <w:pStyle w:val="BodyText1"/>
        <w:rPr>
          <w:rFonts w:ascii="Times New Roman" w:hAnsi="Times New Roman"/>
        </w:rPr>
      </w:pPr>
    </w:p>
    <w:p w14:paraId="3071DBAB" w14:textId="77777777" w:rsidR="00F4754B" w:rsidRPr="008D7376" w:rsidRDefault="00F4754B" w:rsidP="00F4754B">
      <w:pPr>
        <w:pStyle w:val="BodyText1"/>
        <w:rPr>
          <w:rFonts w:ascii="Times New Roman" w:hAnsi="Times New Roman"/>
        </w:rPr>
      </w:pPr>
    </w:p>
    <w:p w14:paraId="1B04EFB6" w14:textId="77777777" w:rsidR="009112BB" w:rsidRPr="008D7376" w:rsidRDefault="009112BB" w:rsidP="009112BB">
      <w:pPr>
        <w:pStyle w:val="BodyText1"/>
        <w:ind w:left="720"/>
        <w:rPr>
          <w:rFonts w:ascii="Times New Roman" w:hAnsi="Times New Roman"/>
        </w:rPr>
      </w:pPr>
    </w:p>
    <w:p w14:paraId="3B3127F8" w14:textId="757023CE" w:rsidR="00C223C9" w:rsidRDefault="00391EF9">
      <w:pPr>
        <w:pStyle w:val="TOC1"/>
        <w:rPr>
          <w:rFonts w:asciiTheme="minorHAnsi" w:eastAsiaTheme="minorEastAsia" w:hAnsiTheme="minorHAnsi" w:cstheme="minorBidi"/>
          <w:color w:val="auto"/>
          <w:sz w:val="22"/>
          <w:szCs w:val="22"/>
          <w:lang w:val="en-US"/>
        </w:rPr>
      </w:pPr>
      <w:r w:rsidRPr="008D7376">
        <w:rPr>
          <w:rFonts w:ascii="Times New Roman" w:hAnsi="Times New Roman"/>
          <w:b/>
        </w:rPr>
        <w:fldChar w:fldCharType="begin"/>
      </w:r>
      <w:r w:rsidRPr="008D7376">
        <w:rPr>
          <w:rFonts w:ascii="Times New Roman" w:hAnsi="Times New Roman"/>
          <w:b/>
        </w:rPr>
        <w:instrText xml:space="preserve"> TOC \o "1-3" \h \z \u </w:instrText>
      </w:r>
      <w:r w:rsidRPr="008D7376">
        <w:rPr>
          <w:rFonts w:ascii="Times New Roman" w:hAnsi="Times New Roman"/>
          <w:b/>
        </w:rPr>
        <w:fldChar w:fldCharType="separate"/>
      </w:r>
      <w:hyperlink w:anchor="_Toc116034932" w:history="1">
        <w:r w:rsidR="00C223C9" w:rsidRPr="00BA7996">
          <w:rPr>
            <w:rStyle w:val="Hyperlink"/>
            <w:rFonts w:ascii="Times New Roman" w:hAnsi="Times New Roman"/>
            <w:b/>
          </w:rPr>
          <w:t>ЧАСТ I: ОБЩИ УКАЗАНИЯ</w:t>
        </w:r>
        <w:r w:rsidR="00C223C9">
          <w:rPr>
            <w:webHidden/>
          </w:rPr>
          <w:tab/>
        </w:r>
        <w:r w:rsidR="00C223C9">
          <w:rPr>
            <w:webHidden/>
          </w:rPr>
          <w:fldChar w:fldCharType="begin"/>
        </w:r>
        <w:r w:rsidR="00C223C9">
          <w:rPr>
            <w:webHidden/>
          </w:rPr>
          <w:instrText xml:space="preserve"> PAGEREF _Toc116034932 \h </w:instrText>
        </w:r>
        <w:r w:rsidR="00C223C9">
          <w:rPr>
            <w:webHidden/>
          </w:rPr>
        </w:r>
        <w:r w:rsidR="00C223C9">
          <w:rPr>
            <w:webHidden/>
          </w:rPr>
          <w:fldChar w:fldCharType="separate"/>
        </w:r>
        <w:r w:rsidR="00C223C9">
          <w:rPr>
            <w:webHidden/>
          </w:rPr>
          <w:t>2</w:t>
        </w:r>
        <w:r w:rsidR="00C223C9">
          <w:rPr>
            <w:webHidden/>
          </w:rPr>
          <w:fldChar w:fldCharType="end"/>
        </w:r>
      </w:hyperlink>
    </w:p>
    <w:p w14:paraId="67D73274" w14:textId="51F501AC" w:rsidR="00C223C9" w:rsidRDefault="00237103">
      <w:pPr>
        <w:pStyle w:val="TOC1"/>
        <w:rPr>
          <w:rFonts w:asciiTheme="minorHAnsi" w:eastAsiaTheme="minorEastAsia" w:hAnsiTheme="minorHAnsi" w:cstheme="minorBidi"/>
          <w:color w:val="auto"/>
          <w:sz w:val="22"/>
          <w:szCs w:val="22"/>
          <w:lang w:val="en-US"/>
        </w:rPr>
      </w:pPr>
      <w:hyperlink w:anchor="_Toc116034933" w:history="1">
        <w:r w:rsidR="00C223C9" w:rsidRPr="00BA7996">
          <w:rPr>
            <w:rStyle w:val="Hyperlink"/>
            <w:rFonts w:ascii="Times New Roman" w:hAnsi="Times New Roman"/>
            <w:b/>
          </w:rPr>
          <w:t>ЧАСТ II: УКАЗАНИЯ ЗА КОНКРЕТНИ РЕДОВЕ</w:t>
        </w:r>
        <w:r w:rsidR="00C223C9">
          <w:rPr>
            <w:webHidden/>
          </w:rPr>
          <w:tab/>
        </w:r>
        <w:r w:rsidR="00C223C9">
          <w:rPr>
            <w:webHidden/>
          </w:rPr>
          <w:fldChar w:fldCharType="begin"/>
        </w:r>
        <w:r w:rsidR="00C223C9">
          <w:rPr>
            <w:webHidden/>
          </w:rPr>
          <w:instrText xml:space="preserve"> PAGEREF _Toc116034933 \h </w:instrText>
        </w:r>
        <w:r w:rsidR="00C223C9">
          <w:rPr>
            <w:webHidden/>
          </w:rPr>
        </w:r>
        <w:r w:rsidR="00C223C9">
          <w:rPr>
            <w:webHidden/>
          </w:rPr>
          <w:fldChar w:fldCharType="separate"/>
        </w:r>
        <w:r w:rsidR="00C223C9">
          <w:rPr>
            <w:webHidden/>
          </w:rPr>
          <w:t>5</w:t>
        </w:r>
        <w:r w:rsidR="00C223C9">
          <w:rPr>
            <w:webHidden/>
          </w:rPr>
          <w:fldChar w:fldCharType="end"/>
        </w:r>
      </w:hyperlink>
    </w:p>
    <w:p w14:paraId="5F930412" w14:textId="65C11435" w:rsidR="000D338D" w:rsidRPr="008D7376" w:rsidRDefault="00391EF9" w:rsidP="00F4754B">
      <w:pPr>
        <w:pStyle w:val="BodyText1"/>
        <w:rPr>
          <w:rFonts w:ascii="Times New Roman" w:hAnsi="Times New Roman"/>
        </w:rPr>
      </w:pPr>
      <w:r w:rsidRPr="008D7376">
        <w:rPr>
          <w:rFonts w:ascii="Times New Roman" w:hAnsi="Times New Roman"/>
        </w:rPr>
        <w:fldChar w:fldCharType="end"/>
      </w:r>
    </w:p>
    <w:p w14:paraId="2610162F" w14:textId="77777777" w:rsidR="000D338D" w:rsidRPr="008D7376" w:rsidRDefault="000D338D">
      <w:pPr>
        <w:rPr>
          <w:rFonts w:ascii="Times New Roman" w:hAnsi="Times New Roman"/>
          <w:sz w:val="20"/>
        </w:rPr>
      </w:pPr>
      <w:r w:rsidRPr="008D7376">
        <w:rPr>
          <w:rFonts w:ascii="Times New Roman" w:hAnsi="Times New Roman"/>
        </w:rPr>
        <w:br w:type="page"/>
      </w:r>
    </w:p>
    <w:p w14:paraId="522FD547" w14:textId="77777777" w:rsidR="00F4754B" w:rsidRPr="008D7376" w:rsidRDefault="00F4754B" w:rsidP="00F4754B">
      <w:pPr>
        <w:pStyle w:val="BodyText1"/>
        <w:rPr>
          <w:rFonts w:ascii="Times New Roman" w:hAnsi="Times New Roman"/>
        </w:rPr>
      </w:pPr>
    </w:p>
    <w:p w14:paraId="1015D438" w14:textId="77777777" w:rsidR="00217D1F" w:rsidRPr="008D7376" w:rsidRDefault="00F4754B" w:rsidP="00217D1F">
      <w:pPr>
        <w:pStyle w:val="BodyText1"/>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116034932"/>
      <w:r w:rsidRPr="008D7376">
        <w:rPr>
          <w:rFonts w:ascii="Times New Roman" w:hAnsi="Times New Roman"/>
          <w:b/>
          <w:sz w:val="24"/>
        </w:rPr>
        <w:t>ЧАСТ I:</w:t>
      </w:r>
      <w:bookmarkEnd w:id="0"/>
      <w:r w:rsidRPr="008D7376">
        <w:rPr>
          <w:rFonts w:ascii="Times New Roman" w:hAnsi="Times New Roman"/>
          <w:b/>
          <w:sz w:val="24"/>
        </w:rPr>
        <w:t xml:space="preserve"> ОБЩИ УКАЗАНИЯ</w:t>
      </w:r>
      <w:bookmarkEnd w:id="1"/>
      <w:bookmarkEnd w:id="2"/>
      <w:bookmarkEnd w:id="3"/>
      <w:bookmarkEnd w:id="4"/>
    </w:p>
    <w:p w14:paraId="307B3080" w14:textId="77777777" w:rsidR="00FF2091" w:rsidRPr="008D7376" w:rsidRDefault="00FF2091" w:rsidP="00A860E1">
      <w:pPr>
        <w:pStyle w:val="BodyText1"/>
        <w:rPr>
          <w:rFonts w:ascii="Times New Roman" w:hAnsi="Times New Roman"/>
        </w:rPr>
      </w:pPr>
      <w:bookmarkStart w:id="5" w:name="_Toc351048500"/>
    </w:p>
    <w:p w14:paraId="01007545" w14:textId="29EF8984" w:rsidR="003A5275" w:rsidRPr="008D7376" w:rsidRDefault="003A5275" w:rsidP="003A5275">
      <w:pPr>
        <w:pStyle w:val="InstructionsText2"/>
        <w:ind w:left="720" w:hanging="360"/>
        <w:rPr>
          <w:rFonts w:eastAsia="Times New Roman"/>
          <w:bCs/>
          <w:szCs w:val="17"/>
        </w:rPr>
      </w:pPr>
      <w:bookmarkStart w:id="6" w:name="_Toc264038399"/>
      <w:bookmarkStart w:id="7" w:name="_Toc294018834"/>
      <w:bookmarkEnd w:id="5"/>
      <w:r w:rsidRPr="008D7376">
        <w:t>1.</w:t>
      </w:r>
      <w:r w:rsidRPr="008D7376">
        <w:tab/>
        <w:t>Институциите прилагат указанията от настоящото приложение, за да отразят в образеца от приложение XXII падежните несъответствия по своите дейности („падежна стълбица“) .</w:t>
      </w:r>
    </w:p>
    <w:p w14:paraId="099F9895" w14:textId="77777777" w:rsidR="003A5275" w:rsidRPr="008D7376" w:rsidRDefault="003A5275" w:rsidP="003A5275">
      <w:pPr>
        <w:pStyle w:val="InstructionsText2"/>
        <w:ind w:left="720" w:hanging="360"/>
        <w:rPr>
          <w:rFonts w:eastAsia="Times New Roman"/>
          <w:bCs/>
          <w:szCs w:val="17"/>
        </w:rPr>
      </w:pPr>
      <w:r w:rsidRPr="008D7376">
        <w:t>2.</w:t>
      </w:r>
      <w:r w:rsidRPr="008D7376">
        <w:tab/>
        <w:t>Като инструмент за наблюдение, падежната стълбица обхваща договорните потоци и условните изходящи потоци. Договорните потоци, които са резултат от правно обвързващи споразумения, и остатъчният срок до падежа от датата на докладване се попълват съгласно разпоредбите на тези правни споразумения.</w:t>
      </w:r>
    </w:p>
    <w:p w14:paraId="4AAD4EAB" w14:textId="77777777" w:rsidR="003A5275" w:rsidRPr="008D7376" w:rsidRDefault="003A5275" w:rsidP="003A5275">
      <w:pPr>
        <w:pStyle w:val="InstructionsText2"/>
        <w:ind w:left="720" w:hanging="360"/>
        <w:rPr>
          <w:rFonts w:eastAsia="Times New Roman"/>
          <w:bCs/>
          <w:szCs w:val="17"/>
        </w:rPr>
      </w:pPr>
      <w:r w:rsidRPr="008D7376">
        <w:t>3.</w:t>
      </w:r>
      <w:r w:rsidRPr="008D7376">
        <w:tab/>
        <w:t>Институциите не трябва да отчитат двойно входящите потоци.</w:t>
      </w:r>
    </w:p>
    <w:p w14:paraId="75AFC07C" w14:textId="77777777" w:rsidR="003A5275" w:rsidRPr="008D7376" w:rsidRDefault="003A5275" w:rsidP="003A5275">
      <w:pPr>
        <w:pStyle w:val="InstructionsText2"/>
        <w:ind w:left="720" w:hanging="360"/>
        <w:rPr>
          <w:rFonts w:eastAsia="Times New Roman"/>
          <w:bCs/>
          <w:szCs w:val="17"/>
        </w:rPr>
      </w:pPr>
      <w:r w:rsidRPr="008D7376">
        <w:t>4.</w:t>
      </w:r>
      <w:r w:rsidRPr="008D7376">
        <w:tab/>
        <w:t>В колоната „Начално салдо“ се докладват наличностите по позициите към датата на докладване.</w:t>
      </w:r>
    </w:p>
    <w:p w14:paraId="72784CC8" w14:textId="77777777" w:rsidR="003A5275" w:rsidRPr="008D7376" w:rsidRDefault="003A5275" w:rsidP="003A5275">
      <w:pPr>
        <w:pStyle w:val="InstructionsText2"/>
        <w:ind w:left="720" w:hanging="360"/>
        <w:rPr>
          <w:rFonts w:eastAsia="Times New Roman"/>
          <w:bCs/>
          <w:szCs w:val="17"/>
        </w:rPr>
      </w:pPr>
      <w:r w:rsidRPr="008D7376">
        <w:t>5.</w:t>
      </w:r>
      <w:r w:rsidRPr="008D7376">
        <w:tab/>
        <w:t>Попълват се само празните бели полета на образеца от приложение XXII.</w:t>
      </w:r>
    </w:p>
    <w:p w14:paraId="56EED514" w14:textId="642C4F60" w:rsidR="003973EB" w:rsidRPr="008D7376" w:rsidRDefault="003A5275" w:rsidP="003A5275">
      <w:pPr>
        <w:pStyle w:val="InstructionsText2"/>
        <w:ind w:left="720" w:hanging="360"/>
        <w:rPr>
          <w:rFonts w:eastAsia="Times New Roman"/>
          <w:bCs/>
          <w:szCs w:val="17"/>
        </w:rPr>
      </w:pPr>
      <w:r w:rsidRPr="008D7376">
        <w:t>6</w:t>
      </w:r>
      <w:r w:rsidRPr="008D7376">
        <w:tab/>
        <w:t xml:space="preserve">Разделът от образец „Падежна стълбица“, озаглавен „Изходящи и входящи потоци“, обхваща бъдещите договорни парични потоци от всички балансови и задбалансови позиции. Докладват се само изходящите и входящите потоци по действащите към датата на докладване договори. </w:t>
      </w:r>
      <w:r w:rsidRPr="008D7376">
        <w:rPr>
          <w:b/>
        </w:rPr>
        <w:t>Изходящите и входящите</w:t>
      </w:r>
      <w:r w:rsidRPr="008D7376">
        <w:t xml:space="preserve"> потоци от лихви по всички балансови и задбалансови инструменти, различни от гаранции, се включват към съответните позиции на раздели „Изходящи потоци“ и „Входящи потоци“ в съответния времеви интервал, в който настъпва техният падеж. Плащанията и постъпленията от лихви, чийто падеж настъпва след 5 години от референтната дата на докладване, се изключват от падежната стълбица.</w:t>
      </w:r>
    </w:p>
    <w:p w14:paraId="3AF0BE4C" w14:textId="77777777" w:rsidR="003A5275" w:rsidRPr="008D7376" w:rsidRDefault="003A5275" w:rsidP="003A5275">
      <w:pPr>
        <w:pStyle w:val="InstructionsText2"/>
        <w:ind w:left="720" w:hanging="360"/>
        <w:rPr>
          <w:rFonts w:eastAsia="Times New Roman"/>
          <w:bCs/>
          <w:szCs w:val="17"/>
        </w:rPr>
      </w:pPr>
      <w:r w:rsidRPr="008D7376">
        <w:t>7.</w:t>
      </w:r>
      <w:r w:rsidRPr="008D7376">
        <w:tab/>
        <w:t>В раздела от образец „Падежна стълбица“, озаглавен „Капацитет за генериране на ликвидност“, се посочват наличните свободни от тежести активи или други източници на финансиране, които към датата на докладване са юридически и фактически на разположение на институцията за покриване на потенциалния недостиг по договорите. Докладват се само изходящите и входящите потоци по съществуващите към датата на докладване договори.</w:t>
      </w:r>
    </w:p>
    <w:p w14:paraId="40C13297" w14:textId="77777777" w:rsidR="003A5275" w:rsidRPr="008D7376" w:rsidRDefault="003A5275" w:rsidP="003A5275">
      <w:pPr>
        <w:pStyle w:val="InstructionsText2"/>
        <w:ind w:left="720" w:hanging="360"/>
        <w:rPr>
          <w:rFonts w:eastAsia="Times New Roman"/>
          <w:bCs/>
          <w:szCs w:val="17"/>
        </w:rPr>
      </w:pPr>
      <w:r w:rsidRPr="008D7376">
        <w:t>8.</w:t>
      </w:r>
      <w:r w:rsidRPr="008D7376">
        <w:tab/>
        <w:t>Изходящите и входящите парични потоци в съответните раздели „Изходящи потоци“ и „Входящи потоци“ се докладват на брутна основа с положителен знак. Сумите, които трябва да бъдат платени и получени, се докладват съответно в раздели „Изходящи потоци“ и „Входящи потоци“.</w:t>
      </w:r>
    </w:p>
    <w:p w14:paraId="4EBEA18C" w14:textId="77777777" w:rsidR="003A5275" w:rsidRPr="008D7376" w:rsidRDefault="003A5275" w:rsidP="00C54FC2">
      <w:pPr>
        <w:pStyle w:val="InstructionsText2"/>
        <w:ind w:left="720" w:hanging="360"/>
        <w:rPr>
          <w:rFonts w:eastAsia="Times New Roman"/>
          <w:bCs/>
          <w:szCs w:val="17"/>
        </w:rPr>
      </w:pPr>
      <w:r w:rsidRPr="008D7376">
        <w:t>9.</w:t>
      </w:r>
      <w:r w:rsidRPr="008D7376">
        <w:tab/>
        <w:t>В раздела от образец „Падежна стълбица“, озаглавен „Капацитет за генериране на ликвидност“, изходящите и входящите потоци се докладват на нетна основа — с положителен знак, ако потокът е входящ, и с отрицателен знак, ако потокът е изходящ. За паричните потоци се докладват дължимите суми. Потоците от ценни книжа се докладват по текуща пазарна стойност. Потоците, произтичащи по кредитни линии и линии за ликвидност, се докладват по наличните договорни суми.</w:t>
      </w:r>
    </w:p>
    <w:p w14:paraId="024857C6" w14:textId="77777777" w:rsidR="003A5275" w:rsidRPr="008D7376" w:rsidRDefault="003A5275" w:rsidP="003A5275">
      <w:pPr>
        <w:pStyle w:val="InstructionsText2"/>
        <w:ind w:left="720" w:hanging="360"/>
        <w:rPr>
          <w:rFonts w:eastAsia="Times New Roman"/>
          <w:bCs/>
          <w:szCs w:val="17"/>
        </w:rPr>
      </w:pPr>
      <w:r w:rsidRPr="008D7376">
        <w:t>10.</w:t>
      </w:r>
      <w:r w:rsidRPr="008D7376">
        <w:tab/>
        <w:t>Договорните потоци се разпределят в двадесет и двата времеви интервала според техния остатъчен срок до падежа, като под дни се разбира календарни дни.</w:t>
      </w:r>
    </w:p>
    <w:p w14:paraId="2C5BE73A" w14:textId="21E99F06" w:rsidR="003A5275" w:rsidRPr="008D7376" w:rsidRDefault="003A5275" w:rsidP="003A5275">
      <w:pPr>
        <w:pStyle w:val="InstructionsText2"/>
        <w:ind w:left="720" w:hanging="360"/>
        <w:rPr>
          <w:rFonts w:eastAsia="Times New Roman"/>
          <w:bCs/>
          <w:szCs w:val="17"/>
        </w:rPr>
      </w:pPr>
      <w:r w:rsidRPr="008D7376">
        <w:t>11.</w:t>
      </w:r>
      <w:r w:rsidRPr="008D7376">
        <w:tab/>
        <w:t>Докладват се всички договорни потоци, включително всички парични потоци от нефинансови дейности като данъци, премии, дивиденти и наеми. Паричните потоци от нефинансови дейности се докладват в съответния времеви интервал, в който настъпва техният падеж. Тези парични потоци се изключват от падежната стълбица, когато техният падеж настъпва след 5 години от референтната дата на докладване.</w:t>
      </w:r>
    </w:p>
    <w:p w14:paraId="5CC25A90" w14:textId="77777777" w:rsidR="003A5275" w:rsidRPr="008D7376" w:rsidRDefault="003A5275" w:rsidP="003A5275">
      <w:pPr>
        <w:pStyle w:val="InstructionsText2"/>
        <w:ind w:left="720" w:hanging="360"/>
        <w:rPr>
          <w:rFonts w:eastAsia="Times New Roman"/>
          <w:bCs/>
          <w:szCs w:val="17"/>
        </w:rPr>
      </w:pPr>
      <w:r w:rsidRPr="008D7376">
        <w:t>12.</w:t>
      </w:r>
      <w:r w:rsidRPr="008D7376">
        <w:tab/>
        <w:t>При определяне на договорните срокове до падеж на потоците институциите следват консервативен подход, като за целта осигуряват спазването на всички посочени по-долу изисквания:</w:t>
      </w:r>
    </w:p>
    <w:p w14:paraId="27192386" w14:textId="77777777" w:rsidR="003A5275" w:rsidRPr="008D7376" w:rsidRDefault="003A5275" w:rsidP="003A5275">
      <w:pPr>
        <w:pStyle w:val="BodyText1"/>
        <w:ind w:left="720"/>
        <w:rPr>
          <w:rFonts w:ascii="Times New Roman" w:hAnsi="Times New Roman"/>
        </w:rPr>
      </w:pPr>
    </w:p>
    <w:p w14:paraId="0A74A406" w14:textId="77777777" w:rsidR="003A5275" w:rsidRPr="008D7376" w:rsidRDefault="003A5275" w:rsidP="003A5275">
      <w:pPr>
        <w:pStyle w:val="InstructionsText2"/>
        <w:ind w:left="1440" w:hanging="360"/>
        <w:rPr>
          <w:rFonts w:eastAsia="Times New Roman"/>
          <w:bCs/>
          <w:szCs w:val="17"/>
        </w:rPr>
      </w:pPr>
      <w:r w:rsidRPr="008D7376">
        <w:t>а)</w:t>
      </w:r>
      <w:r w:rsidRPr="008D7376">
        <w:tab/>
        <w:t>при наличието на опция за отложено плащане или получаване на авансово плащане се счита, че опцията ще бъде упражнена така, че да доведе до авансови изходящи потоци или отложени входящи потоци за институцията;</w:t>
      </w:r>
    </w:p>
    <w:p w14:paraId="37C53393" w14:textId="77777777" w:rsidR="003A5275" w:rsidRPr="008D7376" w:rsidRDefault="003A5275" w:rsidP="003A5275">
      <w:pPr>
        <w:pStyle w:val="InstructionsText2"/>
        <w:ind w:left="1440" w:hanging="360"/>
        <w:rPr>
          <w:rFonts w:eastAsia="Times New Roman"/>
          <w:bCs/>
          <w:szCs w:val="17"/>
        </w:rPr>
      </w:pPr>
      <w:r w:rsidRPr="008D7376">
        <w:t>б)</w:t>
      </w:r>
      <w:r w:rsidRPr="008D7376">
        <w:tab/>
        <w:t>когато опцията, водеща до авансови изходящи потоци от институцията, може да бъде упражнена единствено по преценка на институцията, се счита, че тя ще бъде упражнена само когато съществуват пазарни очаквания, че институцията ще направи това. Счита се, че опцията няма да бъде упражнена, когато това би довело до авансови входящи потоци към институцията или отложени изходящи потоци от институцията. Всеки изходящ паричен поток, който би бил договорно задействан от този входящ поток — както при финансиране чрез посредник — се докладва на същата дата, както входящия поток;</w:t>
      </w:r>
    </w:p>
    <w:p w14:paraId="23586D7D" w14:textId="1F235247" w:rsidR="003A5275" w:rsidRPr="008D7376" w:rsidRDefault="003A5275" w:rsidP="003A5275">
      <w:pPr>
        <w:pStyle w:val="InstructionsText2"/>
        <w:ind w:left="1440" w:hanging="360"/>
        <w:rPr>
          <w:rFonts w:eastAsia="Times New Roman"/>
          <w:bCs/>
          <w:szCs w:val="17"/>
        </w:rPr>
      </w:pPr>
      <w:r w:rsidRPr="008D7376">
        <w:t>в)</w:t>
      </w:r>
      <w:r w:rsidRPr="008D7376">
        <w:tab/>
        <w:t>депозитите, чийто падеж настъпва на следващия ден, в т.ч. безсрочни депозити или депозити без договорен падеж, се докладват като „овърнайт“ в колона 0020. Освен това в колона 0025 се докладват сделките без договорно определен срок до падежа;</w:t>
      </w:r>
    </w:p>
    <w:p w14:paraId="126D1B25" w14:textId="77777777" w:rsidR="003A5275" w:rsidRPr="008D7376" w:rsidRDefault="003A5275" w:rsidP="003A5275">
      <w:pPr>
        <w:pStyle w:val="InstructionsText2"/>
        <w:ind w:left="1440" w:hanging="360"/>
        <w:rPr>
          <w:rFonts w:eastAsia="Times New Roman"/>
          <w:bCs/>
          <w:szCs w:val="17"/>
        </w:rPr>
      </w:pPr>
      <w:r w:rsidRPr="008D7376">
        <w:t>г)</w:t>
      </w:r>
      <w:r w:rsidRPr="008D7376">
        <w:tab/>
        <w:t>счита се, че падежът на отворените репо сделки, обратните репо сделки и сделките със сходен характер, които във всеки един момент могат да бъдат прекратени от всяка една от страните, настъпва на следващия ден, освен ако срокът на предизвестие е повече от един ден, в който случай те се докладват в съответните времеви интервали според срока на предизвестие;</w:t>
      </w:r>
    </w:p>
    <w:p w14:paraId="7EB71FE5" w14:textId="77777777" w:rsidR="003A5275" w:rsidRPr="008D7376" w:rsidRDefault="003A5275" w:rsidP="003A5275">
      <w:pPr>
        <w:pStyle w:val="InstructionsText2"/>
        <w:ind w:left="1440" w:hanging="360"/>
        <w:rPr>
          <w:rFonts w:eastAsia="Times New Roman"/>
          <w:bCs/>
          <w:szCs w:val="17"/>
        </w:rPr>
      </w:pPr>
      <w:r w:rsidRPr="008D7376">
        <w:t>д)</w:t>
      </w:r>
      <w:r w:rsidRPr="008D7376">
        <w:tab/>
        <w:t xml:space="preserve">счита се, че падежът на срочните депозити на дребно с възможност за предсрочно теглене настъпва в периода, през който предсрочното теглене на депозита няма да доведе до заплащането на такса съгласно член 25, параграф 4, буква б) от Делегиран регламент (ЕС) 2015/61; </w:t>
      </w:r>
    </w:p>
    <w:p w14:paraId="524FA301" w14:textId="1F760DAE" w:rsidR="003A5275" w:rsidRPr="008D7376" w:rsidRDefault="003A5275" w:rsidP="003A5275">
      <w:pPr>
        <w:pStyle w:val="InstructionsText2"/>
        <w:ind w:left="1440" w:hanging="360"/>
        <w:rPr>
          <w:rFonts w:eastAsia="Times New Roman"/>
          <w:bCs/>
          <w:szCs w:val="17"/>
        </w:rPr>
      </w:pPr>
      <w:r w:rsidRPr="008D7376">
        <w:t>е)</w:t>
      </w:r>
      <w:r w:rsidRPr="008D7376">
        <w:tab/>
        <w:t>когато институцията не е в състояние да определи график на минималните договорни плащания за определена позиция или част от нея съгласно правилата, посочени в настоящия параграф, тя докладва позицията или частта от нея в колона 0220 — „по-голям от 5 години“.</w:t>
      </w:r>
    </w:p>
    <w:p w14:paraId="542D3F4B" w14:textId="52E5963C" w:rsidR="003A5275" w:rsidRPr="008D7376" w:rsidRDefault="003A5275" w:rsidP="003A5275">
      <w:pPr>
        <w:pStyle w:val="BodyText1"/>
        <w:ind w:left="720"/>
        <w:rPr>
          <w:rFonts w:ascii="Times New Roman" w:hAnsi="Times New Roman"/>
        </w:rPr>
      </w:pPr>
    </w:p>
    <w:p w14:paraId="66E20998" w14:textId="17B8811E" w:rsidR="003A5275" w:rsidRPr="008D7376" w:rsidRDefault="003A5275" w:rsidP="003A5275">
      <w:pPr>
        <w:pStyle w:val="InstructionsText2"/>
        <w:ind w:left="720" w:hanging="360"/>
        <w:rPr>
          <w:rFonts w:eastAsia="Times New Roman"/>
          <w:bCs/>
          <w:szCs w:val="17"/>
        </w:rPr>
      </w:pPr>
      <w:r w:rsidRPr="008D7376">
        <w:t>13.</w:t>
      </w:r>
      <w:r w:rsidRPr="008D7376">
        <w:tab/>
        <w:t xml:space="preserve">[празно] </w:t>
      </w:r>
    </w:p>
    <w:p w14:paraId="0896F4E6" w14:textId="77777777" w:rsidR="003A5275" w:rsidRPr="008D7376" w:rsidRDefault="003A5275" w:rsidP="003A5275">
      <w:pPr>
        <w:pStyle w:val="InstructionsText2"/>
        <w:ind w:left="720" w:hanging="360"/>
        <w:rPr>
          <w:rFonts w:eastAsia="Times New Roman"/>
          <w:bCs/>
          <w:szCs w:val="17"/>
        </w:rPr>
      </w:pPr>
      <w:r w:rsidRPr="008D7376">
        <w:t>14.</w:t>
      </w:r>
      <w:r w:rsidRPr="008D7376">
        <w:tab/>
        <w:t>При валутните суапове с настъпващ падеж се посочва условната стойност към падежа на кръстосаните валутни суапове, на форуърдните валутни сделки, както и на неуредените валутни спот договори в приложимите времеви интервали от образеца.</w:t>
      </w:r>
    </w:p>
    <w:p w14:paraId="223DC584" w14:textId="77777777" w:rsidR="003A5275" w:rsidRPr="008D7376" w:rsidRDefault="003A5275" w:rsidP="003A5275">
      <w:pPr>
        <w:pStyle w:val="InstructionsText2"/>
        <w:ind w:left="720" w:hanging="360"/>
        <w:rPr>
          <w:rFonts w:eastAsia="Times New Roman"/>
          <w:bCs/>
          <w:szCs w:val="17"/>
        </w:rPr>
      </w:pPr>
      <w:r w:rsidRPr="008D7376">
        <w:t>15.</w:t>
      </w:r>
      <w:r w:rsidRPr="008D7376">
        <w:tab/>
        <w:t>Паричните потоци от сделки, по които не е извършен сетълмент, се докладват малко преди сетълмента по съответните редове и интервали.</w:t>
      </w:r>
    </w:p>
    <w:p w14:paraId="36CF2801" w14:textId="77777777" w:rsidR="003A5275" w:rsidRPr="008D7376" w:rsidRDefault="003A5275" w:rsidP="003A5275">
      <w:pPr>
        <w:pStyle w:val="InstructionsText2"/>
        <w:ind w:left="720" w:hanging="360"/>
        <w:rPr>
          <w:rFonts w:eastAsia="Times New Roman"/>
          <w:bCs/>
          <w:szCs w:val="17"/>
        </w:rPr>
      </w:pPr>
      <w:r w:rsidRPr="008D7376">
        <w:t>16.</w:t>
      </w:r>
      <w:r w:rsidRPr="008D7376">
        <w:tab/>
        <w:t>За позициите, по които институцията не осъществява дейност, като например случаите, когато в дадена категория няма депозити, не се попълва нищо.</w:t>
      </w:r>
    </w:p>
    <w:p w14:paraId="443E7A0A" w14:textId="77777777" w:rsidR="003A5275" w:rsidRPr="008D7376" w:rsidRDefault="003A5275" w:rsidP="003A5275">
      <w:pPr>
        <w:pStyle w:val="InstructionsText2"/>
        <w:ind w:left="720" w:hanging="360"/>
        <w:rPr>
          <w:rFonts w:eastAsia="Times New Roman"/>
          <w:bCs/>
          <w:szCs w:val="17"/>
        </w:rPr>
      </w:pPr>
      <w:r w:rsidRPr="008D7376">
        <w:t>17.</w:t>
      </w:r>
      <w:r w:rsidRPr="008D7376">
        <w:tab/>
        <w:t>Просрочените позиции и позициите, по отношение на които институцията има основания да очаква неизпълнение, не се докладват.</w:t>
      </w:r>
    </w:p>
    <w:p w14:paraId="2BDCBD02" w14:textId="77777777" w:rsidR="003A5275" w:rsidRPr="008D7376" w:rsidRDefault="003A5275" w:rsidP="003A5275">
      <w:pPr>
        <w:pStyle w:val="InstructionsText2"/>
        <w:ind w:left="720" w:hanging="360"/>
        <w:rPr>
          <w:rFonts w:eastAsia="Times New Roman"/>
          <w:bCs/>
          <w:szCs w:val="17"/>
        </w:rPr>
      </w:pPr>
      <w:r w:rsidRPr="008D7376">
        <w:t>18.</w:t>
      </w:r>
      <w:r w:rsidRPr="008D7376">
        <w:tab/>
        <w:t>Когато получено обезпечение бъде повторно заложено в сделка, чийто падеж настъпва след този на сделката, по която институцията е получила обезпечението, в раздел „Капацитет за генериране на ликвидност“ се докладва изходящ поток от ценни книжа в размер на справедливата стойност на полученото обезпечение в съответния интервал според срока до падежа на сделката, довела до получаването на обезпечението.</w:t>
      </w:r>
    </w:p>
    <w:p w14:paraId="4E4BB45E" w14:textId="1C3E1140" w:rsidR="00853B45" w:rsidRPr="008D7376" w:rsidRDefault="00853B45" w:rsidP="003A5275">
      <w:pPr>
        <w:pStyle w:val="InstructionsText2"/>
        <w:ind w:left="720" w:hanging="360"/>
        <w:rPr>
          <w:rFonts w:eastAsia="Times New Roman"/>
          <w:bCs/>
          <w:szCs w:val="17"/>
        </w:rPr>
      </w:pPr>
      <w:r w:rsidRPr="008D7376">
        <w:lastRenderedPageBreak/>
        <w:t>19. Когато съгласно член 16 от Делегиран регламент (ЕС) 2015/61 безсрочните депозити, които докладващата кредитна институция поддържа при централната институция, се третират като ликвидни активи, безсрочните депозити следва да се третират като договорен междубанков входящ поток в падежната стълбица.</w:t>
      </w:r>
    </w:p>
    <w:p w14:paraId="6928A54A" w14:textId="14288451" w:rsidR="004872FD" w:rsidRPr="008D7376" w:rsidRDefault="00853B45" w:rsidP="004872FD">
      <w:pPr>
        <w:pStyle w:val="InstructionsText2"/>
        <w:ind w:left="720" w:hanging="360"/>
        <w:rPr>
          <w:rFonts w:eastAsia="Times New Roman"/>
          <w:bCs/>
          <w:szCs w:val="17"/>
        </w:rPr>
      </w:pPr>
      <w:r w:rsidRPr="008D7376">
        <w:t>20.</w:t>
      </w:r>
      <w:r w:rsidRPr="008D7376">
        <w:tab/>
        <w:t>Позициите в рамките на групата не засягат докладването на консолидирана основа.</w:t>
      </w:r>
    </w:p>
    <w:p w14:paraId="40A4BA24" w14:textId="5857AAEF" w:rsidR="004872FD" w:rsidRPr="008D7376" w:rsidRDefault="004872FD" w:rsidP="004872FD">
      <w:pPr>
        <w:pStyle w:val="InstructionsText2"/>
        <w:ind w:left="720" w:hanging="360"/>
        <w:rPr>
          <w:rFonts w:eastAsia="Times New Roman"/>
          <w:bCs/>
          <w:szCs w:val="17"/>
        </w:rPr>
      </w:pPr>
      <w:r w:rsidRPr="008D7376">
        <w:t>21.</w:t>
      </w:r>
      <w:r w:rsidR="002515F4">
        <w:t xml:space="preserve"> </w:t>
      </w:r>
      <w:r w:rsidRPr="008D7376">
        <w:t xml:space="preserve">В образеца не се докладва частта от резервите при централната банка, която не подлежи на теглене. </w:t>
      </w:r>
    </w:p>
    <w:p w14:paraId="429EEAAA" w14:textId="77777777" w:rsidR="004872FD" w:rsidRPr="008D7376" w:rsidRDefault="004872FD" w:rsidP="003A5275">
      <w:pPr>
        <w:pStyle w:val="InstructionsText2"/>
        <w:ind w:left="720" w:hanging="360"/>
        <w:rPr>
          <w:rFonts w:eastAsia="Times New Roman"/>
          <w:bCs/>
          <w:szCs w:val="17"/>
          <w:lang w:eastAsia="de-DE"/>
        </w:rPr>
      </w:pPr>
    </w:p>
    <w:p w14:paraId="723CC01B" w14:textId="77777777" w:rsidR="004872FD" w:rsidRPr="008D7376" w:rsidRDefault="004872FD" w:rsidP="003A5275">
      <w:pPr>
        <w:pStyle w:val="InstructionsText2"/>
        <w:ind w:left="720" w:hanging="360"/>
        <w:rPr>
          <w:rFonts w:eastAsia="Times New Roman"/>
          <w:bCs/>
          <w:szCs w:val="17"/>
          <w:lang w:eastAsia="de-DE"/>
        </w:rPr>
      </w:pPr>
    </w:p>
    <w:p w14:paraId="1BEF6C6A" w14:textId="77777777" w:rsidR="003A5275" w:rsidRPr="008D7376" w:rsidRDefault="003A5275" w:rsidP="003A5275">
      <w:pPr>
        <w:pStyle w:val="BodyText1"/>
        <w:ind w:left="720"/>
        <w:rPr>
          <w:rFonts w:ascii="Times New Roman" w:hAnsi="Times New Roman"/>
        </w:rPr>
      </w:pPr>
    </w:p>
    <w:p w14:paraId="794AB821" w14:textId="0C348EED" w:rsidR="00217D1F" w:rsidRPr="008D7376" w:rsidRDefault="00F4754B" w:rsidP="00217D1F">
      <w:pPr>
        <w:pStyle w:val="BodyText1"/>
        <w:outlineLvl w:val="0"/>
        <w:rPr>
          <w:rFonts w:ascii="Times New Roman" w:hAnsi="Times New Roman"/>
          <w:b/>
          <w:sz w:val="24"/>
          <w:szCs w:val="24"/>
        </w:rPr>
      </w:pPr>
      <w:bookmarkStart w:id="8" w:name="_Toc359414277"/>
      <w:bookmarkStart w:id="9" w:name="_Toc322687869"/>
      <w:bookmarkEnd w:id="6"/>
      <w:bookmarkEnd w:id="7"/>
      <w:bookmarkEnd w:id="8"/>
      <w:r w:rsidRPr="008D7376">
        <w:rPr>
          <w:rFonts w:ascii="Times New Roman" w:hAnsi="Times New Roman"/>
        </w:rPr>
        <w:br w:type="page"/>
      </w:r>
      <w:bookmarkStart w:id="10" w:name="_Toc351048504"/>
      <w:bookmarkStart w:id="11" w:name="_Toc359414281"/>
      <w:bookmarkStart w:id="12" w:name="_Toc116034933"/>
      <w:r w:rsidRPr="008D7376">
        <w:rPr>
          <w:rFonts w:ascii="Times New Roman" w:hAnsi="Times New Roman"/>
          <w:b/>
          <w:sz w:val="24"/>
        </w:rPr>
        <w:lastRenderedPageBreak/>
        <w:t>ЧАСТ II: УКАЗАНИЯ ЗА КОНКРЕТНИ РЕДОВЕ</w:t>
      </w:r>
      <w:bookmarkEnd w:id="9"/>
      <w:bookmarkEnd w:id="10"/>
      <w:bookmarkEnd w:id="11"/>
      <w:bookmarkEnd w:id="12"/>
    </w:p>
    <w:p w14:paraId="4286BB35" w14:textId="77777777" w:rsidR="00D91BC3" w:rsidRPr="008D7376" w:rsidRDefault="00D91BC3" w:rsidP="00217B44">
      <w:pPr>
        <w:pStyle w:val="BodyText1"/>
        <w:rPr>
          <w:rFonts w:ascii="Times New Roman" w:hAnsi="Times New Roman"/>
        </w:rPr>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8D7376" w14:paraId="3DD037E5" w14:textId="77777777" w:rsidTr="00C54FC2">
        <w:trPr>
          <w:trHeight w:val="304"/>
        </w:trPr>
        <w:tc>
          <w:tcPr>
            <w:tcW w:w="1418" w:type="dxa"/>
            <w:shd w:val="clear" w:color="auto" w:fill="E5E5E6" w:themeFill="accent2" w:themeFillTint="33"/>
          </w:tcPr>
          <w:p w14:paraId="45C8A56A" w14:textId="77777777" w:rsidR="00AE2798" w:rsidRPr="008D7376" w:rsidRDefault="003A5275" w:rsidP="00740184">
            <w:pPr>
              <w:pStyle w:val="TableParagraph"/>
              <w:spacing w:before="117" w:after="120"/>
              <w:ind w:left="102"/>
              <w:rPr>
                <w:rFonts w:ascii="Times New Roman" w:hAnsi="Times New Roman" w:cs="Times New Roman"/>
                <w:sz w:val="20"/>
                <w:szCs w:val="20"/>
              </w:rPr>
            </w:pPr>
            <w:bookmarkStart w:id="13" w:name="_Toc322687879"/>
            <w:bookmarkStart w:id="14" w:name="_Toc315961853"/>
            <w:r w:rsidRPr="008D7376">
              <w:rPr>
                <w:rFonts w:ascii="Times New Roman" w:hAnsi="Times New Roman" w:cs="Times New Roman"/>
                <w:sz w:val="20"/>
              </w:rPr>
              <w:t>Ред</w:t>
            </w:r>
          </w:p>
        </w:tc>
        <w:tc>
          <w:tcPr>
            <w:tcW w:w="7590" w:type="dxa"/>
            <w:shd w:val="clear" w:color="auto" w:fill="E5E5E6" w:themeFill="accent2" w:themeFillTint="33"/>
          </w:tcPr>
          <w:p w14:paraId="3D7EA016" w14:textId="77777777" w:rsidR="00AE2798" w:rsidRPr="008D7376" w:rsidRDefault="00AE2798" w:rsidP="00740184">
            <w:pPr>
              <w:pStyle w:val="TableParagraph"/>
              <w:spacing w:before="117" w:after="120"/>
              <w:ind w:left="102"/>
              <w:rPr>
                <w:rFonts w:ascii="Times New Roman" w:hAnsi="Times New Roman" w:cs="Times New Roman"/>
                <w:bCs/>
                <w:sz w:val="20"/>
                <w:szCs w:val="20"/>
                <w:u w:val="single"/>
              </w:rPr>
            </w:pPr>
            <w:r w:rsidRPr="008D7376">
              <w:rPr>
                <w:rFonts w:ascii="Times New Roman" w:hAnsi="Times New Roman" w:cs="Times New Roman"/>
                <w:sz w:val="20"/>
              </w:rPr>
              <w:t>Препратки към правни норми и указания</w:t>
            </w:r>
          </w:p>
        </w:tc>
      </w:tr>
      <w:tr w:rsidR="00AE2798" w:rsidRPr="008D7376" w14:paraId="6A34D47D" w14:textId="77777777" w:rsidTr="00C54FC2">
        <w:trPr>
          <w:trHeight w:val="304"/>
        </w:trPr>
        <w:tc>
          <w:tcPr>
            <w:tcW w:w="1418" w:type="dxa"/>
            <w:shd w:val="clear" w:color="auto" w:fill="E5E5E6" w:themeFill="accent2" w:themeFillTint="33"/>
          </w:tcPr>
          <w:p w14:paraId="77FD261A" w14:textId="6060B6C4" w:rsidR="003A5275" w:rsidRPr="008D7376" w:rsidRDefault="00443AD3" w:rsidP="00AE380B">
            <w:pPr>
              <w:pStyle w:val="TableParagraph"/>
              <w:spacing w:before="118"/>
              <w:ind w:left="57" w:right="96"/>
              <w:jc w:val="both"/>
              <w:rPr>
                <w:rFonts w:ascii="Times New Roman" w:hAnsi="Times New Roman" w:cs="Times New Roman"/>
                <w:b/>
                <w:sz w:val="24"/>
              </w:rPr>
            </w:pPr>
            <w:r w:rsidRPr="008D7376">
              <w:rPr>
                <w:rFonts w:ascii="Times New Roman" w:hAnsi="Times New Roman" w:cs="Times New Roman"/>
                <w:b/>
                <w:sz w:val="24"/>
              </w:rPr>
              <w:t>0010 до</w:t>
            </w:r>
          </w:p>
          <w:p w14:paraId="45ABB273" w14:textId="5A025263" w:rsidR="00AE2798" w:rsidRPr="008D7376" w:rsidRDefault="00443AD3" w:rsidP="00AE380B">
            <w:pPr>
              <w:pStyle w:val="TableParagraph"/>
              <w:spacing w:before="118"/>
              <w:ind w:left="57" w:right="96"/>
              <w:jc w:val="both"/>
              <w:rPr>
                <w:rFonts w:ascii="Times New Roman" w:hAnsi="Times New Roman" w:cs="Times New Roman"/>
                <w:b/>
              </w:rPr>
            </w:pPr>
            <w:r w:rsidRPr="008D7376">
              <w:rPr>
                <w:rFonts w:ascii="Times New Roman" w:hAnsi="Times New Roman" w:cs="Times New Roman"/>
                <w:b/>
                <w:sz w:val="24"/>
              </w:rPr>
              <w:t>0380</w:t>
            </w:r>
          </w:p>
        </w:tc>
        <w:tc>
          <w:tcPr>
            <w:tcW w:w="7590" w:type="dxa"/>
            <w:shd w:val="clear" w:color="auto" w:fill="E5E5E6" w:themeFill="accent2" w:themeFillTint="33"/>
          </w:tcPr>
          <w:p w14:paraId="66E9BB1E" w14:textId="77777777" w:rsidR="003A5275" w:rsidRPr="008D7376" w:rsidRDefault="003A5275" w:rsidP="00740184">
            <w:pPr>
              <w:pStyle w:val="TableParagraph"/>
              <w:spacing w:before="119"/>
              <w:ind w:left="102"/>
              <w:rPr>
                <w:rFonts w:ascii="Times New Roman" w:hAnsi="Times New Roman" w:cs="Times New Roman"/>
                <w:b/>
                <w:sz w:val="24"/>
              </w:rPr>
            </w:pPr>
            <w:r w:rsidRPr="008D7376">
              <w:rPr>
                <w:rFonts w:ascii="Times New Roman" w:hAnsi="Times New Roman" w:cs="Times New Roman"/>
                <w:b/>
                <w:sz w:val="24"/>
              </w:rPr>
              <w:t>1 ИЗХОДЯЩИ ПОТОЦИ</w:t>
            </w:r>
          </w:p>
          <w:p w14:paraId="2FBC69D5" w14:textId="77777777" w:rsidR="003A5275" w:rsidRPr="008D7376" w:rsidRDefault="003A5275" w:rsidP="00AE380B">
            <w:pPr>
              <w:pStyle w:val="TableParagraph"/>
              <w:spacing w:before="117"/>
              <w:ind w:left="102"/>
              <w:rPr>
                <w:rFonts w:ascii="Times New Roman" w:hAnsi="Times New Roman" w:cs="Times New Roman"/>
                <w:bCs/>
              </w:rPr>
            </w:pPr>
            <w:r w:rsidRPr="008D7376">
              <w:rPr>
                <w:rFonts w:ascii="Times New Roman" w:hAnsi="Times New Roman" w:cs="Times New Roman"/>
              </w:rPr>
              <w:t>Общият размер на изходящите парични потоци се докладва в следните подкатегории:</w:t>
            </w:r>
          </w:p>
        </w:tc>
      </w:tr>
      <w:tr w:rsidR="003A5275" w:rsidRPr="008D7376" w14:paraId="72921FFA" w14:textId="77777777" w:rsidTr="00FE0FF1">
        <w:trPr>
          <w:trHeight w:val="304"/>
        </w:trPr>
        <w:tc>
          <w:tcPr>
            <w:tcW w:w="1418" w:type="dxa"/>
          </w:tcPr>
          <w:p w14:paraId="07C89D86" w14:textId="4098188F" w:rsidR="003A5275" w:rsidRPr="008D7376" w:rsidRDefault="003A5275" w:rsidP="00AE380B">
            <w:pPr>
              <w:pStyle w:val="TableParagraph"/>
              <w:spacing w:before="118"/>
              <w:ind w:left="57" w:right="96"/>
              <w:jc w:val="both"/>
              <w:rPr>
                <w:rFonts w:ascii="Times New Roman" w:eastAsia="Times New Roman" w:hAnsi="Times New Roman" w:cs="Times New Roman"/>
                <w:sz w:val="24"/>
                <w:szCs w:val="24"/>
              </w:rPr>
            </w:pPr>
            <w:r w:rsidRPr="008D7376">
              <w:rPr>
                <w:rFonts w:ascii="Times New Roman" w:hAnsi="Times New Roman" w:cs="Times New Roman"/>
                <w:sz w:val="24"/>
              </w:rPr>
              <w:t>0010</w:t>
            </w:r>
          </w:p>
        </w:tc>
        <w:tc>
          <w:tcPr>
            <w:tcW w:w="7590" w:type="dxa"/>
          </w:tcPr>
          <w:p w14:paraId="364FD68D" w14:textId="19070A29" w:rsidR="003A5275" w:rsidRPr="008D7376" w:rsidRDefault="003A5275" w:rsidP="003A5275">
            <w:pPr>
              <w:pStyle w:val="TableParagraph"/>
              <w:spacing w:before="118"/>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1.1 Задължения, произтичащи от емитирани ценни книжа (ако не са третирани като депозити на дребно)</w:t>
            </w:r>
          </w:p>
          <w:p w14:paraId="2FE6B3E5" w14:textId="77777777" w:rsidR="003A5275" w:rsidRPr="008D7376" w:rsidRDefault="003A5275" w:rsidP="003A5275">
            <w:pPr>
              <w:pStyle w:val="TableParagraph"/>
              <w:spacing w:before="117"/>
              <w:ind w:left="102"/>
              <w:rPr>
                <w:rFonts w:ascii="Times New Roman" w:eastAsia="Times New Roman" w:hAnsi="Times New Roman" w:cs="Times New Roman"/>
                <w:sz w:val="24"/>
                <w:szCs w:val="24"/>
              </w:rPr>
            </w:pPr>
            <w:r w:rsidRPr="008D7376">
              <w:rPr>
                <w:rFonts w:ascii="Times New Roman" w:hAnsi="Times New Roman" w:cs="Times New Roman"/>
                <w:sz w:val="24"/>
              </w:rPr>
              <w:t>Изходящи парични потоци, произтичащи от емитирани от докладващата институция дългови ценни книжа,</w:t>
            </w:r>
          </w:p>
          <w:p w14:paraId="40901568" w14:textId="77777777" w:rsidR="003A5275" w:rsidRPr="008D7376" w:rsidRDefault="003A5275" w:rsidP="003A5275">
            <w:pPr>
              <w:pStyle w:val="TableParagraph"/>
              <w:ind w:left="102"/>
              <w:rPr>
                <w:rFonts w:ascii="Times New Roman" w:eastAsia="Times New Roman" w:hAnsi="Times New Roman" w:cs="Times New Roman"/>
                <w:sz w:val="24"/>
                <w:szCs w:val="24"/>
              </w:rPr>
            </w:pPr>
            <w:r w:rsidRPr="008D7376">
              <w:rPr>
                <w:rFonts w:ascii="Times New Roman" w:hAnsi="Times New Roman" w:cs="Times New Roman"/>
                <w:sz w:val="24"/>
              </w:rPr>
              <w:t>т.е. собствени емисии.</w:t>
            </w:r>
          </w:p>
        </w:tc>
      </w:tr>
      <w:tr w:rsidR="00C12DC9" w:rsidRPr="008D7376" w14:paraId="76B999FC" w14:textId="77777777" w:rsidTr="00FE0FF1">
        <w:trPr>
          <w:trHeight w:val="304"/>
        </w:trPr>
        <w:tc>
          <w:tcPr>
            <w:tcW w:w="1418" w:type="dxa"/>
          </w:tcPr>
          <w:p w14:paraId="6AE1BAEB" w14:textId="3FF30035" w:rsidR="00C12DC9" w:rsidRPr="008D7376" w:rsidRDefault="005F0F27"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0011</w:t>
            </w:r>
          </w:p>
        </w:tc>
        <w:tc>
          <w:tcPr>
            <w:tcW w:w="7590" w:type="dxa"/>
          </w:tcPr>
          <w:p w14:paraId="70CCC85F" w14:textId="77777777" w:rsidR="00C12DC9" w:rsidRPr="008D7376" w:rsidRDefault="00C12DC9" w:rsidP="00C12DC9">
            <w:pPr>
              <w:pStyle w:val="TableParagraph"/>
              <w:spacing w:before="118"/>
              <w:ind w:left="102" w:right="99"/>
              <w:jc w:val="both"/>
              <w:rPr>
                <w:rFonts w:ascii="Times New Roman" w:hAnsi="Times New Roman" w:cs="Times New Roman"/>
                <w:b/>
                <w:sz w:val="24"/>
                <w:u w:val="thick" w:color="000000"/>
              </w:rPr>
            </w:pPr>
            <w:r w:rsidRPr="008D7376">
              <w:rPr>
                <w:rFonts w:ascii="Times New Roman" w:hAnsi="Times New Roman" w:cs="Times New Roman"/>
                <w:b/>
                <w:sz w:val="24"/>
                <w:u w:val="thick" w:color="000000"/>
              </w:rPr>
              <w:t>1.1.0.1 в т.ч.: вътрешногрупови или ИЗС</w:t>
            </w:r>
          </w:p>
          <w:p w14:paraId="7B2FE037" w14:textId="65F42A34" w:rsidR="00C12DC9" w:rsidRPr="008D7376" w:rsidRDefault="00C12DC9" w:rsidP="00C12DC9">
            <w:pPr>
              <w:pStyle w:val="TableParagraph"/>
              <w:spacing w:before="118"/>
              <w:ind w:left="102"/>
              <w:rPr>
                <w:rFonts w:ascii="Times New Roman" w:hAnsi="Times New Roman" w:cs="Times New Roman"/>
                <w:b/>
                <w:sz w:val="24"/>
                <w:u w:val="thick" w:color="000000"/>
              </w:rPr>
            </w:pPr>
            <w:r w:rsidRPr="008D7376">
              <w:rPr>
                <w:rFonts w:ascii="Times New Roman" w:hAnsi="Times New Roman" w:cs="Times New Roman"/>
              </w:rPr>
              <w:t>Частта от докладваните в 1.1 изходящи потоци, по които контрагентът е институция майка или дъщерна институция на кредитната институция, или е друго дъщерно предприятие на същата институция майка, или е свързан с кредитната институция чрез определено отношение по смисъла на член 22, параграф 7 от Директива 2013/34/ЕС, или е член на същата институционална защитна схема (ИЗС), посочена в член 113, параграф 7 от Регламент (ЕС) № 575/2013, или е централната институция, или е член на мрежа или кооперативна група, съгласно посоченото в член 10 от Регламент (ЕС) № 575/2013.</w:t>
            </w:r>
          </w:p>
        </w:tc>
      </w:tr>
      <w:tr w:rsidR="00C12DC9" w:rsidRPr="008D7376" w14:paraId="0046F981" w14:textId="77777777" w:rsidTr="00FE0FF1">
        <w:trPr>
          <w:trHeight w:val="304"/>
        </w:trPr>
        <w:tc>
          <w:tcPr>
            <w:tcW w:w="1418" w:type="dxa"/>
          </w:tcPr>
          <w:p w14:paraId="49554A10" w14:textId="41AD909E" w:rsidR="00C12DC9" w:rsidRPr="008D7376" w:rsidRDefault="00C12DC9" w:rsidP="00C12DC9">
            <w:pPr>
              <w:pStyle w:val="TableParagraph"/>
              <w:spacing w:before="118"/>
              <w:ind w:left="57" w:right="96"/>
              <w:jc w:val="both"/>
              <w:rPr>
                <w:rFonts w:ascii="Times New Roman" w:eastAsia="Times New Roman" w:hAnsi="Times New Roman" w:cs="Times New Roman"/>
                <w:sz w:val="24"/>
                <w:szCs w:val="24"/>
              </w:rPr>
            </w:pPr>
            <w:r w:rsidRPr="008D7376">
              <w:rPr>
                <w:rFonts w:ascii="Times New Roman" w:hAnsi="Times New Roman" w:cs="Times New Roman"/>
                <w:sz w:val="24"/>
              </w:rPr>
              <w:t>0020</w:t>
            </w:r>
          </w:p>
        </w:tc>
        <w:tc>
          <w:tcPr>
            <w:tcW w:w="7590" w:type="dxa"/>
          </w:tcPr>
          <w:p w14:paraId="680728D8" w14:textId="77777777" w:rsidR="00C12DC9" w:rsidRPr="008D7376" w:rsidRDefault="00C12DC9" w:rsidP="00C12DC9">
            <w:pPr>
              <w:pStyle w:val="TableParagraph"/>
              <w:spacing w:before="119"/>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1.1.1 дължими необезпечени облигации</w:t>
            </w:r>
          </w:p>
          <w:p w14:paraId="75B6C8EC" w14:textId="77777777" w:rsidR="00C12DC9" w:rsidRPr="008D7376" w:rsidRDefault="00C12DC9" w:rsidP="00C12DC9">
            <w:pPr>
              <w:pStyle w:val="TableParagraph"/>
              <w:spacing w:before="117"/>
              <w:ind w:left="102" w:right="99"/>
              <w:rPr>
                <w:rFonts w:ascii="Times New Roman" w:eastAsia="Times New Roman" w:hAnsi="Times New Roman" w:cs="Times New Roman"/>
                <w:sz w:val="24"/>
                <w:szCs w:val="24"/>
              </w:rPr>
            </w:pPr>
            <w:r w:rsidRPr="008D7376">
              <w:rPr>
                <w:rFonts w:ascii="Times New Roman" w:hAnsi="Times New Roman" w:cs="Times New Roman"/>
                <w:sz w:val="24"/>
              </w:rPr>
              <w:t>Частта от изходящите парични потоци от емитирани ценни книжа, докладвани в ред 1.1, която се отнася за необезпечен дълг, емитиран от докладващата институция към трети страни.</w:t>
            </w:r>
          </w:p>
        </w:tc>
      </w:tr>
      <w:tr w:rsidR="00C12DC9" w:rsidRPr="008D7376" w14:paraId="5CDC47C1" w14:textId="77777777" w:rsidTr="00FE0FF1">
        <w:trPr>
          <w:trHeight w:val="304"/>
        </w:trPr>
        <w:tc>
          <w:tcPr>
            <w:tcW w:w="1418" w:type="dxa"/>
          </w:tcPr>
          <w:p w14:paraId="3DDE6F67" w14:textId="0B58DB98" w:rsidR="00C12DC9" w:rsidRPr="008D7376" w:rsidRDefault="005F0F27" w:rsidP="00C12DC9">
            <w:pPr>
              <w:pStyle w:val="TableParagraph"/>
              <w:spacing w:before="118"/>
              <w:ind w:left="57" w:right="96"/>
              <w:jc w:val="both"/>
              <w:rPr>
                <w:rFonts w:ascii="Times New Roman" w:eastAsia="Times New Roman" w:hAnsi="Times New Roman" w:cs="Times New Roman"/>
                <w:sz w:val="24"/>
                <w:szCs w:val="24"/>
              </w:rPr>
            </w:pPr>
            <w:r w:rsidRPr="008D7376">
              <w:rPr>
                <w:rFonts w:ascii="Times New Roman" w:hAnsi="Times New Roman" w:cs="Times New Roman"/>
                <w:sz w:val="24"/>
              </w:rPr>
              <w:t>0030</w:t>
            </w:r>
          </w:p>
        </w:tc>
        <w:tc>
          <w:tcPr>
            <w:tcW w:w="7590" w:type="dxa"/>
          </w:tcPr>
          <w:p w14:paraId="19649C56" w14:textId="77777777" w:rsidR="00C12DC9" w:rsidRPr="008D7376" w:rsidRDefault="00C12DC9" w:rsidP="00C12DC9">
            <w:pPr>
              <w:pStyle w:val="TableParagraph"/>
              <w:spacing w:before="118"/>
              <w:ind w:left="102"/>
              <w:jc w:val="both"/>
              <w:rPr>
                <w:rFonts w:ascii="Times New Roman" w:eastAsia="Times New Roman" w:hAnsi="Times New Roman" w:cs="Times New Roman"/>
                <w:sz w:val="24"/>
                <w:szCs w:val="24"/>
              </w:rPr>
            </w:pPr>
            <w:r w:rsidRPr="008D7376">
              <w:rPr>
                <w:rFonts w:ascii="Times New Roman" w:hAnsi="Times New Roman" w:cs="Times New Roman"/>
                <w:b/>
                <w:sz w:val="24"/>
                <w:u w:val="thick" w:color="000000"/>
              </w:rPr>
              <w:t>1.1.2 регламентирани покрити облигации</w:t>
            </w:r>
          </w:p>
          <w:p w14:paraId="43CE4FE8" w14:textId="77777777" w:rsidR="00C12DC9" w:rsidRPr="008D7376" w:rsidRDefault="00C12DC9" w:rsidP="00C12DC9">
            <w:pPr>
              <w:pStyle w:val="TableParagraph"/>
              <w:spacing w:before="117"/>
              <w:ind w:left="102" w:right="100"/>
              <w:jc w:val="both"/>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докладваните в ред 1.1 изходящи парични потоци от емитирани ценни книжа, която се отнася за облигации, удовлетворяващи условията за третиране по член 129, параграф 4 или 5 от Регламент (ЕС) № 575/2013 или член 52, параграф 4 от Директива 2009/65/ЕО.</w:t>
            </w:r>
          </w:p>
        </w:tc>
      </w:tr>
      <w:tr w:rsidR="00C12DC9" w:rsidRPr="008D7376" w14:paraId="73ACD8E1" w14:textId="77777777" w:rsidTr="00FE0FF1">
        <w:trPr>
          <w:trHeight w:val="304"/>
        </w:trPr>
        <w:tc>
          <w:tcPr>
            <w:tcW w:w="1418" w:type="dxa"/>
          </w:tcPr>
          <w:p w14:paraId="09B9941A" w14:textId="3B77F509" w:rsidR="00C12DC9" w:rsidRPr="008D7376" w:rsidRDefault="00C12DC9" w:rsidP="00C12DC9">
            <w:pPr>
              <w:pStyle w:val="TableParagraph"/>
              <w:spacing w:before="118"/>
              <w:ind w:left="57" w:right="96"/>
              <w:jc w:val="both"/>
              <w:rPr>
                <w:rFonts w:ascii="Times New Roman" w:eastAsia="Times New Roman" w:hAnsi="Times New Roman" w:cs="Times New Roman"/>
                <w:sz w:val="24"/>
                <w:szCs w:val="24"/>
              </w:rPr>
            </w:pPr>
            <w:r w:rsidRPr="008D7376">
              <w:rPr>
                <w:rFonts w:ascii="Times New Roman" w:hAnsi="Times New Roman" w:cs="Times New Roman"/>
                <w:sz w:val="24"/>
              </w:rPr>
              <w:t>0040</w:t>
            </w:r>
          </w:p>
        </w:tc>
        <w:tc>
          <w:tcPr>
            <w:tcW w:w="7590" w:type="dxa"/>
          </w:tcPr>
          <w:p w14:paraId="2F736CE2" w14:textId="77777777" w:rsidR="00C12DC9" w:rsidRPr="008D7376" w:rsidRDefault="00C12DC9" w:rsidP="00C12DC9">
            <w:pPr>
              <w:pStyle w:val="TableParagraph"/>
              <w:spacing w:before="118"/>
              <w:ind w:left="102"/>
              <w:jc w:val="both"/>
              <w:rPr>
                <w:rFonts w:ascii="Times New Roman" w:eastAsia="Times New Roman" w:hAnsi="Times New Roman" w:cs="Times New Roman"/>
                <w:sz w:val="24"/>
                <w:szCs w:val="24"/>
              </w:rPr>
            </w:pPr>
            <w:r w:rsidRPr="008D7376">
              <w:rPr>
                <w:rFonts w:ascii="Times New Roman" w:hAnsi="Times New Roman" w:cs="Times New Roman"/>
                <w:b/>
                <w:sz w:val="24"/>
                <w:u w:val="thick" w:color="000000"/>
              </w:rPr>
              <w:t>1.1.3 дължими секюритизации</w:t>
            </w:r>
          </w:p>
          <w:p w14:paraId="7A24DFDB" w14:textId="77777777" w:rsidR="00C12DC9" w:rsidRPr="008D7376" w:rsidRDefault="00C12DC9" w:rsidP="00C12DC9">
            <w:pPr>
              <w:pStyle w:val="TableParagraph"/>
              <w:spacing w:before="117"/>
              <w:ind w:left="102" w:right="99"/>
              <w:jc w:val="both"/>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докладваните в ред 1.1 изходящи парични потоци от емитирани ценни книжа, която се отнася за секюритизационни сделки с трети страни по смисъла на член 4, параграф 1, точка 61 от Регламент (ЕС) № 575/2013.</w:t>
            </w:r>
          </w:p>
        </w:tc>
      </w:tr>
      <w:tr w:rsidR="00C12DC9" w:rsidRPr="008D7376" w14:paraId="3D55C6A3" w14:textId="77777777" w:rsidTr="00FE0FF1">
        <w:trPr>
          <w:trHeight w:val="304"/>
        </w:trPr>
        <w:tc>
          <w:tcPr>
            <w:tcW w:w="1418" w:type="dxa"/>
          </w:tcPr>
          <w:p w14:paraId="4909278C" w14:textId="7EF62C60" w:rsidR="00C12DC9" w:rsidRPr="008D7376" w:rsidRDefault="00C12DC9" w:rsidP="00C12DC9">
            <w:pPr>
              <w:pStyle w:val="TableParagraph"/>
              <w:spacing w:before="118"/>
              <w:ind w:left="57" w:right="96"/>
              <w:jc w:val="both"/>
              <w:rPr>
                <w:rFonts w:ascii="Times New Roman" w:eastAsia="Times New Roman" w:hAnsi="Times New Roman" w:cs="Times New Roman"/>
                <w:sz w:val="24"/>
                <w:szCs w:val="24"/>
              </w:rPr>
            </w:pPr>
            <w:r w:rsidRPr="008D7376">
              <w:rPr>
                <w:rFonts w:ascii="Times New Roman" w:hAnsi="Times New Roman" w:cs="Times New Roman"/>
                <w:sz w:val="24"/>
              </w:rPr>
              <w:t>0050</w:t>
            </w:r>
          </w:p>
        </w:tc>
        <w:tc>
          <w:tcPr>
            <w:tcW w:w="7590" w:type="dxa"/>
          </w:tcPr>
          <w:p w14:paraId="7F3F10C7" w14:textId="77777777" w:rsidR="00C12DC9" w:rsidRPr="008D7376" w:rsidRDefault="00C12DC9" w:rsidP="00C12DC9">
            <w:pPr>
              <w:pStyle w:val="TableParagraph"/>
              <w:spacing w:before="118"/>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1.1.4 други</w:t>
            </w:r>
          </w:p>
          <w:p w14:paraId="3173AA37" w14:textId="77777777" w:rsidR="00C12DC9" w:rsidRPr="008D7376" w:rsidRDefault="00C12DC9" w:rsidP="00C12DC9">
            <w:pPr>
              <w:pStyle w:val="TableParagraph"/>
              <w:spacing w:before="117"/>
              <w:ind w:left="102" w:right="99"/>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докладваните в ред 1.1 изходящи парични потоци от емитирани ценни книжа, различни от докладваните в горните подкатегории.</w:t>
            </w:r>
          </w:p>
        </w:tc>
      </w:tr>
      <w:tr w:rsidR="00C12DC9" w:rsidRPr="008D7376" w14:paraId="2A45EC5F" w14:textId="77777777" w:rsidTr="00FE0FF1">
        <w:trPr>
          <w:trHeight w:val="304"/>
        </w:trPr>
        <w:tc>
          <w:tcPr>
            <w:tcW w:w="1418" w:type="dxa"/>
          </w:tcPr>
          <w:p w14:paraId="1EB24012" w14:textId="15B4267B" w:rsidR="00C12DC9" w:rsidRPr="008D7376" w:rsidRDefault="00C12DC9" w:rsidP="00C12DC9">
            <w:pPr>
              <w:pStyle w:val="TableParagraph"/>
              <w:spacing w:before="118"/>
              <w:ind w:left="57" w:right="96"/>
              <w:jc w:val="both"/>
              <w:rPr>
                <w:rFonts w:ascii="Times New Roman" w:eastAsia="Times New Roman" w:hAnsi="Times New Roman" w:cs="Times New Roman"/>
                <w:sz w:val="24"/>
                <w:szCs w:val="24"/>
              </w:rPr>
            </w:pPr>
            <w:r w:rsidRPr="008D7376">
              <w:rPr>
                <w:rFonts w:ascii="Times New Roman" w:hAnsi="Times New Roman" w:cs="Times New Roman"/>
                <w:sz w:val="24"/>
              </w:rPr>
              <w:t>0065</w:t>
            </w:r>
          </w:p>
        </w:tc>
        <w:tc>
          <w:tcPr>
            <w:tcW w:w="7590" w:type="dxa"/>
          </w:tcPr>
          <w:p w14:paraId="3750B8BF" w14:textId="77777777" w:rsidR="00C12DC9" w:rsidRPr="008D7376" w:rsidRDefault="00C12DC9" w:rsidP="00C12DC9">
            <w:pPr>
              <w:pStyle w:val="TableParagraph"/>
              <w:spacing w:before="118"/>
              <w:ind w:left="102" w:right="101"/>
              <w:jc w:val="both"/>
              <w:rPr>
                <w:rFonts w:ascii="Times New Roman" w:eastAsia="Times New Roman" w:hAnsi="Times New Roman" w:cs="Times New Roman"/>
                <w:sz w:val="24"/>
                <w:szCs w:val="24"/>
              </w:rPr>
            </w:pPr>
            <w:r w:rsidRPr="008D7376">
              <w:rPr>
                <w:rFonts w:ascii="Times New Roman" w:hAnsi="Times New Roman" w:cs="Times New Roman"/>
                <w:b/>
                <w:sz w:val="24"/>
                <w:u w:val="thick" w:color="000000"/>
              </w:rPr>
              <w:t xml:space="preserve">1.2 Задължения, произтичащи от обезпечени кредитни сделки и </w:t>
            </w:r>
            <w:r w:rsidRPr="008D7376">
              <w:rPr>
                <w:rFonts w:ascii="Times New Roman" w:hAnsi="Times New Roman" w:cs="Times New Roman"/>
                <w:b/>
                <w:sz w:val="24"/>
                <w:u w:val="thick" w:color="000000"/>
              </w:rPr>
              <w:lastRenderedPageBreak/>
              <w:t>сделки, обусловени от капиталовия пазар, обезпечени с: (контрагентът не е централна банка):</w:t>
            </w:r>
          </w:p>
          <w:p w14:paraId="2ECC58CB" w14:textId="3B34F1A9" w:rsidR="00C12DC9" w:rsidRPr="008D7376" w:rsidRDefault="00C12DC9" w:rsidP="00C12DC9">
            <w:pPr>
              <w:pStyle w:val="TableParagraph"/>
              <w:spacing w:before="117"/>
              <w:ind w:left="102" w:right="98"/>
              <w:jc w:val="both"/>
              <w:rPr>
                <w:rFonts w:ascii="Times New Roman" w:eastAsia="Times New Roman" w:hAnsi="Times New Roman" w:cs="Times New Roman"/>
                <w:sz w:val="24"/>
                <w:szCs w:val="24"/>
              </w:rPr>
            </w:pPr>
            <w:r w:rsidRPr="008D7376">
              <w:rPr>
                <w:rFonts w:ascii="Times New Roman" w:hAnsi="Times New Roman" w:cs="Times New Roman"/>
                <w:sz w:val="24"/>
              </w:rPr>
              <w:t>Общият размер на всички изходящи парични потоци, които произтичат от обезпечени кредитни сделки и обусловени от капиталовия пазар сделки, по които контрагентът не е централна банка, по смисъла на член 192 от Регламент (ЕС) № 575/2013.</w:t>
            </w:r>
          </w:p>
          <w:p w14:paraId="707742AD" w14:textId="77777777" w:rsidR="00C12DC9" w:rsidRPr="008D7376" w:rsidRDefault="00C12DC9" w:rsidP="00C12DC9">
            <w:pPr>
              <w:pStyle w:val="TableParagraph"/>
              <w:spacing w:before="120"/>
              <w:ind w:left="102" w:right="98"/>
              <w:jc w:val="both"/>
              <w:rPr>
                <w:rFonts w:ascii="Times New Roman" w:eastAsia="Times New Roman" w:hAnsi="Times New Roman" w:cs="Times New Roman"/>
                <w:sz w:val="24"/>
                <w:szCs w:val="24"/>
              </w:rPr>
            </w:pPr>
            <w:r w:rsidRPr="008D7376">
              <w:rPr>
                <w:rFonts w:ascii="Times New Roman" w:hAnsi="Times New Roman" w:cs="Times New Roman"/>
                <w:sz w:val="24"/>
              </w:rPr>
              <w:t>Бележка: Тук се докладват само паричните потоци. Потоците от ценни книжа, свързани с обезпечени кредитни сделки и сделки, обусловени от капиталовия пазар, се докладват в раздел „Капацитет за генериране на ликвидност“.</w:t>
            </w:r>
          </w:p>
        </w:tc>
      </w:tr>
      <w:tr w:rsidR="00C12DC9" w:rsidRPr="008D7376" w14:paraId="40B086EA" w14:textId="77777777" w:rsidTr="00FE0FF1">
        <w:trPr>
          <w:trHeight w:val="304"/>
        </w:trPr>
        <w:tc>
          <w:tcPr>
            <w:tcW w:w="1418" w:type="dxa"/>
          </w:tcPr>
          <w:p w14:paraId="5789C65C" w14:textId="7927A3FA" w:rsidR="00C12DC9" w:rsidRPr="008D7376" w:rsidRDefault="00C12DC9"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lastRenderedPageBreak/>
              <w:t>0066</w:t>
            </w:r>
          </w:p>
        </w:tc>
        <w:tc>
          <w:tcPr>
            <w:tcW w:w="7590" w:type="dxa"/>
          </w:tcPr>
          <w:p w14:paraId="5B8BAD0F" w14:textId="77777777" w:rsidR="00C12DC9" w:rsidRPr="008D7376" w:rsidRDefault="00C12DC9" w:rsidP="00C12DC9">
            <w:pPr>
              <w:pStyle w:val="TableParagraph"/>
              <w:spacing w:before="118"/>
              <w:ind w:left="102" w:right="99"/>
              <w:jc w:val="both"/>
              <w:rPr>
                <w:rFonts w:ascii="Times New Roman" w:hAnsi="Times New Roman" w:cs="Times New Roman"/>
                <w:b/>
                <w:sz w:val="24"/>
                <w:u w:val="thick" w:color="000000"/>
              </w:rPr>
            </w:pPr>
            <w:r w:rsidRPr="008D7376">
              <w:rPr>
                <w:rFonts w:ascii="Times New Roman" w:hAnsi="Times New Roman" w:cs="Times New Roman"/>
                <w:b/>
                <w:sz w:val="24"/>
                <w:u w:val="thick" w:color="000000"/>
              </w:rPr>
              <w:t>1.2.0.1 в т.ч.: вътрешногрупови или ИЗС</w:t>
            </w:r>
          </w:p>
          <w:p w14:paraId="187AF909" w14:textId="62D8310A" w:rsidR="00C12DC9" w:rsidRPr="008D7376" w:rsidRDefault="00C12DC9" w:rsidP="00C12DC9">
            <w:pPr>
              <w:pStyle w:val="TableParagraph"/>
              <w:spacing w:before="118"/>
              <w:ind w:left="102" w:right="101"/>
              <w:jc w:val="both"/>
              <w:rPr>
                <w:rFonts w:ascii="Times New Roman" w:hAnsi="Times New Roman" w:cs="Times New Roman"/>
                <w:b/>
                <w:sz w:val="24"/>
                <w:u w:val="thick" w:color="000000"/>
              </w:rPr>
            </w:pPr>
            <w:r w:rsidRPr="008D7376">
              <w:rPr>
                <w:rFonts w:ascii="Times New Roman" w:hAnsi="Times New Roman" w:cs="Times New Roman"/>
                <w:sz w:val="24"/>
              </w:rPr>
              <w:t>Частта от докладваните в 1.2 изходящи потоци, по които контрагентът е институция майка или дъщерна институция на кредитната институция, или е друго дъщерно предприятие на същата институция майка, или е свързан с кредитната институция чрез определено отношение по смисъла на член 22, параграф 7 от Директива 2013/34/ЕС, или е член на същата институционална защитна схема, посочена в член 113, параграф 7 от Регламент (ЕС) № 575/2013, или е централната институция, или е член на мрежа или кооперативна група, съгласно посоченото в член 10 от Регламент (ЕС) № 575/2013.</w:t>
            </w:r>
          </w:p>
        </w:tc>
      </w:tr>
      <w:tr w:rsidR="00C12DC9" w:rsidRPr="008D7376" w14:paraId="126E5F60" w14:textId="77777777" w:rsidTr="00FE0FF1">
        <w:trPr>
          <w:trHeight w:val="304"/>
        </w:trPr>
        <w:tc>
          <w:tcPr>
            <w:tcW w:w="1418" w:type="dxa"/>
          </w:tcPr>
          <w:p w14:paraId="4F34A522" w14:textId="00CAA7E2" w:rsidR="00C12DC9" w:rsidRPr="008D7376" w:rsidRDefault="00C12DC9" w:rsidP="00C12DC9">
            <w:pPr>
              <w:pStyle w:val="TableParagraph"/>
              <w:spacing w:before="118"/>
              <w:ind w:left="57" w:right="96"/>
              <w:jc w:val="both"/>
              <w:rPr>
                <w:rFonts w:ascii="Times New Roman" w:eastAsia="Times New Roman" w:hAnsi="Times New Roman" w:cs="Times New Roman"/>
                <w:sz w:val="24"/>
                <w:szCs w:val="24"/>
              </w:rPr>
            </w:pPr>
            <w:r w:rsidRPr="008D7376">
              <w:rPr>
                <w:rFonts w:ascii="Times New Roman" w:hAnsi="Times New Roman" w:cs="Times New Roman"/>
                <w:sz w:val="24"/>
              </w:rPr>
              <w:t>0075</w:t>
            </w:r>
          </w:p>
        </w:tc>
        <w:tc>
          <w:tcPr>
            <w:tcW w:w="7590" w:type="dxa"/>
          </w:tcPr>
          <w:p w14:paraId="31AFF94C" w14:textId="77777777" w:rsidR="00C12DC9" w:rsidRPr="008D7376" w:rsidRDefault="00C12DC9" w:rsidP="00C12DC9">
            <w:pPr>
              <w:pStyle w:val="TableParagraph"/>
              <w:spacing w:before="119"/>
              <w:ind w:left="102"/>
              <w:jc w:val="both"/>
              <w:rPr>
                <w:rFonts w:ascii="Times New Roman" w:eastAsia="Times New Roman" w:hAnsi="Times New Roman" w:cs="Times New Roman"/>
                <w:sz w:val="24"/>
                <w:szCs w:val="24"/>
              </w:rPr>
            </w:pPr>
            <w:r w:rsidRPr="008D7376">
              <w:rPr>
                <w:rFonts w:ascii="Times New Roman" w:hAnsi="Times New Roman" w:cs="Times New Roman"/>
                <w:b/>
                <w:sz w:val="24"/>
                <w:u w:val="thick" w:color="000000"/>
              </w:rPr>
              <w:t>1.2.1 Ниво 1 — търгуеми активи</w:t>
            </w:r>
          </w:p>
          <w:p w14:paraId="46FB9A52" w14:textId="77777777" w:rsidR="00C12DC9" w:rsidRPr="008D7376" w:rsidRDefault="00C12DC9" w:rsidP="00C12DC9">
            <w:pPr>
              <w:pStyle w:val="TableParagraph"/>
              <w:spacing w:before="117"/>
              <w:ind w:left="102" w:right="100"/>
              <w:jc w:val="both"/>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докладваните по позиция 1.2 изходящи парични потоци, обезпечена с търгуеми активи, които биха отговаряли на изискванията по членове 7, 8 и 10 от Делегиран регламент (ЕС) 2015/61, ако не служеха като обезпечение по конкретната сделка.</w:t>
            </w:r>
          </w:p>
          <w:p w14:paraId="3D5C2118" w14:textId="77777777" w:rsidR="00C12DC9" w:rsidRPr="008D7376" w:rsidRDefault="00C12DC9" w:rsidP="00C12DC9">
            <w:pPr>
              <w:pStyle w:val="TableParagraph"/>
              <w:spacing w:before="119"/>
              <w:ind w:left="102" w:right="99"/>
              <w:jc w:val="both"/>
              <w:rPr>
                <w:rFonts w:ascii="Times New Roman" w:eastAsia="Times New Roman" w:hAnsi="Times New Roman" w:cs="Times New Roman"/>
                <w:sz w:val="24"/>
                <w:szCs w:val="24"/>
              </w:rPr>
            </w:pPr>
            <w:r w:rsidRPr="008D7376">
              <w:rPr>
                <w:rFonts w:ascii="Times New Roman" w:hAnsi="Times New Roman" w:cs="Times New Roman"/>
                <w:sz w:val="24"/>
              </w:rPr>
              <w:t>Акциите или дяловете в ПКИ в съответствие с член 15 от Делегиран регламент (ЕС) 2015/61, които удовлетворяват условията за активи от ниво 1, се докладват в подкатегориите по-долу според техните базисни активи.</w:t>
            </w:r>
          </w:p>
        </w:tc>
      </w:tr>
      <w:tr w:rsidR="00C12DC9" w:rsidRPr="008D7376" w14:paraId="250A33BE" w14:textId="77777777" w:rsidTr="00FE0FF1">
        <w:trPr>
          <w:trHeight w:val="304"/>
        </w:trPr>
        <w:tc>
          <w:tcPr>
            <w:tcW w:w="1418" w:type="dxa"/>
          </w:tcPr>
          <w:p w14:paraId="2F4DAE8F" w14:textId="79973887" w:rsidR="00C12DC9" w:rsidRPr="008D7376" w:rsidRDefault="005F0F27" w:rsidP="00C12DC9">
            <w:pPr>
              <w:pStyle w:val="TableParagraph"/>
              <w:spacing w:before="118"/>
              <w:ind w:left="57" w:right="96"/>
              <w:jc w:val="both"/>
              <w:rPr>
                <w:rFonts w:ascii="Times New Roman" w:eastAsia="Times New Roman" w:hAnsi="Times New Roman" w:cs="Times New Roman"/>
                <w:sz w:val="24"/>
                <w:szCs w:val="24"/>
              </w:rPr>
            </w:pPr>
            <w:r w:rsidRPr="008D7376">
              <w:rPr>
                <w:rFonts w:ascii="Times New Roman" w:hAnsi="Times New Roman" w:cs="Times New Roman"/>
                <w:sz w:val="24"/>
              </w:rPr>
              <w:t>0085</w:t>
            </w:r>
          </w:p>
        </w:tc>
        <w:tc>
          <w:tcPr>
            <w:tcW w:w="7590" w:type="dxa"/>
          </w:tcPr>
          <w:p w14:paraId="522E5EC4" w14:textId="77777777" w:rsidR="00C12DC9" w:rsidRPr="008D7376" w:rsidRDefault="00C12DC9" w:rsidP="00C12DC9">
            <w:pPr>
              <w:pStyle w:val="TableParagraph"/>
              <w:spacing w:before="119"/>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1.2.1.1 Ниво 1 — с изключение на покрити облигации</w:t>
            </w:r>
          </w:p>
          <w:p w14:paraId="57F67598" w14:textId="77777777" w:rsidR="00C12DC9" w:rsidRPr="008D7376" w:rsidRDefault="00C12DC9" w:rsidP="00C12DC9">
            <w:pPr>
              <w:pStyle w:val="TableParagraph"/>
              <w:spacing w:before="117"/>
              <w:ind w:left="102" w:right="100"/>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докладваните по позиция 1.2.1 изходящи парични потоци, обезпечена с активи, които не са покрити облигации.</w:t>
            </w:r>
          </w:p>
        </w:tc>
      </w:tr>
      <w:tr w:rsidR="00C12DC9" w:rsidRPr="008D7376" w14:paraId="3EF4B107" w14:textId="77777777" w:rsidTr="00FE0FF1">
        <w:trPr>
          <w:trHeight w:val="304"/>
        </w:trPr>
        <w:tc>
          <w:tcPr>
            <w:tcW w:w="1418" w:type="dxa"/>
          </w:tcPr>
          <w:p w14:paraId="136FCC9A" w14:textId="3960926C" w:rsidR="00C12DC9" w:rsidRPr="008D7376" w:rsidRDefault="00C12DC9" w:rsidP="00C12DC9">
            <w:pPr>
              <w:pStyle w:val="TableParagraph"/>
              <w:spacing w:before="118"/>
              <w:ind w:left="57" w:right="96"/>
              <w:jc w:val="both"/>
              <w:rPr>
                <w:rFonts w:ascii="Times New Roman" w:eastAsia="Times New Roman" w:hAnsi="Times New Roman" w:cs="Times New Roman"/>
                <w:sz w:val="24"/>
                <w:szCs w:val="24"/>
              </w:rPr>
            </w:pPr>
            <w:r w:rsidRPr="008D7376">
              <w:rPr>
                <w:rFonts w:ascii="Times New Roman" w:hAnsi="Times New Roman" w:cs="Times New Roman"/>
                <w:sz w:val="24"/>
              </w:rPr>
              <w:t>0095</w:t>
            </w:r>
          </w:p>
        </w:tc>
        <w:tc>
          <w:tcPr>
            <w:tcW w:w="7590" w:type="dxa"/>
          </w:tcPr>
          <w:p w14:paraId="4308FBD9" w14:textId="77777777" w:rsidR="00C12DC9" w:rsidRPr="008D7376" w:rsidRDefault="00C12DC9" w:rsidP="00C12DC9">
            <w:pPr>
              <w:pStyle w:val="TableParagraph"/>
              <w:spacing w:before="118"/>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1.2.1.1.1 Ниво 1 — централна банка</w:t>
            </w:r>
          </w:p>
          <w:p w14:paraId="4AB28DBF" w14:textId="77777777" w:rsidR="00C12DC9" w:rsidRPr="008D7376" w:rsidRDefault="00C12DC9" w:rsidP="00C12DC9">
            <w:pPr>
              <w:pStyle w:val="TableParagraph"/>
              <w:spacing w:before="117"/>
              <w:ind w:left="102" w:right="101"/>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докладваните по позиция 1.2.1.1 изходящи парични потоци, обезпечена с активи, които представляват вземания от централни банки или такива, гарантирани от централни банки.</w:t>
            </w:r>
          </w:p>
        </w:tc>
      </w:tr>
      <w:tr w:rsidR="00C12DC9" w:rsidRPr="008D7376" w14:paraId="6401B025" w14:textId="77777777" w:rsidTr="00FE0FF1">
        <w:trPr>
          <w:trHeight w:val="304"/>
        </w:trPr>
        <w:tc>
          <w:tcPr>
            <w:tcW w:w="1418" w:type="dxa"/>
          </w:tcPr>
          <w:p w14:paraId="4C382ED0" w14:textId="48DE1685" w:rsidR="00C12DC9" w:rsidRPr="008D7376" w:rsidRDefault="005F0F27" w:rsidP="00C12DC9">
            <w:pPr>
              <w:pStyle w:val="TableParagraph"/>
              <w:spacing w:before="118"/>
              <w:ind w:left="57" w:right="96"/>
              <w:jc w:val="both"/>
              <w:rPr>
                <w:rFonts w:ascii="Times New Roman" w:eastAsia="Times New Roman" w:hAnsi="Times New Roman" w:cs="Times New Roman"/>
                <w:sz w:val="24"/>
                <w:szCs w:val="24"/>
              </w:rPr>
            </w:pPr>
            <w:r w:rsidRPr="008D7376">
              <w:rPr>
                <w:rFonts w:ascii="Times New Roman" w:hAnsi="Times New Roman" w:cs="Times New Roman"/>
                <w:sz w:val="24"/>
              </w:rPr>
              <w:t>0105</w:t>
            </w:r>
          </w:p>
        </w:tc>
        <w:tc>
          <w:tcPr>
            <w:tcW w:w="7590" w:type="dxa"/>
          </w:tcPr>
          <w:p w14:paraId="2268B02A" w14:textId="77777777" w:rsidR="00C12DC9" w:rsidRPr="008D7376" w:rsidRDefault="00C12DC9" w:rsidP="00C12DC9">
            <w:pPr>
              <w:pStyle w:val="TableParagraph"/>
              <w:spacing w:before="118"/>
              <w:ind w:left="102"/>
              <w:jc w:val="both"/>
              <w:rPr>
                <w:rFonts w:ascii="Times New Roman" w:eastAsia="Times New Roman" w:hAnsi="Times New Roman" w:cs="Times New Roman"/>
                <w:sz w:val="24"/>
                <w:szCs w:val="24"/>
              </w:rPr>
            </w:pPr>
            <w:r w:rsidRPr="008D7376">
              <w:rPr>
                <w:rFonts w:ascii="Times New Roman" w:hAnsi="Times New Roman" w:cs="Times New Roman"/>
                <w:b/>
                <w:sz w:val="24"/>
                <w:u w:val="thick" w:color="000000"/>
              </w:rPr>
              <w:t>1.2.1.1.2 Ниво 1 (СКК 1)</w:t>
            </w:r>
          </w:p>
          <w:p w14:paraId="253B037E" w14:textId="77777777" w:rsidR="00C12DC9" w:rsidRPr="008D7376" w:rsidRDefault="00C12DC9" w:rsidP="00C12DC9">
            <w:pPr>
              <w:pStyle w:val="TableParagraph"/>
              <w:spacing w:before="117"/>
              <w:ind w:left="102" w:right="100"/>
              <w:jc w:val="both"/>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докладваните по позиция 1.2.1.1 изходящи парични потоци, различни от докладваните по позиция 1.2.1.1.1, обезпечена с активи, които представляват вземания от или такива, гарантирани от емитент или гарант с първа степен на кредитно качество, присъдена от одобрена АВКО.</w:t>
            </w:r>
          </w:p>
        </w:tc>
      </w:tr>
      <w:tr w:rsidR="00C12DC9" w:rsidRPr="008D7376" w14:paraId="72AB6E22" w14:textId="77777777" w:rsidTr="00FE0FF1">
        <w:trPr>
          <w:trHeight w:val="304"/>
        </w:trPr>
        <w:tc>
          <w:tcPr>
            <w:tcW w:w="1418" w:type="dxa"/>
          </w:tcPr>
          <w:p w14:paraId="2FCF5E33" w14:textId="0B12CBA1" w:rsidR="00C12DC9" w:rsidRPr="008D7376" w:rsidRDefault="005F0F27" w:rsidP="00C12DC9">
            <w:pPr>
              <w:pStyle w:val="TableParagraph"/>
              <w:spacing w:before="118"/>
              <w:ind w:left="57" w:right="96"/>
              <w:jc w:val="both"/>
              <w:rPr>
                <w:rFonts w:ascii="Times New Roman" w:eastAsia="Times New Roman" w:hAnsi="Times New Roman" w:cs="Times New Roman"/>
                <w:sz w:val="24"/>
                <w:szCs w:val="24"/>
              </w:rPr>
            </w:pPr>
            <w:r w:rsidRPr="008D7376">
              <w:rPr>
                <w:rFonts w:ascii="Times New Roman" w:hAnsi="Times New Roman" w:cs="Times New Roman"/>
                <w:sz w:val="24"/>
              </w:rPr>
              <w:lastRenderedPageBreak/>
              <w:t>0115</w:t>
            </w:r>
          </w:p>
        </w:tc>
        <w:tc>
          <w:tcPr>
            <w:tcW w:w="7590" w:type="dxa"/>
          </w:tcPr>
          <w:p w14:paraId="415D8D70" w14:textId="77777777" w:rsidR="00C12DC9" w:rsidRPr="008D7376" w:rsidRDefault="00C12DC9" w:rsidP="00C12DC9">
            <w:pPr>
              <w:pStyle w:val="TableParagraph"/>
              <w:spacing w:before="119"/>
              <w:ind w:left="102"/>
              <w:jc w:val="both"/>
              <w:rPr>
                <w:rFonts w:ascii="Times New Roman" w:eastAsia="Times New Roman" w:hAnsi="Times New Roman" w:cs="Times New Roman"/>
                <w:sz w:val="24"/>
                <w:szCs w:val="24"/>
              </w:rPr>
            </w:pPr>
            <w:r w:rsidRPr="008D7376">
              <w:rPr>
                <w:rFonts w:ascii="Times New Roman" w:hAnsi="Times New Roman" w:cs="Times New Roman"/>
                <w:b/>
                <w:sz w:val="24"/>
                <w:u w:val="thick" w:color="000000"/>
              </w:rPr>
              <w:t>1.2.1.1.3 Ниво 1 (СКК 2, СКК 3)</w:t>
            </w:r>
          </w:p>
          <w:p w14:paraId="3D07E365" w14:textId="77777777" w:rsidR="00C12DC9" w:rsidRPr="008D7376" w:rsidRDefault="00C12DC9" w:rsidP="00C12DC9">
            <w:pPr>
              <w:pStyle w:val="TableParagraph"/>
              <w:spacing w:before="117"/>
              <w:ind w:left="102" w:right="100"/>
              <w:jc w:val="both"/>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докладваните по позиция 1.2.1.1 изходящи парични потоци, различни от докладваните по позиция 1.2.1.1.1, обезпечена с активи, които представляват вземания от или такива, гарантирани от емитент или гарант с втора или трета степен на кредитно качество, присъдена от одобрена АВКО.</w:t>
            </w:r>
          </w:p>
        </w:tc>
      </w:tr>
      <w:tr w:rsidR="00C12DC9" w:rsidRPr="008D7376" w14:paraId="2E1999F2" w14:textId="77777777" w:rsidTr="00FE0FF1">
        <w:trPr>
          <w:trHeight w:val="304"/>
        </w:trPr>
        <w:tc>
          <w:tcPr>
            <w:tcW w:w="1418" w:type="dxa"/>
          </w:tcPr>
          <w:p w14:paraId="35AD0364" w14:textId="6B1A94C3" w:rsidR="00C12DC9" w:rsidRPr="008D7376" w:rsidRDefault="005F0F27" w:rsidP="00C12DC9">
            <w:pPr>
              <w:pStyle w:val="TableParagraph"/>
              <w:spacing w:before="118"/>
              <w:ind w:left="57" w:right="96"/>
              <w:jc w:val="both"/>
              <w:rPr>
                <w:rFonts w:ascii="Times New Roman" w:eastAsia="Times New Roman" w:hAnsi="Times New Roman" w:cs="Times New Roman"/>
                <w:sz w:val="24"/>
                <w:szCs w:val="24"/>
              </w:rPr>
            </w:pPr>
            <w:r w:rsidRPr="008D7376">
              <w:rPr>
                <w:rFonts w:ascii="Times New Roman" w:hAnsi="Times New Roman" w:cs="Times New Roman"/>
                <w:sz w:val="24"/>
              </w:rPr>
              <w:t>0125</w:t>
            </w:r>
          </w:p>
        </w:tc>
        <w:tc>
          <w:tcPr>
            <w:tcW w:w="7590" w:type="dxa"/>
          </w:tcPr>
          <w:p w14:paraId="4967E2AD" w14:textId="77777777" w:rsidR="00C12DC9" w:rsidRPr="008D7376" w:rsidRDefault="00C12DC9" w:rsidP="00C12DC9">
            <w:pPr>
              <w:pStyle w:val="TableParagraph"/>
              <w:spacing w:before="119"/>
              <w:ind w:left="102"/>
              <w:jc w:val="both"/>
              <w:rPr>
                <w:rFonts w:ascii="Times New Roman" w:eastAsia="Times New Roman" w:hAnsi="Times New Roman" w:cs="Times New Roman"/>
                <w:sz w:val="24"/>
                <w:szCs w:val="24"/>
              </w:rPr>
            </w:pPr>
            <w:r w:rsidRPr="008D7376">
              <w:rPr>
                <w:rFonts w:ascii="Times New Roman" w:hAnsi="Times New Roman" w:cs="Times New Roman"/>
                <w:b/>
                <w:sz w:val="24"/>
                <w:u w:val="thick" w:color="000000"/>
              </w:rPr>
              <w:t>1.2.1.1.4 Ниво 1 (СКК 4+)</w:t>
            </w:r>
          </w:p>
          <w:p w14:paraId="316FEE66" w14:textId="77777777" w:rsidR="00C12DC9" w:rsidRPr="008D7376" w:rsidRDefault="00C12DC9" w:rsidP="00C12DC9">
            <w:pPr>
              <w:pStyle w:val="TableParagraph"/>
              <w:spacing w:before="117"/>
              <w:ind w:left="102" w:right="99"/>
              <w:jc w:val="both"/>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докладваните по позиция 1.2.1.1 изходящи парични потоци, различни от докладваните по позиция 1.2.1.1.1, обезпечена с активи, които представляват вземания от или такива, гарантирани от емитент или гарант с четвърта или по-лоша степен на кредитно качество, присъдена от одобрена АВКО.</w:t>
            </w:r>
          </w:p>
        </w:tc>
      </w:tr>
      <w:tr w:rsidR="00C12DC9" w:rsidRPr="008D7376" w14:paraId="73AA0BD2" w14:textId="77777777" w:rsidTr="00FE0FF1">
        <w:trPr>
          <w:trHeight w:val="304"/>
        </w:trPr>
        <w:tc>
          <w:tcPr>
            <w:tcW w:w="1418" w:type="dxa"/>
          </w:tcPr>
          <w:p w14:paraId="2733990E" w14:textId="75C9DC4C" w:rsidR="00C12DC9" w:rsidRPr="008D7376" w:rsidRDefault="005F0F27" w:rsidP="00C12DC9">
            <w:pPr>
              <w:pStyle w:val="TableParagraph"/>
              <w:spacing w:before="118"/>
              <w:ind w:left="57" w:right="96"/>
              <w:jc w:val="both"/>
              <w:rPr>
                <w:rFonts w:ascii="Times New Roman" w:eastAsia="Times New Roman" w:hAnsi="Times New Roman" w:cs="Times New Roman"/>
                <w:sz w:val="24"/>
                <w:szCs w:val="24"/>
              </w:rPr>
            </w:pPr>
            <w:r w:rsidRPr="008D7376">
              <w:rPr>
                <w:rFonts w:ascii="Times New Roman" w:hAnsi="Times New Roman" w:cs="Times New Roman"/>
                <w:sz w:val="24"/>
              </w:rPr>
              <w:t>0135</w:t>
            </w:r>
          </w:p>
        </w:tc>
        <w:tc>
          <w:tcPr>
            <w:tcW w:w="7590" w:type="dxa"/>
          </w:tcPr>
          <w:p w14:paraId="01837426" w14:textId="77777777" w:rsidR="00C12DC9" w:rsidRPr="008D7376" w:rsidRDefault="00C12DC9" w:rsidP="00C12DC9">
            <w:pPr>
              <w:pStyle w:val="TableParagraph"/>
              <w:spacing w:before="118"/>
              <w:ind w:left="102"/>
              <w:jc w:val="both"/>
              <w:rPr>
                <w:rFonts w:ascii="Times New Roman" w:eastAsia="Times New Roman" w:hAnsi="Times New Roman" w:cs="Times New Roman"/>
                <w:sz w:val="24"/>
                <w:szCs w:val="24"/>
              </w:rPr>
            </w:pPr>
            <w:r w:rsidRPr="008D7376">
              <w:rPr>
                <w:rFonts w:ascii="Times New Roman" w:hAnsi="Times New Roman" w:cs="Times New Roman"/>
                <w:b/>
                <w:sz w:val="24"/>
                <w:u w:val="thick" w:color="000000"/>
              </w:rPr>
              <w:t>1.2.1.2 Ниво 1 — покрити облигации (СКК 1)</w:t>
            </w:r>
          </w:p>
          <w:p w14:paraId="2B0B82EA" w14:textId="77777777" w:rsidR="00C12DC9" w:rsidRPr="008D7376" w:rsidRDefault="00C12DC9" w:rsidP="00C12DC9">
            <w:pPr>
              <w:pStyle w:val="TableParagraph"/>
              <w:spacing w:before="117"/>
              <w:ind w:left="102" w:right="100"/>
              <w:jc w:val="both"/>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докладваните по позиция 1.2.1 изходящи парични потоци, обезпечена с активи, които са покрити облигации. Да се отбележи, че по силата на член 10, параграф 1, буква е ) от Делегиран регламент (ЕС) 2015/61 само покритите облигации с първа степен на кредитно качество са допустими като активи от ниво 1.</w:t>
            </w:r>
          </w:p>
        </w:tc>
      </w:tr>
      <w:tr w:rsidR="00C12DC9" w:rsidRPr="008D7376" w14:paraId="4F196E64" w14:textId="77777777" w:rsidTr="00FE0FF1">
        <w:trPr>
          <w:trHeight w:val="304"/>
        </w:trPr>
        <w:tc>
          <w:tcPr>
            <w:tcW w:w="1418" w:type="dxa"/>
          </w:tcPr>
          <w:p w14:paraId="5D946133" w14:textId="5C153955" w:rsidR="00C12DC9" w:rsidRPr="008D7376" w:rsidRDefault="005F0F27" w:rsidP="00C12DC9">
            <w:pPr>
              <w:pStyle w:val="TableParagraph"/>
              <w:spacing w:before="118"/>
              <w:ind w:left="57" w:right="96"/>
              <w:jc w:val="both"/>
              <w:rPr>
                <w:rFonts w:ascii="Times New Roman" w:eastAsia="Times New Roman" w:hAnsi="Times New Roman" w:cs="Times New Roman"/>
                <w:sz w:val="24"/>
                <w:szCs w:val="24"/>
              </w:rPr>
            </w:pPr>
            <w:r w:rsidRPr="008D7376">
              <w:rPr>
                <w:rFonts w:ascii="Times New Roman" w:hAnsi="Times New Roman" w:cs="Times New Roman"/>
                <w:sz w:val="24"/>
              </w:rPr>
              <w:t>0145</w:t>
            </w:r>
          </w:p>
        </w:tc>
        <w:tc>
          <w:tcPr>
            <w:tcW w:w="7590" w:type="dxa"/>
          </w:tcPr>
          <w:p w14:paraId="2061C4F6" w14:textId="77777777" w:rsidR="00C12DC9" w:rsidRPr="008D7376" w:rsidRDefault="00C12DC9" w:rsidP="00C12DC9">
            <w:pPr>
              <w:pStyle w:val="TableParagraph"/>
              <w:spacing w:before="119"/>
              <w:ind w:left="102"/>
              <w:jc w:val="both"/>
              <w:rPr>
                <w:rFonts w:ascii="Times New Roman" w:eastAsia="Times New Roman" w:hAnsi="Times New Roman" w:cs="Times New Roman"/>
                <w:sz w:val="24"/>
                <w:szCs w:val="24"/>
              </w:rPr>
            </w:pPr>
            <w:r w:rsidRPr="008D7376">
              <w:rPr>
                <w:rFonts w:ascii="Times New Roman" w:hAnsi="Times New Roman" w:cs="Times New Roman"/>
                <w:b/>
                <w:sz w:val="24"/>
                <w:u w:val="thick" w:color="000000"/>
              </w:rPr>
              <w:t>1.2.2 Ниво 2А — търгуеми активи</w:t>
            </w:r>
          </w:p>
          <w:p w14:paraId="61CDC644" w14:textId="77777777" w:rsidR="00C12DC9" w:rsidRPr="008D7376" w:rsidRDefault="00C12DC9" w:rsidP="00C12DC9">
            <w:pPr>
              <w:pStyle w:val="TableParagraph"/>
              <w:spacing w:before="117"/>
              <w:ind w:left="102" w:right="99"/>
              <w:jc w:val="both"/>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докладваните по позиция 1.2 изходящи парични потоци, обезпечена с търгуеми активи, които биха отговаряли на изискванията по членове 7, 8 и 11 от Делегиран регламент (ЕС) 2015/61, ако не служеха като обезпечение по конкретната сделка.</w:t>
            </w:r>
          </w:p>
          <w:p w14:paraId="2E3C01AF" w14:textId="77777777" w:rsidR="00C12DC9" w:rsidRPr="008D7376" w:rsidRDefault="00C12DC9" w:rsidP="00C12DC9">
            <w:pPr>
              <w:pStyle w:val="TableParagraph"/>
              <w:spacing w:before="120"/>
              <w:ind w:left="102" w:right="100"/>
              <w:jc w:val="both"/>
              <w:rPr>
                <w:rFonts w:ascii="Times New Roman" w:eastAsia="Times New Roman" w:hAnsi="Times New Roman" w:cs="Times New Roman"/>
                <w:sz w:val="24"/>
                <w:szCs w:val="24"/>
              </w:rPr>
            </w:pPr>
            <w:r w:rsidRPr="008D7376">
              <w:rPr>
                <w:rFonts w:ascii="Times New Roman" w:hAnsi="Times New Roman" w:cs="Times New Roman"/>
                <w:sz w:val="24"/>
              </w:rPr>
              <w:t>Акциите или дяловете в ПКИ в съответствие с член 15 от Делегиран регламент (ЕС) 2015/61, които удовлетворяват условията за активи от ниво 2А, се докладват в подкатегориите по-долу според техните базисни активи.</w:t>
            </w:r>
          </w:p>
        </w:tc>
      </w:tr>
      <w:tr w:rsidR="00C12DC9" w:rsidRPr="008D7376" w14:paraId="6F9D0445" w14:textId="77777777" w:rsidTr="00FE0FF1">
        <w:trPr>
          <w:trHeight w:val="304"/>
        </w:trPr>
        <w:tc>
          <w:tcPr>
            <w:tcW w:w="1418" w:type="dxa"/>
          </w:tcPr>
          <w:p w14:paraId="1DACC7AD" w14:textId="3545571C" w:rsidR="00C12DC9" w:rsidRPr="008D7376" w:rsidRDefault="005F0F27" w:rsidP="00C12DC9">
            <w:pPr>
              <w:pStyle w:val="TableParagraph"/>
              <w:spacing w:before="118"/>
              <w:ind w:left="57" w:right="96"/>
              <w:jc w:val="both"/>
              <w:rPr>
                <w:rFonts w:ascii="Times New Roman" w:eastAsia="Times New Roman" w:hAnsi="Times New Roman" w:cs="Times New Roman"/>
                <w:sz w:val="24"/>
                <w:szCs w:val="24"/>
              </w:rPr>
            </w:pPr>
            <w:r w:rsidRPr="008D7376">
              <w:rPr>
                <w:rFonts w:ascii="Times New Roman" w:hAnsi="Times New Roman" w:cs="Times New Roman"/>
                <w:sz w:val="24"/>
              </w:rPr>
              <w:t>0155</w:t>
            </w:r>
          </w:p>
        </w:tc>
        <w:tc>
          <w:tcPr>
            <w:tcW w:w="7590" w:type="dxa"/>
          </w:tcPr>
          <w:p w14:paraId="0874E70E" w14:textId="77777777" w:rsidR="00C12DC9" w:rsidRPr="008D7376" w:rsidRDefault="00C12DC9" w:rsidP="00C12DC9">
            <w:pPr>
              <w:pStyle w:val="TableParagraph"/>
              <w:spacing w:before="119"/>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1.2.2.1 Ниво 2А — корпоративни облигации (СКК 1)</w:t>
            </w:r>
          </w:p>
          <w:p w14:paraId="07D0C833" w14:textId="77777777" w:rsidR="00C12DC9" w:rsidRPr="008D7376" w:rsidRDefault="00C12DC9" w:rsidP="00C12DC9">
            <w:pPr>
              <w:pStyle w:val="TableParagraph"/>
              <w:spacing w:before="117"/>
              <w:ind w:left="102" w:right="100"/>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докладваните по позиция 1.2.2 изходящи парични потоци, обезпечена с корпоративни облигации с първа степен на кредитно качество, присъдена от одобрена АВКО.</w:t>
            </w:r>
          </w:p>
        </w:tc>
      </w:tr>
      <w:tr w:rsidR="00C12DC9" w:rsidRPr="008D7376" w14:paraId="6B3AF462" w14:textId="77777777" w:rsidTr="00FE0FF1">
        <w:trPr>
          <w:trHeight w:val="304"/>
        </w:trPr>
        <w:tc>
          <w:tcPr>
            <w:tcW w:w="1418" w:type="dxa"/>
          </w:tcPr>
          <w:p w14:paraId="75B9D0A9" w14:textId="402B8FDC" w:rsidR="00C12DC9" w:rsidRPr="008D7376" w:rsidRDefault="005F0F27" w:rsidP="00C12DC9">
            <w:pPr>
              <w:pStyle w:val="TableParagraph"/>
              <w:spacing w:before="118"/>
              <w:ind w:left="57" w:right="96"/>
              <w:jc w:val="both"/>
              <w:rPr>
                <w:rFonts w:ascii="Times New Roman" w:eastAsia="Times New Roman" w:hAnsi="Times New Roman" w:cs="Times New Roman"/>
                <w:sz w:val="24"/>
                <w:szCs w:val="24"/>
              </w:rPr>
            </w:pPr>
            <w:r w:rsidRPr="008D7376">
              <w:rPr>
                <w:rFonts w:ascii="Times New Roman" w:hAnsi="Times New Roman" w:cs="Times New Roman"/>
                <w:sz w:val="24"/>
              </w:rPr>
              <w:t>0165</w:t>
            </w:r>
          </w:p>
        </w:tc>
        <w:tc>
          <w:tcPr>
            <w:tcW w:w="7590" w:type="dxa"/>
          </w:tcPr>
          <w:p w14:paraId="7486DE80" w14:textId="77777777" w:rsidR="00C12DC9" w:rsidRPr="008D7376" w:rsidRDefault="00C12DC9" w:rsidP="00C12DC9">
            <w:pPr>
              <w:pStyle w:val="TableParagraph"/>
              <w:spacing w:before="118"/>
              <w:ind w:left="102"/>
              <w:jc w:val="both"/>
              <w:rPr>
                <w:rFonts w:ascii="Times New Roman" w:eastAsia="Times New Roman" w:hAnsi="Times New Roman" w:cs="Times New Roman"/>
                <w:sz w:val="24"/>
                <w:szCs w:val="24"/>
              </w:rPr>
            </w:pPr>
            <w:r w:rsidRPr="008D7376">
              <w:rPr>
                <w:rFonts w:ascii="Times New Roman" w:hAnsi="Times New Roman" w:cs="Times New Roman"/>
                <w:b/>
                <w:sz w:val="24"/>
                <w:u w:val="thick" w:color="000000"/>
              </w:rPr>
              <w:t>1.2.2.2 Ниво 2А — покрити облигации (СКК 1, СКК 2)</w:t>
            </w:r>
          </w:p>
          <w:p w14:paraId="7512BF1F" w14:textId="77777777" w:rsidR="00C12DC9" w:rsidRPr="008D7376" w:rsidRDefault="00C12DC9" w:rsidP="00C12DC9">
            <w:pPr>
              <w:pStyle w:val="TableParagraph"/>
              <w:spacing w:before="117"/>
              <w:ind w:left="102" w:right="100"/>
              <w:jc w:val="both"/>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докладваните по позиция 1.2.2 изходящи парични потоци, обезпечена с покрити облигации с първа или втора степен на кредитно качество, присъдена от одобрена АВКО.</w:t>
            </w:r>
          </w:p>
        </w:tc>
      </w:tr>
      <w:tr w:rsidR="00C12DC9" w:rsidRPr="008D7376" w14:paraId="5F7F5C0D" w14:textId="77777777" w:rsidTr="00FE0FF1">
        <w:trPr>
          <w:trHeight w:val="304"/>
        </w:trPr>
        <w:tc>
          <w:tcPr>
            <w:tcW w:w="1418" w:type="dxa"/>
          </w:tcPr>
          <w:p w14:paraId="4FBE31A3" w14:textId="623AB7B9" w:rsidR="00C12DC9" w:rsidRPr="008D7376" w:rsidRDefault="005F0F27" w:rsidP="00C12DC9">
            <w:pPr>
              <w:pStyle w:val="TableParagraph"/>
              <w:spacing w:before="118"/>
              <w:ind w:left="57" w:right="96"/>
              <w:jc w:val="both"/>
              <w:rPr>
                <w:rFonts w:ascii="Times New Roman" w:eastAsia="Times New Roman" w:hAnsi="Times New Roman" w:cs="Times New Roman"/>
                <w:sz w:val="24"/>
                <w:szCs w:val="24"/>
              </w:rPr>
            </w:pPr>
            <w:r w:rsidRPr="008D7376">
              <w:rPr>
                <w:rFonts w:ascii="Times New Roman" w:hAnsi="Times New Roman" w:cs="Times New Roman"/>
                <w:sz w:val="24"/>
              </w:rPr>
              <w:t>0175</w:t>
            </w:r>
          </w:p>
        </w:tc>
        <w:tc>
          <w:tcPr>
            <w:tcW w:w="7590" w:type="dxa"/>
          </w:tcPr>
          <w:p w14:paraId="4E83128E" w14:textId="77777777" w:rsidR="00C12DC9" w:rsidRPr="008D7376" w:rsidRDefault="00C12DC9" w:rsidP="00C12DC9">
            <w:pPr>
              <w:pStyle w:val="TableParagraph"/>
              <w:spacing w:before="118"/>
              <w:ind w:left="102"/>
              <w:jc w:val="both"/>
              <w:rPr>
                <w:rFonts w:ascii="Times New Roman" w:eastAsia="Times New Roman" w:hAnsi="Times New Roman" w:cs="Times New Roman"/>
                <w:sz w:val="24"/>
                <w:szCs w:val="24"/>
              </w:rPr>
            </w:pPr>
            <w:r w:rsidRPr="008D7376">
              <w:rPr>
                <w:rFonts w:ascii="Times New Roman" w:hAnsi="Times New Roman" w:cs="Times New Roman"/>
                <w:b/>
                <w:sz w:val="24"/>
                <w:u w:val="thick" w:color="000000"/>
              </w:rPr>
              <w:t>1.2.2.3 Ниво 2А — публичен сектор (СКК 1, СКК 2)</w:t>
            </w:r>
          </w:p>
          <w:p w14:paraId="156BB159" w14:textId="77777777" w:rsidR="00C12DC9" w:rsidRPr="008D7376" w:rsidRDefault="00C12DC9" w:rsidP="00C12DC9">
            <w:pPr>
              <w:pStyle w:val="TableParagraph"/>
              <w:spacing w:before="117"/>
              <w:ind w:left="102" w:right="100"/>
              <w:jc w:val="both"/>
              <w:rPr>
                <w:rFonts w:ascii="Times New Roman" w:eastAsia="Times New Roman" w:hAnsi="Times New Roman" w:cs="Times New Roman"/>
                <w:sz w:val="24"/>
                <w:szCs w:val="24"/>
              </w:rPr>
            </w:pPr>
            <w:r w:rsidRPr="008D7376">
              <w:rPr>
                <w:rFonts w:ascii="Times New Roman" w:hAnsi="Times New Roman" w:cs="Times New Roman"/>
                <w:sz w:val="24"/>
              </w:rPr>
              <w:t xml:space="preserve">Частта от докладваните по позиция 1.2.2 изходящи парични потоци, обезпечена с активи, които представляват вземания от или такива, гарантирани от централни правителства, централни банки, регионални правителства, местни органи на власт или субекти от публичния сектор. Да се отбележи, че по силата на член 11, параграф </w:t>
            </w:r>
            <w:r w:rsidRPr="008D7376">
              <w:rPr>
                <w:rFonts w:ascii="Times New Roman" w:hAnsi="Times New Roman" w:cs="Times New Roman"/>
                <w:sz w:val="24"/>
              </w:rPr>
              <w:lastRenderedPageBreak/>
              <w:t>1, букви а) и б) от Делегиран регламент (ЕС) 2015/61 само активите на публичния сектор с първа или втора степен на кредитно качество са допустими като активи от ниво 2А.</w:t>
            </w:r>
          </w:p>
        </w:tc>
      </w:tr>
      <w:tr w:rsidR="00C12DC9" w:rsidRPr="008D7376" w14:paraId="25A7A218" w14:textId="77777777" w:rsidTr="00FE0FF1">
        <w:trPr>
          <w:trHeight w:val="304"/>
        </w:trPr>
        <w:tc>
          <w:tcPr>
            <w:tcW w:w="1418" w:type="dxa"/>
          </w:tcPr>
          <w:p w14:paraId="33FB4BD2" w14:textId="01A71505" w:rsidR="00C12DC9" w:rsidRPr="008D7376" w:rsidRDefault="005F0F27" w:rsidP="00C12DC9">
            <w:pPr>
              <w:pStyle w:val="TableParagraph"/>
              <w:spacing w:before="118"/>
              <w:ind w:left="57" w:right="96"/>
              <w:jc w:val="both"/>
              <w:rPr>
                <w:rFonts w:ascii="Times New Roman" w:eastAsia="Times New Roman" w:hAnsi="Times New Roman" w:cs="Times New Roman"/>
                <w:sz w:val="24"/>
                <w:szCs w:val="24"/>
              </w:rPr>
            </w:pPr>
            <w:r w:rsidRPr="008D7376">
              <w:rPr>
                <w:rFonts w:ascii="Times New Roman" w:hAnsi="Times New Roman" w:cs="Times New Roman"/>
                <w:sz w:val="24"/>
              </w:rPr>
              <w:lastRenderedPageBreak/>
              <w:t>0185</w:t>
            </w:r>
          </w:p>
        </w:tc>
        <w:tc>
          <w:tcPr>
            <w:tcW w:w="7590" w:type="dxa"/>
          </w:tcPr>
          <w:p w14:paraId="4A987CBF" w14:textId="77777777" w:rsidR="00C12DC9" w:rsidRPr="008D7376" w:rsidRDefault="00C12DC9" w:rsidP="00C12DC9">
            <w:pPr>
              <w:widowControl w:val="0"/>
              <w:spacing w:before="119"/>
              <w:ind w:left="102"/>
              <w:jc w:val="both"/>
              <w:rPr>
                <w:rFonts w:ascii="Times New Roman" w:hAnsi="Times New Roman"/>
                <w:color w:val="auto"/>
                <w:sz w:val="24"/>
                <w:szCs w:val="24"/>
              </w:rPr>
            </w:pPr>
            <w:r w:rsidRPr="008D7376">
              <w:rPr>
                <w:rFonts w:ascii="Times New Roman" w:hAnsi="Times New Roman"/>
                <w:b/>
                <w:color w:val="auto"/>
                <w:sz w:val="24"/>
                <w:u w:val="thick" w:color="000000"/>
              </w:rPr>
              <w:t>1.2.3 Ниво 2Б — търгуеми активи</w:t>
            </w:r>
          </w:p>
          <w:p w14:paraId="56F693D6" w14:textId="77777777" w:rsidR="00C12DC9" w:rsidRPr="008D7376" w:rsidRDefault="00C12DC9" w:rsidP="00C12DC9">
            <w:pPr>
              <w:widowControl w:val="0"/>
              <w:spacing w:before="117"/>
              <w:ind w:left="102" w:right="100"/>
              <w:jc w:val="both"/>
              <w:rPr>
                <w:rFonts w:ascii="Times New Roman" w:hAnsi="Times New Roman"/>
                <w:color w:val="auto"/>
                <w:sz w:val="24"/>
                <w:szCs w:val="24"/>
              </w:rPr>
            </w:pPr>
            <w:r w:rsidRPr="008D7376">
              <w:rPr>
                <w:rFonts w:ascii="Times New Roman" w:hAnsi="Times New Roman"/>
                <w:color w:val="auto"/>
                <w:sz w:val="24"/>
              </w:rPr>
              <w:t>Частта от докладваните по позиция 1.2 изходящи парични потоци, обезпечена с търгуеми активи, които биха отговаряли на изискванията по членове 7, 8 и 12 или 13 от Регламент (ЕС) 2015/61, ако не служеха като обезпечение по конкретната сделка.</w:t>
            </w:r>
          </w:p>
          <w:p w14:paraId="4C925A86" w14:textId="77777777" w:rsidR="00C12DC9" w:rsidRPr="008D7376" w:rsidRDefault="00C12DC9" w:rsidP="00C12DC9">
            <w:pPr>
              <w:pStyle w:val="TableParagraph"/>
              <w:spacing w:before="118"/>
              <w:ind w:left="102"/>
              <w:jc w:val="both"/>
              <w:rPr>
                <w:rFonts w:ascii="Times New Roman" w:hAnsi="Times New Roman" w:cs="Times New Roman"/>
                <w:b/>
                <w:sz w:val="24"/>
                <w:u w:val="thick" w:color="000000"/>
              </w:rPr>
            </w:pPr>
            <w:r w:rsidRPr="008D7376">
              <w:rPr>
                <w:rFonts w:ascii="Times New Roman" w:hAnsi="Times New Roman" w:cs="Times New Roman"/>
                <w:sz w:val="24"/>
              </w:rPr>
              <w:t>Акциите или дяловете в ПКИ в съответствие с член 15 от Делегиран регламент (ЕС) 2015/61, които удовлетворяват условията за активи от ниво 2Б, се докладват в подкатегориите по-долу според техните базисни активи.</w:t>
            </w:r>
          </w:p>
        </w:tc>
      </w:tr>
      <w:tr w:rsidR="00C12DC9" w:rsidRPr="008D7376" w14:paraId="26158908" w14:textId="77777777" w:rsidTr="00FE0FF1">
        <w:trPr>
          <w:trHeight w:val="304"/>
        </w:trPr>
        <w:tc>
          <w:tcPr>
            <w:tcW w:w="1418" w:type="dxa"/>
          </w:tcPr>
          <w:p w14:paraId="2B023D46" w14:textId="01DE0802" w:rsidR="00C12DC9" w:rsidRPr="008D7376" w:rsidRDefault="005F0F27" w:rsidP="00C12DC9">
            <w:pPr>
              <w:pStyle w:val="TableParagraph"/>
              <w:spacing w:before="118"/>
              <w:ind w:left="57" w:right="96"/>
              <w:jc w:val="both"/>
              <w:rPr>
                <w:rFonts w:ascii="Times New Roman" w:eastAsia="Times New Roman" w:hAnsi="Times New Roman" w:cs="Times New Roman"/>
                <w:sz w:val="24"/>
                <w:szCs w:val="24"/>
              </w:rPr>
            </w:pPr>
            <w:r w:rsidRPr="008D7376">
              <w:rPr>
                <w:rFonts w:ascii="Times New Roman" w:hAnsi="Times New Roman" w:cs="Times New Roman"/>
                <w:sz w:val="24"/>
              </w:rPr>
              <w:t>0195</w:t>
            </w:r>
          </w:p>
        </w:tc>
        <w:tc>
          <w:tcPr>
            <w:tcW w:w="7590" w:type="dxa"/>
          </w:tcPr>
          <w:p w14:paraId="0FF57602" w14:textId="77777777" w:rsidR="00C12DC9" w:rsidRPr="008D7376" w:rsidRDefault="00C12DC9" w:rsidP="00C12DC9">
            <w:pPr>
              <w:widowControl w:val="0"/>
              <w:spacing w:before="119"/>
              <w:ind w:left="102"/>
              <w:rPr>
                <w:rFonts w:ascii="Times New Roman" w:hAnsi="Times New Roman"/>
                <w:color w:val="auto"/>
                <w:sz w:val="24"/>
                <w:szCs w:val="24"/>
              </w:rPr>
            </w:pPr>
            <w:r w:rsidRPr="008D7376">
              <w:rPr>
                <w:rFonts w:ascii="Times New Roman" w:hAnsi="Times New Roman"/>
                <w:b/>
                <w:color w:val="auto"/>
                <w:sz w:val="24"/>
                <w:u w:val="thick" w:color="000000"/>
              </w:rPr>
              <w:t>1.2.3.1 Ниво 2Б — обезпечени с активи ценни книжа/ОАЦК (СКК 1)</w:t>
            </w:r>
          </w:p>
          <w:p w14:paraId="56BCDA74" w14:textId="77777777" w:rsidR="00C12DC9" w:rsidRPr="008D7376" w:rsidRDefault="00C12DC9" w:rsidP="00C12DC9">
            <w:pPr>
              <w:pStyle w:val="TableParagraph"/>
              <w:spacing w:before="118"/>
              <w:ind w:left="102"/>
              <w:jc w:val="both"/>
              <w:rPr>
                <w:rFonts w:ascii="Times New Roman" w:hAnsi="Times New Roman" w:cs="Times New Roman"/>
                <w:b/>
                <w:sz w:val="24"/>
                <w:u w:val="thick" w:color="000000"/>
              </w:rPr>
            </w:pPr>
            <w:r w:rsidRPr="008D7376">
              <w:rPr>
                <w:rFonts w:ascii="Times New Roman" w:hAnsi="Times New Roman" w:cs="Times New Roman"/>
                <w:sz w:val="24"/>
              </w:rPr>
              <w:t>Частта от докладваните по позиция 1.2.3 изходящи парични потоци, обезпечена с ОАЦК, в т.ч. с жилищни ипотеки. Да се отбележи, че по силата на член 13, параграф 2, буква а) от Делегиран регламент (ЕС) 2015/61 само обезпечените с активи ценни книжа с първа степен на кредитно качество са допустими като активи от ниво 2Б.</w:t>
            </w:r>
          </w:p>
        </w:tc>
      </w:tr>
      <w:tr w:rsidR="00C12DC9" w:rsidRPr="008D7376" w14:paraId="74C2C9D2" w14:textId="77777777" w:rsidTr="00FE0FF1">
        <w:trPr>
          <w:trHeight w:val="304"/>
        </w:trPr>
        <w:tc>
          <w:tcPr>
            <w:tcW w:w="1418" w:type="dxa"/>
          </w:tcPr>
          <w:p w14:paraId="2336B92C" w14:textId="3DE5E821" w:rsidR="00C12DC9" w:rsidRPr="008D7376" w:rsidRDefault="005F0F27" w:rsidP="00C12DC9">
            <w:pPr>
              <w:pStyle w:val="TableParagraph"/>
              <w:spacing w:before="118"/>
              <w:ind w:left="57" w:right="96"/>
              <w:jc w:val="both"/>
              <w:rPr>
                <w:rFonts w:ascii="Times New Roman" w:eastAsia="Times New Roman" w:hAnsi="Times New Roman" w:cs="Times New Roman"/>
                <w:sz w:val="24"/>
                <w:szCs w:val="24"/>
              </w:rPr>
            </w:pPr>
            <w:r w:rsidRPr="008D7376">
              <w:rPr>
                <w:rFonts w:ascii="Times New Roman" w:hAnsi="Times New Roman" w:cs="Times New Roman"/>
                <w:sz w:val="24"/>
              </w:rPr>
              <w:t>0205</w:t>
            </w:r>
          </w:p>
        </w:tc>
        <w:tc>
          <w:tcPr>
            <w:tcW w:w="7590" w:type="dxa"/>
          </w:tcPr>
          <w:p w14:paraId="056A887B" w14:textId="77777777" w:rsidR="00C12DC9" w:rsidRPr="008D7376" w:rsidRDefault="00C12DC9" w:rsidP="00C12DC9">
            <w:pPr>
              <w:pStyle w:val="TableParagraph"/>
              <w:spacing w:before="119"/>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1.2.3.2 Ниво 2Б — покрити облигации (СКК 1-6)</w:t>
            </w:r>
          </w:p>
          <w:p w14:paraId="630292B3" w14:textId="77777777" w:rsidR="00C12DC9" w:rsidRPr="008D7376" w:rsidRDefault="00C12DC9" w:rsidP="00C12DC9">
            <w:pPr>
              <w:pStyle w:val="TableParagraph"/>
              <w:spacing w:before="117"/>
              <w:ind w:left="102" w:right="100"/>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докладваните по позиция 1.2.3 изходящи парични потоци, обезпечена с покрити облигации.</w:t>
            </w:r>
          </w:p>
        </w:tc>
      </w:tr>
      <w:tr w:rsidR="00C12DC9" w:rsidRPr="008D7376" w14:paraId="60DD0E0E" w14:textId="77777777" w:rsidTr="00FE0FF1">
        <w:trPr>
          <w:trHeight w:val="304"/>
        </w:trPr>
        <w:tc>
          <w:tcPr>
            <w:tcW w:w="1418" w:type="dxa"/>
          </w:tcPr>
          <w:p w14:paraId="6FC57399" w14:textId="38071031" w:rsidR="00C12DC9" w:rsidRPr="008D7376" w:rsidRDefault="005F0F27" w:rsidP="00C12DC9">
            <w:pPr>
              <w:pStyle w:val="TableParagraph"/>
              <w:spacing w:before="118"/>
              <w:ind w:left="57" w:right="96"/>
              <w:jc w:val="both"/>
              <w:rPr>
                <w:rFonts w:ascii="Times New Roman" w:eastAsia="Times New Roman" w:hAnsi="Times New Roman" w:cs="Times New Roman"/>
                <w:sz w:val="24"/>
                <w:szCs w:val="24"/>
              </w:rPr>
            </w:pPr>
            <w:r w:rsidRPr="008D7376">
              <w:rPr>
                <w:rFonts w:ascii="Times New Roman" w:hAnsi="Times New Roman" w:cs="Times New Roman"/>
                <w:sz w:val="24"/>
              </w:rPr>
              <w:t>0215</w:t>
            </w:r>
          </w:p>
        </w:tc>
        <w:tc>
          <w:tcPr>
            <w:tcW w:w="7590" w:type="dxa"/>
          </w:tcPr>
          <w:p w14:paraId="04F0AD98" w14:textId="77777777" w:rsidR="00C12DC9" w:rsidRPr="008D7376" w:rsidRDefault="00C12DC9" w:rsidP="00C12DC9">
            <w:pPr>
              <w:pStyle w:val="TableParagraph"/>
              <w:spacing w:before="118"/>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1.2.3.3 Ниво 2Б — корпоративни облигации (СКК 1-3)</w:t>
            </w:r>
          </w:p>
          <w:p w14:paraId="2040612F" w14:textId="77777777" w:rsidR="00C12DC9" w:rsidRPr="008D7376" w:rsidRDefault="00C12DC9" w:rsidP="00C12DC9">
            <w:pPr>
              <w:pStyle w:val="TableParagraph"/>
              <w:spacing w:before="117"/>
              <w:ind w:left="102" w:right="100"/>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докладваните по позиция 1.2.3 изходящи парични потоци, обезпечена с корпоративни дългови ценни книжа.</w:t>
            </w:r>
          </w:p>
        </w:tc>
      </w:tr>
      <w:tr w:rsidR="00C12DC9" w:rsidRPr="008D7376" w14:paraId="734333F3" w14:textId="77777777" w:rsidTr="00FE0FF1">
        <w:trPr>
          <w:trHeight w:val="304"/>
        </w:trPr>
        <w:tc>
          <w:tcPr>
            <w:tcW w:w="1418" w:type="dxa"/>
          </w:tcPr>
          <w:p w14:paraId="1B7121F4" w14:textId="0204FD00" w:rsidR="00C12DC9" w:rsidRPr="008D7376" w:rsidRDefault="005F0F27" w:rsidP="00C12DC9">
            <w:pPr>
              <w:pStyle w:val="TableParagraph"/>
              <w:spacing w:before="118"/>
              <w:ind w:left="57" w:right="96"/>
              <w:jc w:val="both"/>
              <w:rPr>
                <w:rFonts w:ascii="Times New Roman" w:eastAsia="Times New Roman" w:hAnsi="Times New Roman" w:cs="Times New Roman"/>
                <w:sz w:val="24"/>
                <w:szCs w:val="24"/>
              </w:rPr>
            </w:pPr>
            <w:r w:rsidRPr="008D7376">
              <w:rPr>
                <w:rFonts w:ascii="Times New Roman" w:hAnsi="Times New Roman" w:cs="Times New Roman"/>
                <w:sz w:val="24"/>
              </w:rPr>
              <w:t>0225</w:t>
            </w:r>
          </w:p>
        </w:tc>
        <w:tc>
          <w:tcPr>
            <w:tcW w:w="7590" w:type="dxa"/>
          </w:tcPr>
          <w:p w14:paraId="5E305293" w14:textId="77777777" w:rsidR="00C12DC9" w:rsidRPr="008D7376" w:rsidRDefault="00C12DC9" w:rsidP="00C12DC9">
            <w:pPr>
              <w:pStyle w:val="TableParagraph"/>
              <w:spacing w:before="118"/>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1.2.3.4 Ниво 2Б — акции</w:t>
            </w:r>
          </w:p>
          <w:p w14:paraId="7EDCAF6F" w14:textId="77777777" w:rsidR="00C12DC9" w:rsidRPr="008D7376" w:rsidRDefault="00C12DC9" w:rsidP="00C12DC9">
            <w:pPr>
              <w:pStyle w:val="TableParagraph"/>
              <w:spacing w:before="117"/>
              <w:ind w:left="102"/>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докладваните по позиция 1.2.3 изходящи парични потоци, обезпечена с акции.</w:t>
            </w:r>
          </w:p>
        </w:tc>
      </w:tr>
      <w:tr w:rsidR="00C12DC9" w:rsidRPr="008D7376" w14:paraId="4ACC9268" w14:textId="77777777" w:rsidTr="00FE0FF1">
        <w:trPr>
          <w:trHeight w:val="304"/>
        </w:trPr>
        <w:tc>
          <w:tcPr>
            <w:tcW w:w="1418" w:type="dxa"/>
          </w:tcPr>
          <w:p w14:paraId="742CF094" w14:textId="146A8A45" w:rsidR="00C12DC9" w:rsidRPr="008D7376" w:rsidRDefault="005F0F27"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0235</w:t>
            </w:r>
          </w:p>
        </w:tc>
        <w:tc>
          <w:tcPr>
            <w:tcW w:w="7590" w:type="dxa"/>
          </w:tcPr>
          <w:p w14:paraId="7B164EFB" w14:textId="77777777" w:rsidR="00C12DC9" w:rsidRPr="008D7376" w:rsidRDefault="00C12DC9" w:rsidP="00C12DC9">
            <w:pPr>
              <w:pStyle w:val="TableParagraph"/>
              <w:spacing w:before="119"/>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1.2.3.5 Ниво 2Б — публичен сектор (СКК 3-5)</w:t>
            </w:r>
          </w:p>
          <w:p w14:paraId="21E0DEB5" w14:textId="77777777" w:rsidR="00C12DC9" w:rsidRPr="008D7376" w:rsidRDefault="00C12DC9" w:rsidP="00C12DC9">
            <w:pPr>
              <w:pStyle w:val="TableParagraph"/>
              <w:spacing w:before="116"/>
              <w:ind w:left="102" w:right="99"/>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докладваните по позиция 1.2.3 изходящи парични потоци, обезпечена с активи от ниво 2Б, които не са докладвани по позиции 1.2.3.1—1.2.3.4.</w:t>
            </w:r>
          </w:p>
        </w:tc>
      </w:tr>
      <w:tr w:rsidR="00C12DC9" w:rsidRPr="008D7376" w14:paraId="7604B0D8" w14:textId="77777777" w:rsidTr="00FE0FF1">
        <w:trPr>
          <w:trHeight w:val="304"/>
        </w:trPr>
        <w:tc>
          <w:tcPr>
            <w:tcW w:w="1418" w:type="dxa"/>
          </w:tcPr>
          <w:p w14:paraId="251972A7" w14:textId="5647456B" w:rsidR="00C12DC9" w:rsidRPr="008D7376" w:rsidRDefault="005F0F27"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0245</w:t>
            </w:r>
          </w:p>
        </w:tc>
        <w:tc>
          <w:tcPr>
            <w:tcW w:w="7590" w:type="dxa"/>
          </w:tcPr>
          <w:p w14:paraId="5C504676" w14:textId="77777777" w:rsidR="00C12DC9" w:rsidRPr="008D7376" w:rsidRDefault="00C12DC9" w:rsidP="00C12DC9">
            <w:pPr>
              <w:pStyle w:val="TableParagraph"/>
              <w:spacing w:before="119"/>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1.2.4 други търгуеми активи</w:t>
            </w:r>
          </w:p>
          <w:p w14:paraId="0EABF5E3" w14:textId="77777777" w:rsidR="00C12DC9" w:rsidRPr="008D7376" w:rsidRDefault="00C12DC9" w:rsidP="00C12DC9">
            <w:pPr>
              <w:pStyle w:val="TableParagraph"/>
              <w:spacing w:before="117"/>
              <w:ind w:left="102" w:right="101"/>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докладваните по позиция 1.2 изходящи парични потоци, обезпечена с търгуеми активи, които не са докладвани по позиции 1.2.1, 1.2.2 или 1.2.3.</w:t>
            </w:r>
          </w:p>
        </w:tc>
      </w:tr>
      <w:tr w:rsidR="00C12DC9" w:rsidRPr="008D7376" w14:paraId="1FEA3A62" w14:textId="77777777" w:rsidTr="00FE0FF1">
        <w:trPr>
          <w:trHeight w:val="304"/>
        </w:trPr>
        <w:tc>
          <w:tcPr>
            <w:tcW w:w="1418" w:type="dxa"/>
          </w:tcPr>
          <w:p w14:paraId="2D015531" w14:textId="073F0E3D" w:rsidR="00C12DC9" w:rsidRPr="008D7376" w:rsidRDefault="005F0F27"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0251</w:t>
            </w:r>
          </w:p>
        </w:tc>
        <w:tc>
          <w:tcPr>
            <w:tcW w:w="7590" w:type="dxa"/>
          </w:tcPr>
          <w:p w14:paraId="272E030E" w14:textId="77777777" w:rsidR="00C12DC9" w:rsidRPr="008D7376" w:rsidRDefault="00C12DC9" w:rsidP="00C12DC9">
            <w:pPr>
              <w:pStyle w:val="TableParagraph"/>
              <w:spacing w:before="118"/>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1.2.5 други активи</w:t>
            </w:r>
          </w:p>
          <w:p w14:paraId="2B380A27" w14:textId="77777777" w:rsidR="00C12DC9" w:rsidRPr="008D7376" w:rsidRDefault="00C12DC9" w:rsidP="00C12DC9">
            <w:pPr>
              <w:pStyle w:val="TableParagraph"/>
              <w:spacing w:before="117"/>
              <w:ind w:left="102" w:right="101"/>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докладваните по позиция 1.2 изходящи парични потоци, обезпечена с активи, които не са докладвани по позиции 1.2.1, 1.2.2, 1.2.3 или 1.2.4.</w:t>
            </w:r>
          </w:p>
        </w:tc>
      </w:tr>
      <w:tr w:rsidR="00C12DC9" w:rsidRPr="008D7376" w14:paraId="50023AE5" w14:textId="77777777" w:rsidTr="00FE0FF1">
        <w:trPr>
          <w:trHeight w:val="304"/>
        </w:trPr>
        <w:tc>
          <w:tcPr>
            <w:tcW w:w="1418" w:type="dxa"/>
          </w:tcPr>
          <w:p w14:paraId="77CE8EA0" w14:textId="1911F103" w:rsidR="00C12DC9" w:rsidRPr="008D7376" w:rsidRDefault="005F0F27"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lastRenderedPageBreak/>
              <w:t>0252</w:t>
            </w:r>
          </w:p>
        </w:tc>
        <w:tc>
          <w:tcPr>
            <w:tcW w:w="7590" w:type="dxa"/>
          </w:tcPr>
          <w:p w14:paraId="4A4285D6" w14:textId="590B276B" w:rsidR="00C12DC9" w:rsidRPr="008D7376" w:rsidRDefault="00C12DC9" w:rsidP="00C12DC9">
            <w:pPr>
              <w:pStyle w:val="TableParagraph"/>
              <w:spacing w:before="118"/>
              <w:ind w:left="102" w:right="101"/>
              <w:jc w:val="both"/>
              <w:rPr>
                <w:rFonts w:ascii="Times New Roman" w:eastAsia="Times New Roman" w:hAnsi="Times New Roman" w:cs="Times New Roman"/>
                <w:sz w:val="24"/>
                <w:szCs w:val="24"/>
              </w:rPr>
            </w:pPr>
            <w:r w:rsidRPr="008D7376">
              <w:rPr>
                <w:rFonts w:ascii="Times New Roman" w:hAnsi="Times New Roman" w:cs="Times New Roman"/>
                <w:b/>
                <w:sz w:val="24"/>
                <w:u w:val="thick" w:color="000000"/>
              </w:rPr>
              <w:t>1.2а Задължения, произтичащи от обезпечени кредитни сделки и сделки, обусловени от капиталовия пазар, обезпечени с: (контрагентът е централна банка):</w:t>
            </w:r>
          </w:p>
          <w:p w14:paraId="75154A5D" w14:textId="77777777" w:rsidR="00C12DC9" w:rsidRPr="008D7376" w:rsidRDefault="00C12DC9" w:rsidP="00C12DC9">
            <w:pPr>
              <w:pStyle w:val="TableParagraph"/>
              <w:spacing w:before="117"/>
              <w:ind w:left="102" w:right="98"/>
              <w:jc w:val="both"/>
              <w:rPr>
                <w:rFonts w:ascii="Times New Roman" w:eastAsia="Times New Roman" w:hAnsi="Times New Roman" w:cs="Times New Roman"/>
                <w:sz w:val="24"/>
                <w:szCs w:val="24"/>
              </w:rPr>
            </w:pPr>
            <w:r w:rsidRPr="008D7376">
              <w:rPr>
                <w:rFonts w:ascii="Times New Roman" w:hAnsi="Times New Roman" w:cs="Times New Roman"/>
                <w:sz w:val="24"/>
              </w:rPr>
              <w:t>Общият размер на всички изходящи парични потоци, които произтичат от обезпечени кредитни сделки и обусловени от капиталовия пазар сделки, по които контрагентът е централна банка, по смисъла на член 192 от Регламент (ЕС) № 575/2013.</w:t>
            </w:r>
          </w:p>
          <w:p w14:paraId="4CD2DA01" w14:textId="77777777" w:rsidR="00C12DC9" w:rsidRPr="008D7376" w:rsidRDefault="00C12DC9" w:rsidP="00C12DC9">
            <w:pPr>
              <w:pStyle w:val="TableParagraph"/>
              <w:spacing w:before="118"/>
              <w:ind w:left="102" w:right="99"/>
              <w:jc w:val="both"/>
              <w:rPr>
                <w:rFonts w:ascii="Times New Roman" w:hAnsi="Times New Roman" w:cs="Times New Roman"/>
                <w:b/>
                <w:sz w:val="24"/>
                <w:u w:val="thick" w:color="000000"/>
              </w:rPr>
            </w:pPr>
            <w:r w:rsidRPr="008D7376">
              <w:rPr>
                <w:rFonts w:ascii="Times New Roman" w:hAnsi="Times New Roman" w:cs="Times New Roman"/>
                <w:sz w:val="24"/>
              </w:rPr>
              <w:t>Бележка: Тук се докладват само паричните потоци. Потоците от ценни книжа, свързани с обезпечени кредитни сделки и сделки, обусловени от капиталовия пазар, се докладват в раздел „Капацитет за генериране на ликвидност“.</w:t>
            </w:r>
          </w:p>
        </w:tc>
      </w:tr>
      <w:tr w:rsidR="00C12DC9" w:rsidRPr="008D7376" w14:paraId="2FA8BC82" w14:textId="77777777" w:rsidTr="00FE0FF1">
        <w:trPr>
          <w:trHeight w:val="304"/>
        </w:trPr>
        <w:tc>
          <w:tcPr>
            <w:tcW w:w="1418" w:type="dxa"/>
          </w:tcPr>
          <w:p w14:paraId="009A3791" w14:textId="6057B211" w:rsidR="00C12DC9" w:rsidRPr="008D7376" w:rsidRDefault="005F0F27"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0253</w:t>
            </w:r>
          </w:p>
        </w:tc>
        <w:tc>
          <w:tcPr>
            <w:tcW w:w="7590" w:type="dxa"/>
          </w:tcPr>
          <w:p w14:paraId="37525705" w14:textId="1F5715F0" w:rsidR="00C12DC9" w:rsidRPr="008D7376" w:rsidRDefault="00C12DC9" w:rsidP="00C12DC9">
            <w:pPr>
              <w:pStyle w:val="TableParagraph"/>
              <w:spacing w:before="119"/>
              <w:ind w:left="102"/>
              <w:jc w:val="both"/>
              <w:rPr>
                <w:rFonts w:ascii="Times New Roman" w:eastAsia="Times New Roman" w:hAnsi="Times New Roman" w:cs="Times New Roman"/>
                <w:sz w:val="24"/>
                <w:szCs w:val="24"/>
              </w:rPr>
            </w:pPr>
            <w:r w:rsidRPr="008D7376">
              <w:rPr>
                <w:rFonts w:ascii="Times New Roman" w:hAnsi="Times New Roman" w:cs="Times New Roman"/>
                <w:b/>
                <w:sz w:val="24"/>
                <w:u w:val="thick" w:color="000000"/>
              </w:rPr>
              <w:t>1.2а.1 Ниво 1 — търгуеми активи</w:t>
            </w:r>
          </w:p>
          <w:p w14:paraId="6CE12E23" w14:textId="77777777" w:rsidR="00C12DC9" w:rsidRPr="008D7376" w:rsidRDefault="00C12DC9" w:rsidP="00C12DC9">
            <w:pPr>
              <w:pStyle w:val="TableParagraph"/>
              <w:spacing w:before="117"/>
              <w:ind w:left="102" w:right="100"/>
              <w:jc w:val="both"/>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докладваните по позиция 1.Х изходящи парични потоци, обезпечена с търгуеми активи, които биха отговаряли на изискванията по членове 7, 8 и 10 от Делегиран регламент (ЕС) 2015/61, ако не служеха като обезпечение по конкретната сделка.</w:t>
            </w:r>
          </w:p>
          <w:p w14:paraId="15B3D96C" w14:textId="77777777" w:rsidR="00C12DC9" w:rsidRPr="008D7376" w:rsidRDefault="00C12DC9" w:rsidP="00C12DC9">
            <w:pPr>
              <w:pStyle w:val="TableParagraph"/>
              <w:spacing w:before="118"/>
              <w:ind w:left="102" w:right="99"/>
              <w:jc w:val="both"/>
              <w:rPr>
                <w:rFonts w:ascii="Times New Roman" w:hAnsi="Times New Roman" w:cs="Times New Roman"/>
                <w:b/>
                <w:sz w:val="24"/>
                <w:u w:val="thick" w:color="000000"/>
              </w:rPr>
            </w:pPr>
            <w:r w:rsidRPr="008D7376">
              <w:rPr>
                <w:rFonts w:ascii="Times New Roman" w:hAnsi="Times New Roman" w:cs="Times New Roman"/>
                <w:sz w:val="24"/>
              </w:rPr>
              <w:t>Акциите или дяловете в ПКИ в съответствие с член 15 от Делегиран регламент (ЕС) 2015/61, които удовлетворяват условията за активи от ниво 1, се докладват в подкатегориите по-долу според техните базисни активи.</w:t>
            </w:r>
          </w:p>
        </w:tc>
      </w:tr>
      <w:tr w:rsidR="00C12DC9" w:rsidRPr="008D7376" w14:paraId="7F02DFDC" w14:textId="77777777" w:rsidTr="00FE0FF1">
        <w:trPr>
          <w:trHeight w:val="304"/>
        </w:trPr>
        <w:tc>
          <w:tcPr>
            <w:tcW w:w="1418" w:type="dxa"/>
          </w:tcPr>
          <w:p w14:paraId="77548A82" w14:textId="6AF150E8" w:rsidR="00C12DC9" w:rsidRPr="008D7376" w:rsidRDefault="005F0F27"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0254</w:t>
            </w:r>
          </w:p>
        </w:tc>
        <w:tc>
          <w:tcPr>
            <w:tcW w:w="7590" w:type="dxa"/>
          </w:tcPr>
          <w:p w14:paraId="0152A1C7" w14:textId="46B9C160" w:rsidR="00C12DC9" w:rsidRPr="008D7376" w:rsidRDefault="00C12DC9" w:rsidP="00C12DC9">
            <w:pPr>
              <w:pStyle w:val="TableParagraph"/>
              <w:spacing w:before="119"/>
              <w:ind w:left="102"/>
              <w:jc w:val="both"/>
              <w:rPr>
                <w:rFonts w:ascii="Times New Roman" w:eastAsia="Times New Roman" w:hAnsi="Times New Roman" w:cs="Times New Roman"/>
                <w:sz w:val="24"/>
                <w:szCs w:val="24"/>
              </w:rPr>
            </w:pPr>
            <w:r w:rsidRPr="008D7376">
              <w:rPr>
                <w:rFonts w:ascii="Times New Roman" w:hAnsi="Times New Roman" w:cs="Times New Roman"/>
                <w:b/>
                <w:sz w:val="24"/>
                <w:u w:val="thick" w:color="000000"/>
              </w:rPr>
              <w:t>1.2а.2 Ниво 2А — търгуеми активи</w:t>
            </w:r>
          </w:p>
          <w:p w14:paraId="5A150F35" w14:textId="77777777" w:rsidR="00C12DC9" w:rsidRPr="008D7376" w:rsidRDefault="00C12DC9" w:rsidP="00C12DC9">
            <w:pPr>
              <w:pStyle w:val="TableParagraph"/>
              <w:spacing w:before="117"/>
              <w:ind w:left="102" w:right="99"/>
              <w:jc w:val="both"/>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докладваните по позиция 1.Х изходящи парични потоци, обезпечена с търгуеми активи, които биха отговаряли на изискванията по членове 7, 8 и 11 от Делегиран регламент (ЕС) 2015/61, ако не служеха като обезпечение по конкретната сделка.</w:t>
            </w:r>
          </w:p>
          <w:p w14:paraId="74F53BC5" w14:textId="77777777" w:rsidR="00C12DC9" w:rsidRPr="008D7376" w:rsidRDefault="00C12DC9" w:rsidP="00C12DC9">
            <w:pPr>
              <w:pStyle w:val="TableParagraph"/>
              <w:spacing w:before="118"/>
              <w:ind w:left="102" w:right="99"/>
              <w:jc w:val="both"/>
              <w:rPr>
                <w:rFonts w:ascii="Times New Roman" w:hAnsi="Times New Roman" w:cs="Times New Roman"/>
                <w:b/>
                <w:sz w:val="24"/>
                <w:u w:val="thick" w:color="000000"/>
              </w:rPr>
            </w:pPr>
            <w:r w:rsidRPr="008D7376">
              <w:rPr>
                <w:rFonts w:ascii="Times New Roman" w:hAnsi="Times New Roman" w:cs="Times New Roman"/>
                <w:sz w:val="24"/>
              </w:rPr>
              <w:t>Акциите или дяловете в ПКИ в съответствие с член 15 от Делегиран регламент (ЕС) 2015/61, които удовлетворяват условията за активи от ниво 2А, се докладват в подкатегориите по-долу според техните базисни активи.</w:t>
            </w:r>
          </w:p>
        </w:tc>
      </w:tr>
      <w:tr w:rsidR="00C12DC9" w:rsidRPr="008D7376" w14:paraId="1D98A0B2" w14:textId="77777777" w:rsidTr="00FE0FF1">
        <w:trPr>
          <w:trHeight w:val="304"/>
        </w:trPr>
        <w:tc>
          <w:tcPr>
            <w:tcW w:w="1418" w:type="dxa"/>
          </w:tcPr>
          <w:p w14:paraId="2C52FF52" w14:textId="5F3C6BB2" w:rsidR="00C12DC9" w:rsidRPr="008D7376" w:rsidRDefault="005F0F27" w:rsidP="000D24B3">
            <w:pPr>
              <w:pStyle w:val="TableParagraph"/>
              <w:spacing w:before="118"/>
              <w:ind w:right="96"/>
              <w:jc w:val="both"/>
              <w:rPr>
                <w:rFonts w:ascii="Times New Roman" w:hAnsi="Times New Roman" w:cs="Times New Roman"/>
                <w:sz w:val="24"/>
              </w:rPr>
            </w:pPr>
            <w:r w:rsidRPr="008D7376">
              <w:rPr>
                <w:rFonts w:ascii="Times New Roman" w:hAnsi="Times New Roman" w:cs="Times New Roman"/>
                <w:sz w:val="24"/>
              </w:rPr>
              <w:t>0255</w:t>
            </w:r>
          </w:p>
        </w:tc>
        <w:tc>
          <w:tcPr>
            <w:tcW w:w="7590" w:type="dxa"/>
          </w:tcPr>
          <w:p w14:paraId="0719C522" w14:textId="2BFC741E" w:rsidR="00C12DC9" w:rsidRPr="008D7376" w:rsidRDefault="00C12DC9" w:rsidP="00C12DC9">
            <w:pPr>
              <w:widowControl w:val="0"/>
              <w:spacing w:before="119"/>
              <w:ind w:left="102"/>
              <w:jc w:val="both"/>
              <w:rPr>
                <w:rFonts w:ascii="Times New Roman" w:hAnsi="Times New Roman"/>
                <w:color w:val="auto"/>
                <w:sz w:val="24"/>
                <w:szCs w:val="24"/>
              </w:rPr>
            </w:pPr>
            <w:r w:rsidRPr="008D7376">
              <w:rPr>
                <w:rFonts w:ascii="Times New Roman" w:hAnsi="Times New Roman"/>
                <w:b/>
                <w:color w:val="auto"/>
                <w:sz w:val="24"/>
                <w:u w:val="thick" w:color="000000"/>
              </w:rPr>
              <w:t>1.2а.3 Ниво 2Б — търгуеми активи</w:t>
            </w:r>
          </w:p>
          <w:p w14:paraId="02AC62C0" w14:textId="77777777" w:rsidR="00C12DC9" w:rsidRPr="008D7376" w:rsidRDefault="00C12DC9" w:rsidP="00C12DC9">
            <w:pPr>
              <w:widowControl w:val="0"/>
              <w:spacing w:before="117"/>
              <w:ind w:left="102" w:right="100"/>
              <w:jc w:val="both"/>
              <w:rPr>
                <w:rFonts w:ascii="Times New Roman" w:hAnsi="Times New Roman"/>
                <w:color w:val="auto"/>
                <w:sz w:val="24"/>
                <w:szCs w:val="24"/>
              </w:rPr>
            </w:pPr>
            <w:r w:rsidRPr="008D7376">
              <w:rPr>
                <w:rFonts w:ascii="Times New Roman" w:hAnsi="Times New Roman"/>
                <w:color w:val="auto"/>
                <w:sz w:val="24"/>
              </w:rPr>
              <w:t>Частта от докладваните по позиция 1.Х изходящи парични потоци, обезпечена с търгуеми активи, които биха отговаряли на изискванията по членове 7, 8 и 12 или 13 от Регламент (ЕС) 2015/61, ако не служеха като обезпечение по конкретната сделка.</w:t>
            </w:r>
          </w:p>
          <w:p w14:paraId="2A551879" w14:textId="77777777" w:rsidR="00C12DC9" w:rsidRPr="008D7376" w:rsidRDefault="00C12DC9" w:rsidP="00C12DC9">
            <w:pPr>
              <w:pStyle w:val="TableParagraph"/>
              <w:spacing w:before="118"/>
              <w:ind w:left="102" w:right="99"/>
              <w:jc w:val="both"/>
              <w:rPr>
                <w:rFonts w:ascii="Times New Roman" w:hAnsi="Times New Roman" w:cs="Times New Roman"/>
                <w:b/>
                <w:sz w:val="24"/>
                <w:u w:val="thick" w:color="000000"/>
              </w:rPr>
            </w:pPr>
            <w:r w:rsidRPr="008D7376">
              <w:rPr>
                <w:rFonts w:ascii="Times New Roman" w:hAnsi="Times New Roman" w:cs="Times New Roman"/>
                <w:sz w:val="24"/>
              </w:rPr>
              <w:t>Акциите или дяловете в ПКИ в съответствие с член 15 от Делегиран регламент (ЕС) 2015/61, които удовлетворяват условията за активи от ниво 2Б, се докладват в подкатегориите по-долу според техните базисни активи.</w:t>
            </w:r>
          </w:p>
        </w:tc>
      </w:tr>
      <w:tr w:rsidR="00C12DC9" w:rsidRPr="008D7376" w14:paraId="1423D367" w14:textId="77777777" w:rsidTr="00FE0FF1">
        <w:trPr>
          <w:trHeight w:val="304"/>
        </w:trPr>
        <w:tc>
          <w:tcPr>
            <w:tcW w:w="1418" w:type="dxa"/>
          </w:tcPr>
          <w:p w14:paraId="035982C4" w14:textId="0EFF5E52" w:rsidR="00C12DC9" w:rsidRPr="008D7376" w:rsidRDefault="005F0F27"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0256</w:t>
            </w:r>
          </w:p>
        </w:tc>
        <w:tc>
          <w:tcPr>
            <w:tcW w:w="7590" w:type="dxa"/>
          </w:tcPr>
          <w:p w14:paraId="1BFA523A" w14:textId="23E45B1F" w:rsidR="00C12DC9" w:rsidRPr="008D7376" w:rsidRDefault="00C12DC9" w:rsidP="00C12DC9">
            <w:pPr>
              <w:pStyle w:val="TableParagraph"/>
              <w:spacing w:before="119"/>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1.2a.4 други търгуеми активи</w:t>
            </w:r>
          </w:p>
          <w:p w14:paraId="6D31374F" w14:textId="2B5E210B" w:rsidR="00C12DC9" w:rsidRPr="008D7376" w:rsidRDefault="00C12DC9" w:rsidP="009E2100">
            <w:pPr>
              <w:pStyle w:val="TableParagraph"/>
              <w:spacing w:before="118"/>
              <w:ind w:left="102" w:right="99"/>
              <w:jc w:val="both"/>
              <w:rPr>
                <w:rFonts w:ascii="Times New Roman" w:hAnsi="Times New Roman" w:cs="Times New Roman"/>
                <w:b/>
                <w:sz w:val="24"/>
                <w:u w:val="thick" w:color="000000"/>
              </w:rPr>
            </w:pPr>
            <w:r w:rsidRPr="008D7376">
              <w:rPr>
                <w:rFonts w:ascii="Times New Roman" w:hAnsi="Times New Roman" w:cs="Times New Roman"/>
                <w:sz w:val="24"/>
              </w:rPr>
              <w:t xml:space="preserve">Частта от докладваните по позиция 1.2а изходящи парични потоци, обезпечена с търгуеми активи, които не са докладвани по позиции </w:t>
            </w:r>
            <w:r w:rsidRPr="008D7376">
              <w:rPr>
                <w:rFonts w:ascii="Times New Roman" w:hAnsi="Times New Roman" w:cs="Times New Roman"/>
                <w:sz w:val="24"/>
              </w:rPr>
              <w:lastRenderedPageBreak/>
              <w:t>1.2a.1, 1.2a.2 или 1.2a.3.</w:t>
            </w:r>
          </w:p>
        </w:tc>
      </w:tr>
      <w:tr w:rsidR="00C12DC9" w:rsidRPr="008D7376" w14:paraId="5B43C0DE" w14:textId="77777777" w:rsidTr="00FE0FF1">
        <w:trPr>
          <w:trHeight w:val="304"/>
        </w:trPr>
        <w:tc>
          <w:tcPr>
            <w:tcW w:w="1418" w:type="dxa"/>
          </w:tcPr>
          <w:p w14:paraId="3D71DA14" w14:textId="5526800E" w:rsidR="00C12DC9" w:rsidRPr="008D7376" w:rsidRDefault="005F0F27"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lastRenderedPageBreak/>
              <w:t>0257</w:t>
            </w:r>
          </w:p>
        </w:tc>
        <w:tc>
          <w:tcPr>
            <w:tcW w:w="7590" w:type="dxa"/>
          </w:tcPr>
          <w:p w14:paraId="53C80BEE" w14:textId="410B89DA" w:rsidR="00C12DC9" w:rsidRPr="008D7376" w:rsidRDefault="00C12DC9" w:rsidP="00C12DC9">
            <w:pPr>
              <w:pStyle w:val="TableParagraph"/>
              <w:spacing w:before="118"/>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1.2a.5 други активи</w:t>
            </w:r>
          </w:p>
          <w:p w14:paraId="3C7E7B0F" w14:textId="4E4ECBF8" w:rsidR="00C12DC9" w:rsidRPr="008D7376" w:rsidRDefault="00C12DC9" w:rsidP="00C12DC9">
            <w:pPr>
              <w:pStyle w:val="TableParagraph"/>
              <w:spacing w:before="118"/>
              <w:ind w:left="102" w:right="99"/>
              <w:jc w:val="both"/>
              <w:rPr>
                <w:rFonts w:ascii="Times New Roman" w:hAnsi="Times New Roman" w:cs="Times New Roman"/>
                <w:b/>
                <w:sz w:val="24"/>
                <w:u w:val="thick" w:color="000000"/>
              </w:rPr>
            </w:pPr>
            <w:r w:rsidRPr="008D7376">
              <w:rPr>
                <w:rFonts w:ascii="Times New Roman" w:hAnsi="Times New Roman" w:cs="Times New Roman"/>
                <w:sz w:val="24"/>
              </w:rPr>
              <w:t>Частта от докладваните по позиция 1.Х изходящи парични потоци, обезпечена с активи, които не са докладвани по позиции 1.2a.1, 1.2a.2, 1.2a.3 или 1.2a.4.</w:t>
            </w:r>
          </w:p>
        </w:tc>
      </w:tr>
      <w:tr w:rsidR="00C12DC9" w:rsidRPr="008D7376" w14:paraId="0EF2D9C7" w14:textId="77777777" w:rsidTr="00FE0FF1">
        <w:trPr>
          <w:trHeight w:val="304"/>
        </w:trPr>
        <w:tc>
          <w:tcPr>
            <w:tcW w:w="1418" w:type="dxa"/>
          </w:tcPr>
          <w:p w14:paraId="514AFD5B" w14:textId="25315A92" w:rsidR="00C12DC9" w:rsidRPr="008D7376" w:rsidRDefault="005F0F27"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0260</w:t>
            </w:r>
          </w:p>
        </w:tc>
        <w:tc>
          <w:tcPr>
            <w:tcW w:w="7590" w:type="dxa"/>
          </w:tcPr>
          <w:p w14:paraId="44E67DCD" w14:textId="0FBE847A" w:rsidR="00C12DC9" w:rsidRPr="008D7376" w:rsidRDefault="00C12DC9" w:rsidP="00C12DC9">
            <w:pPr>
              <w:pStyle w:val="TableParagraph"/>
              <w:spacing w:before="118"/>
              <w:ind w:left="102" w:right="99"/>
              <w:jc w:val="both"/>
              <w:rPr>
                <w:rFonts w:ascii="Times New Roman" w:eastAsia="Times New Roman" w:hAnsi="Times New Roman" w:cs="Times New Roman"/>
                <w:sz w:val="24"/>
                <w:szCs w:val="24"/>
              </w:rPr>
            </w:pPr>
            <w:r w:rsidRPr="008D7376">
              <w:rPr>
                <w:rFonts w:ascii="Times New Roman" w:hAnsi="Times New Roman" w:cs="Times New Roman"/>
                <w:b/>
                <w:sz w:val="24"/>
                <w:u w:val="thick" w:color="000000"/>
              </w:rPr>
              <w:t>1.3 Задължения, които не са докладвани по позиция 1.2, произтичащи от получени депозити (с изключение на депозитите, получени като обезпечение)</w:t>
            </w:r>
          </w:p>
          <w:p w14:paraId="5974F0F8" w14:textId="77777777" w:rsidR="00C12DC9" w:rsidRPr="008D7376" w:rsidRDefault="00C12DC9" w:rsidP="00C12DC9">
            <w:pPr>
              <w:pStyle w:val="TableParagraph"/>
              <w:spacing w:before="117"/>
              <w:ind w:left="102" w:right="98"/>
              <w:jc w:val="both"/>
              <w:rPr>
                <w:rFonts w:ascii="Times New Roman" w:eastAsia="Times New Roman" w:hAnsi="Times New Roman" w:cs="Times New Roman"/>
                <w:sz w:val="24"/>
                <w:szCs w:val="24"/>
              </w:rPr>
            </w:pPr>
            <w:r w:rsidRPr="008D7376">
              <w:rPr>
                <w:rFonts w:ascii="Times New Roman" w:hAnsi="Times New Roman" w:cs="Times New Roman"/>
                <w:sz w:val="24"/>
              </w:rPr>
              <w:t>Изходящи парични потоци, произтичащи от всички получени депозити, с изключение на изходящите потоци, докладвани по позиция 1.2, и депозитите, получени като обезпечение. Изходящи парични потоци, произтичащи от сделки с деривати, се докладват по позиция 1.4 или 1.5.</w:t>
            </w:r>
          </w:p>
          <w:p w14:paraId="764D4F94" w14:textId="77777777" w:rsidR="00C12DC9" w:rsidRPr="008D7376" w:rsidRDefault="00C12DC9" w:rsidP="00C12DC9">
            <w:pPr>
              <w:pStyle w:val="TableParagraph"/>
              <w:spacing w:before="120"/>
              <w:ind w:left="102" w:right="99"/>
              <w:jc w:val="both"/>
              <w:rPr>
                <w:rFonts w:ascii="Times New Roman" w:eastAsia="Times New Roman" w:hAnsi="Times New Roman" w:cs="Times New Roman"/>
                <w:sz w:val="24"/>
                <w:szCs w:val="24"/>
              </w:rPr>
            </w:pPr>
            <w:r w:rsidRPr="008D7376">
              <w:rPr>
                <w:rFonts w:ascii="Times New Roman" w:hAnsi="Times New Roman" w:cs="Times New Roman"/>
                <w:sz w:val="24"/>
              </w:rPr>
              <w:t>Депозитите се докладват според тяхната възможно най-ранна договорена дата на падеж. Депозитите, които могат да бъдат изтеглени незабавно и без предизвестие („безсрочни депозити“), или депозитите без договорен падеж се докладват в интервал „овърнайт“.</w:t>
            </w:r>
          </w:p>
        </w:tc>
      </w:tr>
      <w:tr w:rsidR="00C12DC9" w:rsidRPr="008D7376" w14:paraId="6F1D4DF1" w14:textId="77777777" w:rsidTr="00FE0FF1">
        <w:trPr>
          <w:trHeight w:val="304"/>
        </w:trPr>
        <w:tc>
          <w:tcPr>
            <w:tcW w:w="1418" w:type="dxa"/>
          </w:tcPr>
          <w:p w14:paraId="15996842" w14:textId="4EF3F76D" w:rsidR="00C12DC9" w:rsidRPr="008D7376" w:rsidRDefault="005F0F27"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0261</w:t>
            </w:r>
          </w:p>
        </w:tc>
        <w:tc>
          <w:tcPr>
            <w:tcW w:w="7590" w:type="dxa"/>
          </w:tcPr>
          <w:p w14:paraId="394171F6" w14:textId="77777777" w:rsidR="00C12DC9" w:rsidRPr="008D7376" w:rsidRDefault="00C12DC9" w:rsidP="00C12DC9">
            <w:pPr>
              <w:pStyle w:val="TableParagraph"/>
              <w:spacing w:before="118"/>
              <w:ind w:left="102" w:right="99"/>
              <w:jc w:val="both"/>
              <w:rPr>
                <w:rFonts w:ascii="Times New Roman" w:hAnsi="Times New Roman" w:cs="Times New Roman"/>
                <w:b/>
                <w:sz w:val="24"/>
                <w:u w:val="thick" w:color="000000"/>
              </w:rPr>
            </w:pPr>
            <w:r w:rsidRPr="008D7376">
              <w:rPr>
                <w:rFonts w:ascii="Times New Roman" w:hAnsi="Times New Roman" w:cs="Times New Roman"/>
                <w:b/>
                <w:sz w:val="24"/>
                <w:u w:val="thick" w:color="000000"/>
              </w:rPr>
              <w:t>1.3.0.1 в т.ч.: вътрешногрупови или ИЗС</w:t>
            </w:r>
          </w:p>
          <w:p w14:paraId="1EBDB6DF" w14:textId="541E4B92" w:rsidR="00C12DC9" w:rsidRPr="008D7376" w:rsidRDefault="00C12DC9" w:rsidP="00C12DC9">
            <w:pPr>
              <w:pStyle w:val="TableParagraph"/>
              <w:spacing w:before="118"/>
              <w:ind w:left="102" w:right="99"/>
              <w:jc w:val="both"/>
              <w:rPr>
                <w:rFonts w:ascii="Times New Roman" w:hAnsi="Times New Roman" w:cs="Times New Roman"/>
                <w:b/>
                <w:sz w:val="24"/>
                <w:u w:val="thick" w:color="000000"/>
              </w:rPr>
            </w:pPr>
            <w:r w:rsidRPr="008D7376">
              <w:rPr>
                <w:rFonts w:ascii="Times New Roman" w:hAnsi="Times New Roman" w:cs="Times New Roman"/>
                <w:sz w:val="24"/>
              </w:rPr>
              <w:t>Частта от докладваните в 1.3 изходящи потоци, по които контрагентът е институция майка или дъщерна институция на кредитната институция, или е друго дъщерно предприятие на същата институция майка, или е свързан с кредитната институция чрез определено отношение по смисъла на член 22, параграф 7 от Директива 2013/34/ЕС, или е член на същата институционална защитна схема, посочена в член 113, параграф 7 от Регламент (ЕС) № 575/2013, или е централната институция, или е член на мрежа или кооперативна група, съгласно посоченото в член 10 от Регламент (ЕС) № 575/2013.</w:t>
            </w:r>
          </w:p>
        </w:tc>
      </w:tr>
      <w:tr w:rsidR="00C12DC9" w:rsidRPr="008D7376" w14:paraId="17536A9E" w14:textId="77777777" w:rsidTr="00FE0FF1">
        <w:trPr>
          <w:trHeight w:val="304"/>
        </w:trPr>
        <w:tc>
          <w:tcPr>
            <w:tcW w:w="1418" w:type="dxa"/>
          </w:tcPr>
          <w:p w14:paraId="52441AF3" w14:textId="401E74FF" w:rsidR="00C12DC9" w:rsidRPr="008D7376" w:rsidRDefault="005F0F27"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0270</w:t>
            </w:r>
          </w:p>
        </w:tc>
        <w:tc>
          <w:tcPr>
            <w:tcW w:w="7590" w:type="dxa"/>
          </w:tcPr>
          <w:p w14:paraId="19CAB49F" w14:textId="77777777" w:rsidR="00C12DC9" w:rsidRPr="008D7376" w:rsidRDefault="00C12DC9" w:rsidP="00C12DC9">
            <w:pPr>
              <w:widowControl w:val="0"/>
              <w:spacing w:before="118"/>
              <w:ind w:left="102"/>
              <w:jc w:val="both"/>
              <w:rPr>
                <w:rFonts w:ascii="Times New Roman" w:hAnsi="Times New Roman"/>
                <w:color w:val="auto"/>
                <w:sz w:val="24"/>
                <w:szCs w:val="24"/>
              </w:rPr>
            </w:pPr>
            <w:r w:rsidRPr="008D7376">
              <w:rPr>
                <w:rFonts w:ascii="Times New Roman" w:hAnsi="Times New Roman"/>
                <w:b/>
                <w:color w:val="auto"/>
                <w:sz w:val="24"/>
                <w:u w:val="thick" w:color="000000"/>
              </w:rPr>
              <w:t>1.3.1 стабилни депозити на дребно</w:t>
            </w:r>
          </w:p>
          <w:p w14:paraId="107FF129" w14:textId="369475D9" w:rsidR="00C12DC9" w:rsidRPr="008D7376" w:rsidRDefault="00C12DC9" w:rsidP="00C12DC9">
            <w:pPr>
              <w:pStyle w:val="TableParagraph"/>
              <w:spacing w:before="118"/>
              <w:ind w:left="102"/>
              <w:jc w:val="both"/>
              <w:rPr>
                <w:rFonts w:ascii="Times New Roman" w:hAnsi="Times New Roman" w:cs="Times New Roman"/>
                <w:b/>
                <w:sz w:val="24"/>
                <w:u w:val="thick" w:color="000000"/>
              </w:rPr>
            </w:pPr>
            <w:r w:rsidRPr="008D7376">
              <w:rPr>
                <w:rFonts w:ascii="Times New Roman" w:hAnsi="Times New Roman" w:cs="Times New Roman"/>
                <w:sz w:val="24"/>
              </w:rPr>
              <w:t>Частта от докладваните по позиция 1.3 изходящи парични потоци от депозити на дребно в съответствие с член 411, параграф 2 от Регламент (ЕС) № 575/2013 и член 24 от Делегиран регламент (ЕС) 2015/61.</w:t>
            </w:r>
          </w:p>
        </w:tc>
      </w:tr>
      <w:tr w:rsidR="00C12DC9" w:rsidRPr="008D7376" w14:paraId="4C910DF5" w14:textId="77777777" w:rsidTr="00FE0FF1">
        <w:trPr>
          <w:trHeight w:val="304"/>
        </w:trPr>
        <w:tc>
          <w:tcPr>
            <w:tcW w:w="1418" w:type="dxa"/>
          </w:tcPr>
          <w:p w14:paraId="762DF621" w14:textId="6F13D2A3" w:rsidR="00C12DC9" w:rsidRPr="008D7376" w:rsidRDefault="005F0F27"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0280</w:t>
            </w:r>
          </w:p>
        </w:tc>
        <w:tc>
          <w:tcPr>
            <w:tcW w:w="7590" w:type="dxa"/>
          </w:tcPr>
          <w:p w14:paraId="5C483BCF" w14:textId="77777777" w:rsidR="00C12DC9" w:rsidRPr="008D7376" w:rsidRDefault="00C12DC9" w:rsidP="00C12DC9">
            <w:pPr>
              <w:pStyle w:val="TableParagraph"/>
              <w:spacing w:before="118"/>
              <w:ind w:left="102"/>
              <w:jc w:val="both"/>
              <w:rPr>
                <w:rFonts w:ascii="Times New Roman" w:eastAsia="Times New Roman" w:hAnsi="Times New Roman" w:cs="Times New Roman"/>
                <w:sz w:val="24"/>
                <w:szCs w:val="24"/>
              </w:rPr>
            </w:pPr>
            <w:r w:rsidRPr="008D7376">
              <w:rPr>
                <w:rFonts w:ascii="Times New Roman" w:hAnsi="Times New Roman" w:cs="Times New Roman"/>
                <w:b/>
                <w:sz w:val="24"/>
                <w:u w:val="thick" w:color="000000"/>
              </w:rPr>
              <w:t>1.3.2 други депозити на дребно</w:t>
            </w:r>
          </w:p>
          <w:p w14:paraId="5A2B5CB9" w14:textId="4E636E8E" w:rsidR="00C12DC9" w:rsidRPr="008D7376" w:rsidRDefault="00C12DC9" w:rsidP="00E1784A">
            <w:pPr>
              <w:pStyle w:val="TableParagraph"/>
              <w:spacing w:before="117"/>
              <w:ind w:left="102" w:right="99"/>
              <w:jc w:val="both"/>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докладваните по позиция 1.3 изходящи парични потоци от депозити на дребно в съответствие с член 411, параграф 2 от Регламент (ЕС) № 575/2013, различни от докладваните по позиция 1.3.1.</w:t>
            </w:r>
          </w:p>
        </w:tc>
      </w:tr>
      <w:tr w:rsidR="00C12DC9" w:rsidRPr="008D7376" w14:paraId="27D9C5ED" w14:textId="77777777" w:rsidTr="00FE0FF1">
        <w:trPr>
          <w:trHeight w:val="304"/>
        </w:trPr>
        <w:tc>
          <w:tcPr>
            <w:tcW w:w="1418" w:type="dxa"/>
          </w:tcPr>
          <w:p w14:paraId="73D1474B" w14:textId="4F0318EC" w:rsidR="00C12DC9" w:rsidRPr="008D7376" w:rsidRDefault="005F0F27"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0290</w:t>
            </w:r>
          </w:p>
        </w:tc>
        <w:tc>
          <w:tcPr>
            <w:tcW w:w="7590" w:type="dxa"/>
          </w:tcPr>
          <w:p w14:paraId="3EA8F98A" w14:textId="77777777" w:rsidR="00C12DC9" w:rsidRPr="008D7376" w:rsidRDefault="00C12DC9" w:rsidP="00C12DC9">
            <w:pPr>
              <w:pStyle w:val="TableParagraph"/>
              <w:spacing w:before="119"/>
              <w:ind w:left="102"/>
              <w:jc w:val="both"/>
              <w:rPr>
                <w:rFonts w:ascii="Times New Roman" w:eastAsia="Times New Roman" w:hAnsi="Times New Roman" w:cs="Times New Roman"/>
                <w:sz w:val="24"/>
                <w:szCs w:val="24"/>
              </w:rPr>
            </w:pPr>
            <w:r w:rsidRPr="008D7376">
              <w:rPr>
                <w:rFonts w:ascii="Times New Roman" w:hAnsi="Times New Roman" w:cs="Times New Roman"/>
                <w:b/>
                <w:sz w:val="24"/>
                <w:u w:val="thick" w:color="000000"/>
              </w:rPr>
              <w:t>1.3.3 оперативни депозити</w:t>
            </w:r>
          </w:p>
          <w:p w14:paraId="7379EF2F" w14:textId="77777777" w:rsidR="00C12DC9" w:rsidRPr="008D7376" w:rsidRDefault="00C12DC9" w:rsidP="00C12DC9">
            <w:pPr>
              <w:pStyle w:val="TableParagraph"/>
              <w:spacing w:before="117"/>
              <w:ind w:left="102" w:right="99"/>
              <w:jc w:val="both"/>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докладваните по позиция 1.3 изходящи парични потоци от оперативни депозити в съответствие с член 27 от Делегиран регламент (ЕС) 2015/61.</w:t>
            </w:r>
          </w:p>
        </w:tc>
      </w:tr>
      <w:tr w:rsidR="00C12DC9" w:rsidRPr="008D7376" w14:paraId="02688D26" w14:textId="77777777" w:rsidTr="00FE0FF1">
        <w:trPr>
          <w:trHeight w:val="304"/>
        </w:trPr>
        <w:tc>
          <w:tcPr>
            <w:tcW w:w="1418" w:type="dxa"/>
          </w:tcPr>
          <w:p w14:paraId="688AE5A5" w14:textId="6368CC1E" w:rsidR="00C12DC9" w:rsidRPr="008D7376" w:rsidRDefault="005F0F27"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0300</w:t>
            </w:r>
          </w:p>
        </w:tc>
        <w:tc>
          <w:tcPr>
            <w:tcW w:w="7590" w:type="dxa"/>
          </w:tcPr>
          <w:p w14:paraId="3398CEE6" w14:textId="77777777" w:rsidR="00C12DC9" w:rsidRPr="008D7376" w:rsidRDefault="00C12DC9" w:rsidP="00C12DC9">
            <w:pPr>
              <w:pStyle w:val="TableParagraph"/>
              <w:spacing w:before="118"/>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1.3.4 неоперативни депозити на кредитни институции</w:t>
            </w:r>
          </w:p>
          <w:p w14:paraId="08460CDF" w14:textId="77777777" w:rsidR="00C12DC9" w:rsidRPr="008D7376" w:rsidRDefault="00C12DC9" w:rsidP="00C12DC9">
            <w:pPr>
              <w:pStyle w:val="TableParagraph"/>
              <w:spacing w:before="117"/>
              <w:ind w:left="102" w:right="99"/>
              <w:rPr>
                <w:rFonts w:ascii="Times New Roman" w:eastAsia="Times New Roman" w:hAnsi="Times New Roman" w:cs="Times New Roman"/>
                <w:sz w:val="24"/>
                <w:szCs w:val="24"/>
              </w:rPr>
            </w:pPr>
            <w:r w:rsidRPr="008D7376">
              <w:rPr>
                <w:rFonts w:ascii="Times New Roman" w:hAnsi="Times New Roman" w:cs="Times New Roman"/>
                <w:sz w:val="24"/>
              </w:rPr>
              <w:lastRenderedPageBreak/>
              <w:t>Частта от докладваните по позиция 1.3 изходящи парични потоци от депозити на кредитни институции, различни от докладваните по позиция 1.3.3.</w:t>
            </w:r>
          </w:p>
        </w:tc>
      </w:tr>
      <w:tr w:rsidR="00C12DC9" w:rsidRPr="008D7376" w14:paraId="5CEF6CDF" w14:textId="77777777" w:rsidTr="00FE0FF1">
        <w:trPr>
          <w:trHeight w:val="304"/>
        </w:trPr>
        <w:tc>
          <w:tcPr>
            <w:tcW w:w="1418" w:type="dxa"/>
          </w:tcPr>
          <w:p w14:paraId="7FFB9EE0" w14:textId="4B88B015" w:rsidR="00C12DC9" w:rsidRPr="008D7376" w:rsidRDefault="005F0F27"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lastRenderedPageBreak/>
              <w:t>0310</w:t>
            </w:r>
          </w:p>
        </w:tc>
        <w:tc>
          <w:tcPr>
            <w:tcW w:w="7590" w:type="dxa"/>
          </w:tcPr>
          <w:p w14:paraId="730B00CB" w14:textId="77777777" w:rsidR="00C12DC9" w:rsidRPr="008D7376" w:rsidRDefault="00C12DC9" w:rsidP="00C12DC9">
            <w:pPr>
              <w:pStyle w:val="TableParagraph"/>
              <w:spacing w:before="118"/>
              <w:ind w:left="102"/>
              <w:jc w:val="both"/>
              <w:rPr>
                <w:rFonts w:ascii="Times New Roman" w:eastAsia="Times New Roman" w:hAnsi="Times New Roman" w:cs="Times New Roman"/>
                <w:sz w:val="24"/>
                <w:szCs w:val="24"/>
              </w:rPr>
            </w:pPr>
            <w:r w:rsidRPr="008D7376">
              <w:rPr>
                <w:rFonts w:ascii="Times New Roman" w:hAnsi="Times New Roman" w:cs="Times New Roman"/>
                <w:b/>
                <w:sz w:val="24"/>
                <w:u w:val="thick" w:color="000000"/>
              </w:rPr>
              <w:t>1.3.5 неоперативни депозити на други финансови клиенти</w:t>
            </w:r>
          </w:p>
          <w:p w14:paraId="082A619D" w14:textId="2AC13BC2" w:rsidR="00C12DC9" w:rsidRPr="008D7376" w:rsidRDefault="00C12DC9" w:rsidP="00E1784A">
            <w:pPr>
              <w:pStyle w:val="TableParagraph"/>
              <w:spacing w:before="117"/>
              <w:ind w:left="102" w:right="99"/>
              <w:jc w:val="both"/>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докладваните по позиция 1.3 изходящи парични потоци от депозити на финансови клиенти в съответствие с член 411, параграф 1 от Регламент (ЕС) № 575/2013, различни от докладваните по позиции 1.3.3 и 1.3.4.</w:t>
            </w:r>
          </w:p>
        </w:tc>
      </w:tr>
      <w:tr w:rsidR="00C12DC9" w:rsidRPr="008D7376" w14:paraId="25931F40" w14:textId="77777777" w:rsidTr="00FE0FF1">
        <w:trPr>
          <w:trHeight w:val="304"/>
        </w:trPr>
        <w:tc>
          <w:tcPr>
            <w:tcW w:w="1418" w:type="dxa"/>
          </w:tcPr>
          <w:p w14:paraId="683080A0" w14:textId="42F23BB7" w:rsidR="00C12DC9" w:rsidRPr="008D7376" w:rsidRDefault="005F0F27"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0320</w:t>
            </w:r>
          </w:p>
        </w:tc>
        <w:tc>
          <w:tcPr>
            <w:tcW w:w="7590" w:type="dxa"/>
          </w:tcPr>
          <w:p w14:paraId="27C35D42" w14:textId="77777777" w:rsidR="00C12DC9" w:rsidRPr="008D7376" w:rsidRDefault="00C12DC9" w:rsidP="00C12DC9">
            <w:pPr>
              <w:pStyle w:val="TableParagraph"/>
              <w:spacing w:before="118"/>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1.3.6 неоперативни депозити на централни банки</w:t>
            </w:r>
          </w:p>
          <w:p w14:paraId="0CDD6C5F" w14:textId="77777777" w:rsidR="00C12DC9" w:rsidRPr="008D7376" w:rsidRDefault="00C12DC9" w:rsidP="00C12DC9">
            <w:pPr>
              <w:pStyle w:val="TableParagraph"/>
              <w:spacing w:before="117"/>
              <w:ind w:left="102" w:right="100"/>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докладваните по позиция 1.3 изходящи парични потоци от неоперативни депозити на централни банки.</w:t>
            </w:r>
          </w:p>
        </w:tc>
      </w:tr>
      <w:tr w:rsidR="00C12DC9" w:rsidRPr="008D7376" w14:paraId="537EFE85" w14:textId="77777777" w:rsidTr="00FE0FF1">
        <w:trPr>
          <w:trHeight w:val="304"/>
        </w:trPr>
        <w:tc>
          <w:tcPr>
            <w:tcW w:w="1418" w:type="dxa"/>
          </w:tcPr>
          <w:p w14:paraId="1822B092" w14:textId="7BCB8474" w:rsidR="00C12DC9" w:rsidRPr="008D7376" w:rsidRDefault="005F0F27"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0330</w:t>
            </w:r>
          </w:p>
        </w:tc>
        <w:tc>
          <w:tcPr>
            <w:tcW w:w="7590" w:type="dxa"/>
          </w:tcPr>
          <w:p w14:paraId="05DC8E1C" w14:textId="77777777" w:rsidR="00C12DC9" w:rsidRPr="008D7376" w:rsidRDefault="00C12DC9" w:rsidP="00C12DC9">
            <w:pPr>
              <w:pStyle w:val="TableParagraph"/>
              <w:spacing w:before="119"/>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1.3.7 неоперативни депозити на нефинансови предприятия</w:t>
            </w:r>
          </w:p>
          <w:p w14:paraId="79447D11" w14:textId="77777777" w:rsidR="00C12DC9" w:rsidRPr="008D7376" w:rsidRDefault="00C12DC9" w:rsidP="00C12DC9">
            <w:pPr>
              <w:pStyle w:val="TableParagraph"/>
              <w:spacing w:before="117"/>
              <w:ind w:left="102" w:right="100"/>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докладваните по позиция 1.3 изходящи парични потоци от неоперативни депозити на нефинансови предприятия.</w:t>
            </w:r>
          </w:p>
        </w:tc>
      </w:tr>
      <w:tr w:rsidR="00C12DC9" w:rsidRPr="008D7376" w14:paraId="00479D1D" w14:textId="77777777" w:rsidTr="00FE0FF1">
        <w:trPr>
          <w:trHeight w:val="304"/>
        </w:trPr>
        <w:tc>
          <w:tcPr>
            <w:tcW w:w="1418" w:type="dxa"/>
          </w:tcPr>
          <w:p w14:paraId="49F70C35" w14:textId="1CC371FC"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0340</w:t>
            </w:r>
          </w:p>
        </w:tc>
        <w:tc>
          <w:tcPr>
            <w:tcW w:w="7590" w:type="dxa"/>
          </w:tcPr>
          <w:p w14:paraId="259C2991" w14:textId="77777777" w:rsidR="00C12DC9" w:rsidRPr="008D7376" w:rsidRDefault="00C12DC9" w:rsidP="00C12DC9">
            <w:pPr>
              <w:pStyle w:val="TableParagraph"/>
              <w:spacing w:before="118"/>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1.3.8 неоперативни депозити на други контрагенти</w:t>
            </w:r>
          </w:p>
          <w:p w14:paraId="72F3711F" w14:textId="77777777" w:rsidR="00C12DC9" w:rsidRPr="008D7376" w:rsidRDefault="00C12DC9" w:rsidP="00C12DC9">
            <w:pPr>
              <w:pStyle w:val="TableParagraph"/>
              <w:spacing w:before="117"/>
              <w:ind w:left="102" w:right="99"/>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докладваните по позиция 1.3 изходящи парични потоци от депозити, които не са докладвани по позиции 1.3.1—1.3.7.</w:t>
            </w:r>
          </w:p>
        </w:tc>
      </w:tr>
      <w:tr w:rsidR="00C12DC9" w:rsidRPr="008D7376" w14:paraId="0DBBA644" w14:textId="77777777" w:rsidTr="00FE0FF1">
        <w:trPr>
          <w:trHeight w:val="304"/>
        </w:trPr>
        <w:tc>
          <w:tcPr>
            <w:tcW w:w="1418" w:type="dxa"/>
          </w:tcPr>
          <w:p w14:paraId="566315E9" w14:textId="5F53455E"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0350</w:t>
            </w:r>
          </w:p>
        </w:tc>
        <w:tc>
          <w:tcPr>
            <w:tcW w:w="7590" w:type="dxa"/>
          </w:tcPr>
          <w:p w14:paraId="324C6436" w14:textId="77777777" w:rsidR="00C12DC9" w:rsidRPr="008D7376" w:rsidRDefault="00C12DC9" w:rsidP="00C12DC9">
            <w:pPr>
              <w:pStyle w:val="TableParagraph"/>
              <w:spacing w:before="118"/>
              <w:ind w:left="102"/>
              <w:jc w:val="both"/>
              <w:rPr>
                <w:rFonts w:ascii="Times New Roman" w:eastAsia="Times New Roman" w:hAnsi="Times New Roman" w:cs="Times New Roman"/>
                <w:sz w:val="24"/>
                <w:szCs w:val="24"/>
              </w:rPr>
            </w:pPr>
            <w:r w:rsidRPr="008D7376">
              <w:rPr>
                <w:rFonts w:ascii="Times New Roman" w:hAnsi="Times New Roman" w:cs="Times New Roman"/>
                <w:b/>
                <w:sz w:val="24"/>
                <w:u w:val="thick" w:color="000000"/>
              </w:rPr>
              <w:t>1.4 Валутни суапове с настъпващ падеж</w:t>
            </w:r>
          </w:p>
          <w:p w14:paraId="37AD484E" w14:textId="77777777" w:rsidR="00C12DC9" w:rsidRPr="008D7376" w:rsidRDefault="00C12DC9" w:rsidP="00C12DC9">
            <w:pPr>
              <w:pStyle w:val="TableParagraph"/>
              <w:spacing w:before="117"/>
              <w:ind w:left="102" w:right="101"/>
              <w:jc w:val="both"/>
              <w:rPr>
                <w:rFonts w:ascii="Times New Roman" w:eastAsia="Times New Roman" w:hAnsi="Times New Roman" w:cs="Times New Roman"/>
                <w:sz w:val="24"/>
                <w:szCs w:val="24"/>
              </w:rPr>
            </w:pPr>
            <w:r w:rsidRPr="008D7376">
              <w:rPr>
                <w:rFonts w:ascii="Times New Roman" w:hAnsi="Times New Roman" w:cs="Times New Roman"/>
                <w:sz w:val="24"/>
              </w:rPr>
              <w:t>Общият размер на изходящите парични потоци, които произтичат от настъпването на падежа на сделки с валутни суапове, например обмяна на главниците при изтичането на договора.</w:t>
            </w:r>
          </w:p>
        </w:tc>
      </w:tr>
      <w:tr w:rsidR="00C12DC9" w:rsidRPr="008D7376" w14:paraId="55E1178C" w14:textId="77777777" w:rsidTr="00FE0FF1">
        <w:trPr>
          <w:trHeight w:val="304"/>
        </w:trPr>
        <w:tc>
          <w:tcPr>
            <w:tcW w:w="1418" w:type="dxa"/>
          </w:tcPr>
          <w:p w14:paraId="72E62E94" w14:textId="2938D2D0"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0360</w:t>
            </w:r>
          </w:p>
        </w:tc>
        <w:tc>
          <w:tcPr>
            <w:tcW w:w="7590" w:type="dxa"/>
          </w:tcPr>
          <w:p w14:paraId="0395E698" w14:textId="77777777" w:rsidR="00C12DC9" w:rsidRPr="008D7376" w:rsidRDefault="00C12DC9" w:rsidP="00C12DC9">
            <w:pPr>
              <w:pStyle w:val="TableParagraph"/>
              <w:spacing w:before="119"/>
              <w:ind w:left="102"/>
              <w:jc w:val="both"/>
              <w:rPr>
                <w:rFonts w:ascii="Times New Roman" w:eastAsia="Times New Roman" w:hAnsi="Times New Roman" w:cs="Times New Roman"/>
                <w:sz w:val="24"/>
                <w:szCs w:val="24"/>
              </w:rPr>
            </w:pPr>
            <w:r w:rsidRPr="008D7376">
              <w:rPr>
                <w:rFonts w:ascii="Times New Roman" w:hAnsi="Times New Roman" w:cs="Times New Roman"/>
                <w:b/>
                <w:sz w:val="24"/>
                <w:u w:val="thick" w:color="000000"/>
              </w:rPr>
              <w:t>1.5 Задължения по деривати, различни от докладваните по позиция 1.4</w:t>
            </w:r>
          </w:p>
          <w:p w14:paraId="28BC0E64" w14:textId="77777777" w:rsidR="00C12DC9" w:rsidRPr="008D7376" w:rsidRDefault="00C12DC9" w:rsidP="00C12DC9">
            <w:pPr>
              <w:pStyle w:val="TableParagraph"/>
              <w:spacing w:before="116"/>
              <w:ind w:left="102" w:right="100"/>
              <w:jc w:val="both"/>
              <w:rPr>
                <w:rFonts w:ascii="Times New Roman" w:eastAsia="Times New Roman" w:hAnsi="Times New Roman" w:cs="Times New Roman"/>
                <w:sz w:val="24"/>
                <w:szCs w:val="24"/>
              </w:rPr>
            </w:pPr>
            <w:r w:rsidRPr="008D7376">
              <w:rPr>
                <w:rFonts w:ascii="Times New Roman" w:hAnsi="Times New Roman" w:cs="Times New Roman"/>
                <w:sz w:val="24"/>
              </w:rPr>
              <w:t>Общият размер на изходящите парични потоци, които произтичат от задължения по договори за деривати, изброени в приложение II към Регламент (ЕС) № 575/2013, с изключение на изходящите потоци, произтичащи от валутни суапове с настъпващ падеж, които се докладват по позиция 1.4.</w:t>
            </w:r>
          </w:p>
          <w:p w14:paraId="5180DC82" w14:textId="77777777" w:rsidR="00C12DC9" w:rsidRPr="008D7376" w:rsidRDefault="00C12DC9" w:rsidP="00C12DC9">
            <w:pPr>
              <w:pStyle w:val="TableParagraph"/>
              <w:spacing w:before="120"/>
              <w:ind w:left="102"/>
              <w:jc w:val="both"/>
              <w:rPr>
                <w:rFonts w:ascii="Times New Roman" w:hAnsi="Times New Roman" w:cs="Times New Roman"/>
                <w:spacing w:val="-1"/>
                <w:sz w:val="24"/>
              </w:rPr>
            </w:pPr>
            <w:r w:rsidRPr="008D7376">
              <w:rPr>
                <w:rFonts w:ascii="Times New Roman" w:hAnsi="Times New Roman" w:cs="Times New Roman"/>
                <w:sz w:val="24"/>
              </w:rPr>
              <w:t>Общият размер отразява стойността на сетълментите, в т.ч. неуредените към датата на докладване искания за допълване на обезпечението.</w:t>
            </w:r>
          </w:p>
          <w:p w14:paraId="57983A52" w14:textId="77777777" w:rsidR="00C12DC9" w:rsidRPr="008D7376" w:rsidRDefault="00C12DC9" w:rsidP="00C12DC9">
            <w:pPr>
              <w:pStyle w:val="TableParagraph"/>
              <w:spacing w:before="120"/>
              <w:ind w:left="102"/>
              <w:jc w:val="both"/>
              <w:rPr>
                <w:rFonts w:ascii="Times New Roman" w:hAnsi="Times New Roman" w:cs="Times New Roman"/>
                <w:spacing w:val="-1"/>
                <w:sz w:val="24"/>
              </w:rPr>
            </w:pPr>
            <w:r w:rsidRPr="008D7376">
              <w:rPr>
                <w:rFonts w:ascii="Times New Roman" w:hAnsi="Times New Roman" w:cs="Times New Roman"/>
                <w:sz w:val="24"/>
              </w:rPr>
              <w:t>Общият размер е сборът от (1) и (2) в различните времеви интервали, както следва:</w:t>
            </w:r>
          </w:p>
          <w:p w14:paraId="0602467E" w14:textId="77777777" w:rsidR="00C12DC9" w:rsidRPr="008D7376" w:rsidRDefault="00C12DC9" w:rsidP="00C12DC9">
            <w:pPr>
              <w:pStyle w:val="TableParagraph"/>
              <w:spacing w:before="120"/>
              <w:ind w:left="102"/>
              <w:jc w:val="both"/>
              <w:rPr>
                <w:rFonts w:ascii="Times New Roman" w:hAnsi="Times New Roman" w:cs="Times New Roman"/>
                <w:spacing w:val="-1"/>
                <w:sz w:val="24"/>
              </w:rPr>
            </w:pPr>
            <w:r w:rsidRPr="008D7376">
              <w:rPr>
                <w:rFonts w:ascii="Times New Roman" w:hAnsi="Times New Roman" w:cs="Times New Roman"/>
                <w:sz w:val="24"/>
              </w:rPr>
              <w:t>1.</w:t>
            </w:r>
            <w:r w:rsidRPr="008D7376">
              <w:rPr>
                <w:rFonts w:ascii="Times New Roman" w:hAnsi="Times New Roman" w:cs="Times New Roman"/>
              </w:rPr>
              <w:tab/>
            </w:r>
            <w:r w:rsidRPr="008D7376">
              <w:rPr>
                <w:rFonts w:ascii="Times New Roman" w:hAnsi="Times New Roman" w:cs="Times New Roman"/>
                <w:sz w:val="24"/>
              </w:rPr>
              <w:t>паричните потоци и потоците от ценни книжа, свързани с деривати, за които има сключено споразумение за предоставяне на обезпечение, по силата на което се изисква пълно или подходящо обезпечаване на експозициите на контрагента, се изключват и от двата образеца за падежната стълбица; от образците се изключват всички потоци от парични средства, ценни книжа, парични обезпечения и обезпечения с ценни книжа, свързани с тези деривати. Изключването не се прилага за:</w:t>
            </w:r>
          </w:p>
          <w:p w14:paraId="2056F610" w14:textId="5C914EA2" w:rsidR="00C12DC9" w:rsidRPr="008D7376" w:rsidRDefault="00C12DC9" w:rsidP="00C12DC9">
            <w:pPr>
              <w:pStyle w:val="TableParagraph"/>
              <w:spacing w:before="120"/>
              <w:ind w:left="720"/>
              <w:jc w:val="both"/>
              <w:rPr>
                <w:rFonts w:ascii="Times New Roman" w:hAnsi="Times New Roman" w:cs="Times New Roman"/>
                <w:spacing w:val="-1"/>
                <w:sz w:val="24"/>
              </w:rPr>
            </w:pPr>
            <w:r w:rsidRPr="008D7376">
              <w:rPr>
                <w:rFonts w:ascii="Times New Roman" w:hAnsi="Times New Roman" w:cs="Times New Roman"/>
                <w:sz w:val="24"/>
              </w:rPr>
              <w:lastRenderedPageBreak/>
              <w:t>а)</w:t>
            </w:r>
            <w:r w:rsidRPr="008D7376">
              <w:rPr>
                <w:rFonts w:ascii="Times New Roman" w:hAnsi="Times New Roman" w:cs="Times New Roman"/>
              </w:rPr>
              <w:tab/>
            </w:r>
            <w:r w:rsidRPr="008D7376">
              <w:rPr>
                <w:rFonts w:ascii="Times New Roman" w:hAnsi="Times New Roman" w:cs="Times New Roman"/>
                <w:sz w:val="24"/>
              </w:rPr>
              <w:t>Активи, които са приемливи като обезпечение от ЦБ и които към референтната дата на докладване вече са получени или предоставени по обезпечени деривати (т.е. в колоната „салдо“ в раздел 3 от падежната стълбица, ако са свободни от тежести и могат да бъдат обременени с тежести).</w:t>
            </w:r>
          </w:p>
          <w:p w14:paraId="432A96AF" w14:textId="24EA299E" w:rsidR="00C12DC9" w:rsidRPr="008D7376" w:rsidRDefault="00C12DC9" w:rsidP="00C12DC9">
            <w:pPr>
              <w:pStyle w:val="TableParagraph"/>
              <w:spacing w:before="120"/>
              <w:ind w:left="720"/>
              <w:jc w:val="both"/>
              <w:rPr>
                <w:rFonts w:ascii="Times New Roman" w:hAnsi="Times New Roman" w:cs="Times New Roman"/>
                <w:spacing w:val="-1"/>
                <w:sz w:val="24"/>
              </w:rPr>
            </w:pPr>
            <w:r w:rsidRPr="008D7376">
              <w:rPr>
                <w:rFonts w:ascii="Times New Roman" w:hAnsi="Times New Roman" w:cs="Times New Roman"/>
                <w:sz w:val="24"/>
              </w:rPr>
              <w:t>б)</w:t>
            </w:r>
            <w:r w:rsidRPr="008D7376">
              <w:rPr>
                <w:rFonts w:ascii="Times New Roman" w:hAnsi="Times New Roman" w:cs="Times New Roman"/>
              </w:rPr>
              <w:tab/>
            </w:r>
            <w:r w:rsidRPr="008D7376">
              <w:rPr>
                <w:rFonts w:ascii="Times New Roman" w:hAnsi="Times New Roman" w:cs="Times New Roman"/>
                <w:sz w:val="24"/>
              </w:rPr>
              <w:t>Парични потоци и потоци от ценни книжа по искания за допълване на обезпечението („потоци от парични обезпечения или обезпечения с ценни книжа“), които са дължими/подлежат на скорошно плащане, но все още не са уредени. Те се отразяват по редове 1.5 „изходящи парични потоци от деривати“ и 2.4 „входящи парични потоци от деривати“ за парични обезпечения и в раздел 3 „Капацитет за генериране на ликвидност“ — за обезпеченията с ценни книжа.</w:t>
            </w:r>
          </w:p>
          <w:p w14:paraId="53E38D5E" w14:textId="77777777" w:rsidR="00C12DC9" w:rsidRPr="008D7376" w:rsidRDefault="00C12DC9" w:rsidP="00C12DC9">
            <w:pPr>
              <w:pStyle w:val="TableParagraph"/>
              <w:spacing w:before="120"/>
              <w:ind w:left="720"/>
              <w:jc w:val="both"/>
              <w:rPr>
                <w:rFonts w:ascii="Times New Roman" w:hAnsi="Times New Roman" w:cs="Times New Roman"/>
                <w:spacing w:val="-1"/>
                <w:sz w:val="24"/>
              </w:rPr>
            </w:pPr>
            <w:r w:rsidRPr="008D7376">
              <w:rPr>
                <w:rFonts w:ascii="Times New Roman" w:hAnsi="Times New Roman" w:cs="Times New Roman"/>
                <w:sz w:val="24"/>
              </w:rPr>
              <w:t>в)</w:t>
            </w:r>
            <w:r w:rsidRPr="008D7376">
              <w:rPr>
                <w:rFonts w:ascii="Times New Roman" w:hAnsi="Times New Roman" w:cs="Times New Roman"/>
              </w:rPr>
              <w:tab/>
            </w:r>
            <w:r w:rsidRPr="008D7376">
              <w:rPr>
                <w:rFonts w:ascii="Times New Roman" w:hAnsi="Times New Roman" w:cs="Times New Roman"/>
                <w:sz w:val="24"/>
              </w:rPr>
              <w:t>Деривати с физически сетълмент (напр. форуърд с физически сетълмент в злато), когато тези деривати са напълно или подходящо обезпечени. За тези деривати в допълнение към букви а) и б) по-горе се докладва и потокът от при окончателния сетълмент (обикновено около падежа). Очакваният паричен поток се включва в подходящия времеви интервал на ред 1.5 „изходящи парични потоци от деривати“ в случай на изходящ паричен поток и на ред 2.4 „входящи парични потоци от деривати“ в случай на входящ паричен поток. Ако активът, за който се извършва физически сетълмент, удовлетворява условията за обезпечение при ЦБ в раздел 3, този поток се включва в подходящия времеви интервал и съответния ред от настоящия раздел. Той е с отрицателна стойност в случай на изходящ поток и с положителна — случай на входящ поток.</w:t>
            </w:r>
          </w:p>
          <w:p w14:paraId="5BB32829" w14:textId="464B4B58" w:rsidR="00C12DC9" w:rsidRPr="008D7376" w:rsidRDefault="00C12DC9" w:rsidP="00C12DC9">
            <w:pPr>
              <w:pStyle w:val="TableParagraph"/>
              <w:spacing w:before="120"/>
              <w:ind w:left="102"/>
              <w:jc w:val="both"/>
              <w:rPr>
                <w:rFonts w:ascii="Times New Roman" w:hAnsi="Times New Roman" w:cs="Times New Roman"/>
                <w:spacing w:val="-1"/>
                <w:sz w:val="24"/>
              </w:rPr>
            </w:pPr>
            <w:r w:rsidRPr="008D7376">
              <w:rPr>
                <w:rFonts w:ascii="Times New Roman" w:hAnsi="Times New Roman" w:cs="Times New Roman"/>
                <w:sz w:val="24"/>
              </w:rPr>
              <w:t>2.</w:t>
            </w:r>
            <w:r w:rsidRPr="008D7376">
              <w:rPr>
                <w:rFonts w:ascii="Times New Roman" w:hAnsi="Times New Roman" w:cs="Times New Roman"/>
              </w:rPr>
              <w:tab/>
            </w:r>
            <w:r w:rsidRPr="008D7376">
              <w:rPr>
                <w:rFonts w:ascii="Times New Roman" w:hAnsi="Times New Roman" w:cs="Times New Roman"/>
                <w:sz w:val="24"/>
              </w:rPr>
              <w:t>За входящите и изходящите парични потоци и входящите и изходящите потоци от ценни книжа, свързани с деривати, за които няма сключено споразумение за предоставяне на обезпечение (или когато се изисква само частично обезпечаване), се прави разграничение между договорите, които включват възможност за избор, и другите договори:</w:t>
            </w:r>
          </w:p>
          <w:p w14:paraId="0318A502" w14:textId="77777777" w:rsidR="00C12DC9" w:rsidRPr="008D7376" w:rsidRDefault="00C12DC9" w:rsidP="00C12DC9">
            <w:pPr>
              <w:pStyle w:val="TableParagraph"/>
              <w:spacing w:before="120"/>
              <w:ind w:left="720"/>
              <w:jc w:val="both"/>
              <w:rPr>
                <w:rFonts w:ascii="Times New Roman" w:hAnsi="Times New Roman" w:cs="Times New Roman"/>
                <w:spacing w:val="-1"/>
                <w:sz w:val="24"/>
              </w:rPr>
            </w:pPr>
            <w:r w:rsidRPr="008D7376">
              <w:rPr>
                <w:rFonts w:ascii="Times New Roman" w:hAnsi="Times New Roman" w:cs="Times New Roman"/>
                <w:sz w:val="24"/>
              </w:rPr>
              <w:t>а)</w:t>
            </w:r>
            <w:r w:rsidRPr="008D7376">
              <w:rPr>
                <w:rFonts w:ascii="Times New Roman" w:hAnsi="Times New Roman" w:cs="Times New Roman"/>
              </w:rPr>
              <w:tab/>
            </w:r>
            <w:r w:rsidRPr="008D7376">
              <w:rPr>
                <w:rFonts w:ascii="Times New Roman" w:hAnsi="Times New Roman" w:cs="Times New Roman"/>
                <w:sz w:val="24"/>
              </w:rPr>
              <w:t>потоците, свързани с подобни на опция деривати, се включват само когато цената на упражняване е по-ниска (при кол опция) или по-висока (при пут опция) от пазарната цена (опция „в пари“). Тези потоци се заместват, като се прилагат следните две условия:</w:t>
            </w:r>
          </w:p>
          <w:p w14:paraId="637EF7B8" w14:textId="77777777" w:rsidR="00C12DC9" w:rsidRPr="008D7376" w:rsidRDefault="00C12DC9" w:rsidP="00C12DC9">
            <w:pPr>
              <w:pStyle w:val="TableParagraph"/>
              <w:spacing w:before="120"/>
              <w:ind w:left="1440"/>
              <w:jc w:val="both"/>
              <w:rPr>
                <w:rFonts w:ascii="Times New Roman" w:hAnsi="Times New Roman" w:cs="Times New Roman"/>
                <w:spacing w:val="-1"/>
                <w:sz w:val="24"/>
              </w:rPr>
            </w:pPr>
            <w:r w:rsidRPr="008D7376">
              <w:rPr>
                <w:rFonts w:ascii="Times New Roman" w:hAnsi="Times New Roman" w:cs="Times New Roman"/>
                <w:sz w:val="24"/>
              </w:rPr>
              <w:t>i)</w:t>
            </w:r>
            <w:r w:rsidRPr="008D7376">
              <w:rPr>
                <w:rFonts w:ascii="Times New Roman" w:hAnsi="Times New Roman" w:cs="Times New Roman"/>
              </w:rPr>
              <w:tab/>
            </w:r>
            <w:r w:rsidRPr="008D7376">
              <w:rPr>
                <w:rFonts w:ascii="Times New Roman" w:hAnsi="Times New Roman" w:cs="Times New Roman"/>
                <w:sz w:val="24"/>
              </w:rPr>
              <w:t xml:space="preserve">текущата пазарна стойност или нетната настояща стойност на договора се включва като входящ поток по ред 2.4 на падежната стълбица — „входящи парични потоци от деривати“, към най-късната дата на упражняване на опцията, когато банката има право да упражни опцията; </w:t>
            </w:r>
          </w:p>
          <w:p w14:paraId="204D6632" w14:textId="51964A9B" w:rsidR="00C12DC9" w:rsidRPr="008D7376" w:rsidRDefault="00C12DC9" w:rsidP="00C12DC9">
            <w:pPr>
              <w:pStyle w:val="TableParagraph"/>
              <w:spacing w:before="120"/>
              <w:ind w:left="1440"/>
              <w:jc w:val="both"/>
              <w:rPr>
                <w:rFonts w:ascii="Times New Roman" w:hAnsi="Times New Roman" w:cs="Times New Roman"/>
                <w:spacing w:val="-1"/>
                <w:sz w:val="24"/>
              </w:rPr>
            </w:pPr>
            <w:r w:rsidRPr="008D7376">
              <w:rPr>
                <w:rFonts w:ascii="Times New Roman" w:hAnsi="Times New Roman" w:cs="Times New Roman"/>
                <w:sz w:val="24"/>
              </w:rPr>
              <w:t>ii)</w:t>
            </w:r>
            <w:r w:rsidRPr="008D7376">
              <w:rPr>
                <w:rFonts w:ascii="Times New Roman" w:hAnsi="Times New Roman" w:cs="Times New Roman"/>
              </w:rPr>
              <w:tab/>
            </w:r>
            <w:r w:rsidRPr="008D7376">
              <w:rPr>
                <w:rFonts w:ascii="Times New Roman" w:hAnsi="Times New Roman" w:cs="Times New Roman"/>
                <w:sz w:val="24"/>
              </w:rPr>
              <w:t xml:space="preserve">текущата пазарна стойност или нетната настояща стойност на договора се включва като изходящ поток по </w:t>
            </w:r>
            <w:r w:rsidRPr="008D7376">
              <w:rPr>
                <w:rFonts w:ascii="Times New Roman" w:hAnsi="Times New Roman" w:cs="Times New Roman"/>
                <w:sz w:val="24"/>
              </w:rPr>
              <w:lastRenderedPageBreak/>
              <w:t>ред 1.5 „изходящи парични потоци от деривати“ на падежната стълбица, към най-ранната дата на упражняване на опцията, когато контрагентът на банката има право да упражни опцията;</w:t>
            </w:r>
          </w:p>
          <w:p w14:paraId="54564B8D" w14:textId="0DB8FBC5" w:rsidR="00C12DC9" w:rsidRPr="008D7376" w:rsidRDefault="00C12DC9" w:rsidP="00C12DC9">
            <w:pPr>
              <w:pStyle w:val="TableParagraph"/>
              <w:spacing w:before="120"/>
              <w:ind w:left="720"/>
              <w:jc w:val="both"/>
              <w:rPr>
                <w:rFonts w:ascii="Times New Roman" w:hAnsi="Times New Roman" w:cs="Times New Roman"/>
                <w:spacing w:val="-1"/>
                <w:sz w:val="24"/>
              </w:rPr>
            </w:pPr>
            <w:r w:rsidRPr="008D7376">
              <w:rPr>
                <w:rFonts w:ascii="Times New Roman" w:hAnsi="Times New Roman" w:cs="Times New Roman"/>
                <w:sz w:val="24"/>
              </w:rPr>
              <w:t>б)</w:t>
            </w:r>
            <w:r w:rsidRPr="008D7376">
              <w:rPr>
                <w:rFonts w:ascii="Times New Roman" w:hAnsi="Times New Roman" w:cs="Times New Roman"/>
              </w:rPr>
              <w:tab/>
            </w:r>
            <w:r w:rsidRPr="008D7376">
              <w:rPr>
                <w:rFonts w:ascii="Times New Roman" w:hAnsi="Times New Roman" w:cs="Times New Roman"/>
                <w:sz w:val="24"/>
              </w:rPr>
              <w:t xml:space="preserve"> потоците, свързани с други договори, различни от посочените в буква а), се включват, като брутните договорни парични потоци се разпределят в съответните времеви интервали по редове 1.5 „изходящи парични потоци от деривати“ и 2.4 „входящи парични потоци от деривати“, а договорните потоци от ликвидни ценни книжа — в раздел „Капацитета за генериране на ликвидност“ на падежната стълбица, като се използват текущите производни пазарни форуърдни курсове, приложими към датата на докладване, ако сумите все още не са фиксирани.</w:t>
            </w:r>
          </w:p>
          <w:p w14:paraId="0D9D53B1" w14:textId="77777777" w:rsidR="00C12DC9" w:rsidRPr="008D7376" w:rsidRDefault="00C12DC9" w:rsidP="00C12DC9">
            <w:pPr>
              <w:pStyle w:val="TableParagraph"/>
              <w:spacing w:before="116"/>
              <w:ind w:left="102" w:right="100"/>
              <w:jc w:val="both"/>
              <w:rPr>
                <w:rFonts w:ascii="Times New Roman" w:hAnsi="Times New Roman" w:cs="Times New Roman"/>
                <w:spacing w:val="-1"/>
                <w:sz w:val="24"/>
              </w:rPr>
            </w:pPr>
          </w:p>
          <w:p w14:paraId="67A05D41" w14:textId="77777777" w:rsidR="008A22CD" w:rsidRPr="008D7376" w:rsidRDefault="008A22CD" w:rsidP="008A22CD">
            <w:pPr>
              <w:pStyle w:val="TableParagraph"/>
              <w:spacing w:before="116"/>
              <w:ind w:left="102" w:right="100"/>
              <w:jc w:val="both"/>
              <w:rPr>
                <w:rFonts w:ascii="Times New Roman" w:hAnsi="Times New Roman" w:cs="Times New Roman"/>
                <w:spacing w:val="-1"/>
                <w:sz w:val="24"/>
              </w:rPr>
            </w:pPr>
            <w:r w:rsidRPr="008D7376">
              <w:rPr>
                <w:rFonts w:ascii="Times New Roman" w:hAnsi="Times New Roman" w:cs="Times New Roman"/>
                <w:sz w:val="24"/>
              </w:rPr>
              <w:t>В съответствие с горепосоченото:</w:t>
            </w:r>
          </w:p>
          <w:p w14:paraId="0E266A0C" w14:textId="77777777" w:rsidR="008A22CD" w:rsidRPr="008D7376" w:rsidRDefault="008A22CD" w:rsidP="008A22CD">
            <w:pPr>
              <w:pStyle w:val="TableParagraph"/>
              <w:spacing w:before="116"/>
              <w:ind w:left="102" w:right="100"/>
              <w:jc w:val="both"/>
              <w:rPr>
                <w:rFonts w:ascii="Times New Roman" w:hAnsi="Times New Roman" w:cs="Times New Roman"/>
                <w:spacing w:val="-1"/>
                <w:sz w:val="24"/>
              </w:rPr>
            </w:pPr>
          </w:p>
          <w:p w14:paraId="72BF0342" w14:textId="77777777" w:rsidR="008A22CD" w:rsidRPr="008D7376" w:rsidRDefault="008A22CD" w:rsidP="000D24B3">
            <w:pPr>
              <w:pStyle w:val="TableParagraph"/>
              <w:spacing w:before="116"/>
              <w:ind w:left="720" w:right="100"/>
              <w:jc w:val="both"/>
              <w:rPr>
                <w:rFonts w:ascii="Times New Roman" w:hAnsi="Times New Roman" w:cs="Times New Roman"/>
                <w:spacing w:val="-1"/>
                <w:sz w:val="24"/>
              </w:rPr>
            </w:pPr>
            <w:r w:rsidRPr="008D7376">
              <w:rPr>
                <w:rFonts w:ascii="Times New Roman" w:hAnsi="Times New Roman" w:cs="Times New Roman"/>
                <w:sz w:val="24"/>
              </w:rPr>
              <w:t>По отношение на дериватите по точка 1 връщането на обезпечение, което е вече получено или платено, не се докладва в падежната стълбица.</w:t>
            </w:r>
          </w:p>
          <w:p w14:paraId="24ECDDF5" w14:textId="6D0387C2" w:rsidR="008A22CD" w:rsidRPr="008D7376" w:rsidRDefault="008A22CD" w:rsidP="000D24B3">
            <w:pPr>
              <w:pStyle w:val="TableParagraph"/>
              <w:spacing w:before="116"/>
              <w:ind w:left="720" w:right="100"/>
              <w:jc w:val="both"/>
              <w:rPr>
                <w:rFonts w:ascii="Times New Roman" w:hAnsi="Times New Roman" w:cs="Times New Roman"/>
                <w:spacing w:val="-1"/>
                <w:sz w:val="24"/>
              </w:rPr>
            </w:pPr>
            <w:r w:rsidRPr="008D7376">
              <w:rPr>
                <w:rFonts w:ascii="Times New Roman" w:hAnsi="Times New Roman" w:cs="Times New Roman"/>
                <w:sz w:val="24"/>
              </w:rPr>
              <w:t>По отношение на дериватите по точка 2 връщането на обезпечение, което е вече получено или платено, се докладва в раздел 3 на падежната стълбица. Връщането на вече получено (платено) обезпечение се отразява като отрицателна (положителна) промяна във времевия интервал, съответстващ на падежа на деривата. Положителна промяна се признава само ако удовлетворява условията за капацитет за генериране на ликвидност при връщане.</w:t>
            </w:r>
            <w:r w:rsidR="002515F4">
              <w:rPr>
                <w:rFonts w:ascii="Times New Roman" w:hAnsi="Times New Roman" w:cs="Times New Roman"/>
                <w:sz w:val="24"/>
              </w:rPr>
              <w:t xml:space="preserve"> </w:t>
            </w:r>
            <w:r w:rsidRPr="008D7376">
              <w:rPr>
                <w:rFonts w:ascii="Times New Roman" w:hAnsi="Times New Roman" w:cs="Times New Roman"/>
                <w:sz w:val="24"/>
              </w:rPr>
              <w:t>Ако връщането на вече получено (платено) обезпечение представлява парично обезпечение, връщането на обезпечението се докладва в ред 1.6 „Други изходящи потоци“ (ред 2.6 „Други входящи потоци“) в съответния времеви интервал.</w:t>
            </w:r>
          </w:p>
          <w:p w14:paraId="17664882" w14:textId="77777777" w:rsidR="00C12DC9" w:rsidRPr="008D7376" w:rsidRDefault="00C12DC9" w:rsidP="00C12DC9">
            <w:pPr>
              <w:pStyle w:val="TableParagraph"/>
              <w:spacing w:before="116"/>
              <w:ind w:left="102" w:right="100"/>
              <w:jc w:val="both"/>
              <w:rPr>
                <w:rFonts w:ascii="Times New Roman" w:hAnsi="Times New Roman" w:cs="Times New Roman"/>
                <w:spacing w:val="-1"/>
                <w:sz w:val="24"/>
              </w:rPr>
            </w:pPr>
          </w:p>
          <w:p w14:paraId="49F84E4F" w14:textId="77777777" w:rsidR="00C12DC9" w:rsidRPr="008D7376" w:rsidRDefault="00C12DC9" w:rsidP="008A22CD">
            <w:pPr>
              <w:pStyle w:val="TableParagraph"/>
              <w:spacing w:before="116"/>
              <w:ind w:left="102" w:right="100"/>
              <w:jc w:val="both"/>
              <w:rPr>
                <w:rFonts w:ascii="Times New Roman" w:hAnsi="Times New Roman" w:cs="Times New Roman"/>
                <w:spacing w:val="-1"/>
                <w:sz w:val="24"/>
              </w:rPr>
            </w:pPr>
            <w:r w:rsidRPr="008D7376">
              <w:rPr>
                <w:rFonts w:ascii="Times New Roman" w:hAnsi="Times New Roman" w:cs="Times New Roman"/>
                <w:sz w:val="24"/>
              </w:rPr>
              <w:t xml:space="preserve">За целите на този ред, дори когато обмененото с контрагент обезпечение не съответства напълно на промените в неговата стойност, дериватът продължава да се третира като подходящо обезпечен, ако несъответствието не надвишава минималния размер на прехвърлянето. </w:t>
            </w:r>
          </w:p>
        </w:tc>
      </w:tr>
      <w:tr w:rsidR="00C12DC9" w:rsidRPr="008D7376" w14:paraId="2D8B2420" w14:textId="77777777" w:rsidTr="00FE0FF1">
        <w:trPr>
          <w:trHeight w:val="304"/>
        </w:trPr>
        <w:tc>
          <w:tcPr>
            <w:tcW w:w="1418" w:type="dxa"/>
          </w:tcPr>
          <w:p w14:paraId="37513073" w14:textId="321F02F4"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lastRenderedPageBreak/>
              <w:t>0370</w:t>
            </w:r>
          </w:p>
        </w:tc>
        <w:tc>
          <w:tcPr>
            <w:tcW w:w="7590" w:type="dxa"/>
          </w:tcPr>
          <w:p w14:paraId="40BC7668" w14:textId="77777777" w:rsidR="00C12DC9" w:rsidRPr="008D7376" w:rsidRDefault="00C12DC9" w:rsidP="00C12DC9">
            <w:pPr>
              <w:pStyle w:val="TableParagraph"/>
              <w:spacing w:before="118"/>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1.6 Други изходящи потоци</w:t>
            </w:r>
          </w:p>
          <w:p w14:paraId="19174A53" w14:textId="77777777" w:rsidR="00C12DC9" w:rsidRPr="008D7376" w:rsidRDefault="00C12DC9" w:rsidP="00C12DC9">
            <w:pPr>
              <w:pStyle w:val="TableParagraph"/>
              <w:spacing w:before="117"/>
              <w:ind w:left="102" w:right="98"/>
              <w:rPr>
                <w:rFonts w:ascii="Times New Roman" w:eastAsia="Times New Roman" w:hAnsi="Times New Roman" w:cs="Times New Roman"/>
                <w:sz w:val="24"/>
                <w:szCs w:val="24"/>
              </w:rPr>
            </w:pPr>
            <w:r w:rsidRPr="008D7376">
              <w:rPr>
                <w:rFonts w:ascii="Times New Roman" w:hAnsi="Times New Roman" w:cs="Times New Roman"/>
                <w:sz w:val="24"/>
              </w:rPr>
              <w:t>Общият размер на всички други изходящи парични потоци, които не са докладвани по позиции 1.1, 1.2, 1.3, 1.4 или 1.5. Тук не се докладват условните изходящи потоци.</w:t>
            </w:r>
          </w:p>
        </w:tc>
      </w:tr>
      <w:tr w:rsidR="00C12DC9" w:rsidRPr="008D7376" w14:paraId="646E1552" w14:textId="77777777" w:rsidTr="00FE0FF1">
        <w:trPr>
          <w:trHeight w:val="304"/>
        </w:trPr>
        <w:tc>
          <w:tcPr>
            <w:tcW w:w="1418" w:type="dxa"/>
          </w:tcPr>
          <w:p w14:paraId="4DF5AE86" w14:textId="47EE6F2A"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0380</w:t>
            </w:r>
          </w:p>
        </w:tc>
        <w:tc>
          <w:tcPr>
            <w:tcW w:w="7590" w:type="dxa"/>
          </w:tcPr>
          <w:p w14:paraId="65352EC8" w14:textId="77777777" w:rsidR="00C12DC9" w:rsidRPr="008D7376" w:rsidRDefault="00C12DC9" w:rsidP="00C12DC9">
            <w:pPr>
              <w:pStyle w:val="TableParagraph"/>
              <w:spacing w:before="119"/>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1.7 Общо изходящи потоци</w:t>
            </w:r>
          </w:p>
          <w:p w14:paraId="4450A245" w14:textId="77777777" w:rsidR="00C12DC9" w:rsidRPr="008D7376" w:rsidRDefault="00C12DC9" w:rsidP="00C12DC9">
            <w:pPr>
              <w:pStyle w:val="TableParagraph"/>
              <w:spacing w:before="117"/>
              <w:ind w:left="102"/>
              <w:rPr>
                <w:rFonts w:ascii="Times New Roman" w:eastAsia="Times New Roman" w:hAnsi="Times New Roman" w:cs="Times New Roman"/>
                <w:sz w:val="24"/>
                <w:szCs w:val="24"/>
              </w:rPr>
            </w:pPr>
            <w:r w:rsidRPr="008D7376">
              <w:rPr>
                <w:rFonts w:ascii="Times New Roman" w:hAnsi="Times New Roman" w:cs="Times New Roman"/>
                <w:sz w:val="24"/>
              </w:rPr>
              <w:lastRenderedPageBreak/>
              <w:t>Сумата на изходящите потоци, докладвани по позиции 1.1, 1.2, 1.3, 1.4, 1.5 и 1.6.</w:t>
            </w:r>
          </w:p>
        </w:tc>
      </w:tr>
      <w:tr w:rsidR="00C12DC9" w:rsidRPr="008D7376" w14:paraId="4877A1BA" w14:textId="77777777" w:rsidTr="00C54FC2">
        <w:trPr>
          <w:trHeight w:val="304"/>
        </w:trPr>
        <w:tc>
          <w:tcPr>
            <w:tcW w:w="1418" w:type="dxa"/>
            <w:shd w:val="clear" w:color="auto" w:fill="E5E5E6" w:themeFill="accent2" w:themeFillTint="33"/>
          </w:tcPr>
          <w:p w14:paraId="6E34C5F9" w14:textId="725C0298" w:rsidR="00C12DC9" w:rsidRPr="008D7376" w:rsidRDefault="000B5860" w:rsidP="00C12DC9">
            <w:pPr>
              <w:pStyle w:val="TableParagraph"/>
              <w:spacing w:before="118"/>
              <w:ind w:left="57" w:right="96"/>
              <w:jc w:val="both"/>
              <w:rPr>
                <w:rFonts w:ascii="Times New Roman" w:hAnsi="Times New Roman" w:cs="Times New Roman"/>
                <w:b/>
                <w:sz w:val="24"/>
              </w:rPr>
            </w:pPr>
            <w:r w:rsidRPr="008D7376">
              <w:rPr>
                <w:rFonts w:ascii="Times New Roman" w:hAnsi="Times New Roman" w:cs="Times New Roman"/>
                <w:b/>
                <w:sz w:val="24"/>
              </w:rPr>
              <w:lastRenderedPageBreak/>
              <w:t>0390 до</w:t>
            </w:r>
          </w:p>
          <w:p w14:paraId="799BE3D4" w14:textId="7A9E88A8" w:rsidR="00C12DC9" w:rsidRPr="008D7376" w:rsidRDefault="000B5860" w:rsidP="00C12DC9">
            <w:pPr>
              <w:pStyle w:val="TableParagraph"/>
              <w:spacing w:before="118"/>
              <w:ind w:left="57" w:right="96"/>
              <w:jc w:val="both"/>
              <w:rPr>
                <w:rFonts w:ascii="Times New Roman" w:hAnsi="Times New Roman" w:cs="Times New Roman"/>
                <w:b/>
              </w:rPr>
            </w:pPr>
            <w:r w:rsidRPr="008D7376">
              <w:rPr>
                <w:rFonts w:ascii="Times New Roman" w:hAnsi="Times New Roman" w:cs="Times New Roman"/>
                <w:b/>
                <w:sz w:val="24"/>
              </w:rPr>
              <w:t>0700</w:t>
            </w:r>
          </w:p>
        </w:tc>
        <w:tc>
          <w:tcPr>
            <w:tcW w:w="7590" w:type="dxa"/>
            <w:shd w:val="clear" w:color="auto" w:fill="E5E5E6" w:themeFill="accent2" w:themeFillTint="33"/>
          </w:tcPr>
          <w:p w14:paraId="6C803E50" w14:textId="77777777" w:rsidR="00C12DC9" w:rsidRPr="008D7376" w:rsidRDefault="00C12DC9" w:rsidP="00C12DC9">
            <w:pPr>
              <w:pStyle w:val="TableParagraph"/>
              <w:spacing w:before="119"/>
              <w:ind w:left="102"/>
              <w:rPr>
                <w:rFonts w:ascii="Times New Roman" w:hAnsi="Times New Roman" w:cs="Times New Roman"/>
                <w:b/>
                <w:sz w:val="24"/>
              </w:rPr>
            </w:pPr>
            <w:r w:rsidRPr="008D7376">
              <w:rPr>
                <w:rFonts w:ascii="Times New Roman" w:hAnsi="Times New Roman" w:cs="Times New Roman"/>
                <w:b/>
                <w:sz w:val="24"/>
              </w:rPr>
              <w:t>2 ВХОДЯЩИ ПОТОЦИ</w:t>
            </w:r>
          </w:p>
          <w:p w14:paraId="0EE37E79" w14:textId="77777777" w:rsidR="00C12DC9" w:rsidRPr="008D7376" w:rsidRDefault="00C12DC9" w:rsidP="00C12DC9">
            <w:pPr>
              <w:pStyle w:val="BodyText1"/>
              <w:rPr>
                <w:rFonts w:ascii="Times New Roman" w:hAnsi="Times New Roman"/>
                <w:b/>
                <w:color w:val="auto"/>
              </w:rPr>
            </w:pPr>
          </w:p>
        </w:tc>
      </w:tr>
      <w:tr w:rsidR="00C12DC9" w:rsidRPr="008D7376" w14:paraId="603C52E8" w14:textId="77777777" w:rsidTr="00FE0FF1">
        <w:trPr>
          <w:trHeight w:val="304"/>
        </w:trPr>
        <w:tc>
          <w:tcPr>
            <w:tcW w:w="1418" w:type="dxa"/>
          </w:tcPr>
          <w:p w14:paraId="30843822" w14:textId="5B5DBB8D"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0390</w:t>
            </w:r>
          </w:p>
        </w:tc>
        <w:tc>
          <w:tcPr>
            <w:tcW w:w="7590" w:type="dxa"/>
          </w:tcPr>
          <w:p w14:paraId="5B6A48D7" w14:textId="77777777" w:rsidR="00C12DC9" w:rsidRPr="008D7376" w:rsidRDefault="00C12DC9" w:rsidP="00C12DC9">
            <w:pPr>
              <w:pStyle w:val="TableParagraph"/>
              <w:spacing w:before="118"/>
              <w:ind w:left="102" w:right="98"/>
              <w:jc w:val="both"/>
              <w:rPr>
                <w:rFonts w:ascii="Times New Roman" w:eastAsia="Times New Roman" w:hAnsi="Times New Roman" w:cs="Times New Roman"/>
                <w:sz w:val="24"/>
                <w:szCs w:val="24"/>
              </w:rPr>
            </w:pPr>
            <w:r w:rsidRPr="008D7376">
              <w:rPr>
                <w:rFonts w:ascii="Times New Roman" w:hAnsi="Times New Roman" w:cs="Times New Roman"/>
                <w:b/>
                <w:sz w:val="24"/>
                <w:u w:val="thick" w:color="000000"/>
              </w:rPr>
              <w:t>2.1 Вземания по обезпечени кредитни сделки и сделки, обусловени от капиталовия пазар, обезпечени с:</w:t>
            </w:r>
          </w:p>
          <w:p w14:paraId="17794DCE" w14:textId="77777777" w:rsidR="00C12DC9" w:rsidRPr="008D7376" w:rsidRDefault="00C12DC9" w:rsidP="00C12DC9">
            <w:pPr>
              <w:pStyle w:val="TableParagraph"/>
              <w:spacing w:before="117"/>
              <w:ind w:left="102" w:right="101"/>
              <w:jc w:val="both"/>
              <w:rPr>
                <w:rFonts w:ascii="Times New Roman" w:eastAsia="Times New Roman" w:hAnsi="Times New Roman" w:cs="Times New Roman"/>
                <w:sz w:val="24"/>
                <w:szCs w:val="24"/>
              </w:rPr>
            </w:pPr>
            <w:r w:rsidRPr="008D7376">
              <w:rPr>
                <w:rFonts w:ascii="Times New Roman" w:hAnsi="Times New Roman" w:cs="Times New Roman"/>
                <w:sz w:val="24"/>
              </w:rPr>
              <w:t>Общият размер на входящите парични потоци от обезпечени кредитни сделки и сделки, обусловени от капиталовия пазар, по смисъла на член 192 от Регламент (ЕС) № 575/2013.</w:t>
            </w:r>
          </w:p>
          <w:p w14:paraId="23AA8851" w14:textId="77777777" w:rsidR="00C12DC9" w:rsidRPr="008D7376" w:rsidRDefault="00C12DC9" w:rsidP="00C12DC9">
            <w:pPr>
              <w:pStyle w:val="TableParagraph"/>
              <w:spacing w:before="120"/>
              <w:ind w:left="102" w:right="100"/>
              <w:jc w:val="both"/>
              <w:rPr>
                <w:rFonts w:ascii="Times New Roman" w:eastAsia="Times New Roman" w:hAnsi="Times New Roman" w:cs="Times New Roman"/>
                <w:sz w:val="24"/>
                <w:szCs w:val="24"/>
              </w:rPr>
            </w:pPr>
            <w:r w:rsidRPr="008D7376">
              <w:rPr>
                <w:rFonts w:ascii="Times New Roman" w:hAnsi="Times New Roman" w:cs="Times New Roman"/>
                <w:sz w:val="24"/>
              </w:rPr>
              <w:t>Тук се докладват само паричните потоци. Потоците от ценни книжа, свързани с обезпечени кредитни сделки и сделки, обусловени от капиталовия пазар, се докладват в раздел „Капацитет за генериране на ликвидност“.</w:t>
            </w:r>
          </w:p>
        </w:tc>
      </w:tr>
      <w:tr w:rsidR="00C12DC9" w:rsidRPr="008D7376" w14:paraId="50F339CF" w14:textId="77777777" w:rsidTr="00FE0FF1">
        <w:trPr>
          <w:trHeight w:val="304"/>
        </w:trPr>
        <w:tc>
          <w:tcPr>
            <w:tcW w:w="1418" w:type="dxa"/>
          </w:tcPr>
          <w:p w14:paraId="05457310" w14:textId="1CC25DC9"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0391</w:t>
            </w:r>
          </w:p>
        </w:tc>
        <w:tc>
          <w:tcPr>
            <w:tcW w:w="7590" w:type="dxa"/>
          </w:tcPr>
          <w:p w14:paraId="545BEC0D" w14:textId="77777777" w:rsidR="00C12DC9" w:rsidRPr="008D7376" w:rsidRDefault="00C12DC9" w:rsidP="00C12DC9">
            <w:pPr>
              <w:pStyle w:val="TableParagraph"/>
              <w:spacing w:before="118"/>
              <w:ind w:left="102" w:right="99"/>
              <w:jc w:val="both"/>
              <w:rPr>
                <w:rFonts w:ascii="Times New Roman" w:hAnsi="Times New Roman" w:cs="Times New Roman"/>
                <w:b/>
                <w:sz w:val="24"/>
                <w:u w:val="thick" w:color="000000"/>
              </w:rPr>
            </w:pPr>
            <w:r w:rsidRPr="008D7376">
              <w:rPr>
                <w:rFonts w:ascii="Times New Roman" w:hAnsi="Times New Roman" w:cs="Times New Roman"/>
                <w:b/>
                <w:sz w:val="24"/>
                <w:u w:val="thick" w:color="000000"/>
              </w:rPr>
              <w:t>2.1.0.1 в т.ч.: вътрешногрупови или ИЗС</w:t>
            </w:r>
          </w:p>
          <w:p w14:paraId="657B9440" w14:textId="24030E08" w:rsidR="00C12DC9" w:rsidRPr="008D7376" w:rsidRDefault="00C12DC9" w:rsidP="00DE285F">
            <w:pPr>
              <w:pStyle w:val="TableParagraph"/>
              <w:spacing w:before="118"/>
              <w:ind w:left="102" w:right="98"/>
              <w:jc w:val="both"/>
              <w:rPr>
                <w:rFonts w:ascii="Times New Roman" w:hAnsi="Times New Roman" w:cs="Times New Roman"/>
                <w:b/>
                <w:sz w:val="24"/>
                <w:u w:val="thick" w:color="000000"/>
              </w:rPr>
            </w:pPr>
            <w:r w:rsidRPr="008D7376">
              <w:rPr>
                <w:rFonts w:ascii="Times New Roman" w:hAnsi="Times New Roman" w:cs="Times New Roman"/>
                <w:sz w:val="24"/>
              </w:rPr>
              <w:t xml:space="preserve">Частта от докладваните в 2.1 </w:t>
            </w:r>
            <w:r w:rsidRPr="008D7376">
              <w:rPr>
                <w:rFonts w:ascii="Times New Roman" w:hAnsi="Times New Roman" w:cs="Times New Roman"/>
                <w:sz w:val="24"/>
                <w:highlight w:val="yellow"/>
              </w:rPr>
              <w:t>входящи потоци</w:t>
            </w:r>
            <w:r w:rsidRPr="008D7376">
              <w:rPr>
                <w:rFonts w:ascii="Times New Roman" w:hAnsi="Times New Roman" w:cs="Times New Roman"/>
                <w:sz w:val="24"/>
              </w:rPr>
              <w:t>, по които контрагентът е институция майка или дъщерна институция на кредитната институция, или е друго дъщерно предприятие на същата институция майка, или е свързан с кредитната институция чрез определено отношение по смисъла на член 22, параграф 7 от Директива 2013/34/ЕС, или е член на същата институционална защитна схема, посочена в член 113, параграф 7 от Регламент (ЕС) № 575/2013, или е централната институция, или е член на мрежа или кооперативна група, съгласно посоченото в член 10 от Регламент (ЕС) № 575/2013.</w:t>
            </w:r>
          </w:p>
        </w:tc>
      </w:tr>
      <w:tr w:rsidR="00C12DC9" w:rsidRPr="008D7376" w14:paraId="274D7668" w14:textId="77777777" w:rsidTr="00FE0FF1">
        <w:trPr>
          <w:trHeight w:val="304"/>
        </w:trPr>
        <w:tc>
          <w:tcPr>
            <w:tcW w:w="1418" w:type="dxa"/>
          </w:tcPr>
          <w:p w14:paraId="1DFD9CE2" w14:textId="3F05E793"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0400</w:t>
            </w:r>
          </w:p>
        </w:tc>
        <w:tc>
          <w:tcPr>
            <w:tcW w:w="7590" w:type="dxa"/>
          </w:tcPr>
          <w:p w14:paraId="2578460C" w14:textId="77777777" w:rsidR="00C12DC9" w:rsidRPr="008D7376" w:rsidRDefault="00C12DC9" w:rsidP="00C12DC9">
            <w:pPr>
              <w:pStyle w:val="TableParagraph"/>
              <w:spacing w:before="119"/>
              <w:ind w:left="102"/>
              <w:jc w:val="both"/>
              <w:rPr>
                <w:rFonts w:ascii="Times New Roman" w:eastAsia="Times New Roman" w:hAnsi="Times New Roman" w:cs="Times New Roman"/>
                <w:sz w:val="24"/>
                <w:szCs w:val="24"/>
              </w:rPr>
            </w:pPr>
            <w:r w:rsidRPr="008D7376">
              <w:rPr>
                <w:rFonts w:ascii="Times New Roman" w:hAnsi="Times New Roman" w:cs="Times New Roman"/>
                <w:b/>
                <w:sz w:val="24"/>
                <w:u w:val="thick" w:color="000000"/>
              </w:rPr>
              <w:t>2.1.1 Ниво 1 — търгуеми активи</w:t>
            </w:r>
          </w:p>
          <w:p w14:paraId="1223F9D4" w14:textId="77777777" w:rsidR="00C12DC9" w:rsidRPr="008D7376" w:rsidRDefault="00C12DC9" w:rsidP="00C12DC9">
            <w:pPr>
              <w:pStyle w:val="TableParagraph"/>
              <w:spacing w:before="117"/>
              <w:ind w:left="102" w:right="100"/>
              <w:jc w:val="both"/>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докладваните по позиция 2.1 входящи парични потоци, обезпечена с търгуеми активи в съответствие с членове 7, 8 и 10 от Делегиран регламент (ЕС) 2015/61.</w:t>
            </w:r>
          </w:p>
          <w:p w14:paraId="0933E7BA" w14:textId="77777777" w:rsidR="00C12DC9" w:rsidRPr="008D7376" w:rsidRDefault="00C12DC9" w:rsidP="00C12DC9">
            <w:pPr>
              <w:pStyle w:val="TableParagraph"/>
              <w:spacing w:before="120"/>
              <w:ind w:left="102" w:right="99"/>
              <w:jc w:val="both"/>
              <w:rPr>
                <w:rFonts w:ascii="Times New Roman" w:eastAsia="Times New Roman" w:hAnsi="Times New Roman" w:cs="Times New Roman"/>
                <w:sz w:val="24"/>
                <w:szCs w:val="24"/>
              </w:rPr>
            </w:pPr>
            <w:r w:rsidRPr="008D7376">
              <w:rPr>
                <w:rFonts w:ascii="Times New Roman" w:hAnsi="Times New Roman" w:cs="Times New Roman"/>
                <w:sz w:val="24"/>
              </w:rPr>
              <w:t>Акциите или дяловете в ПКИ в съответствие с член 15 от Делегиран регламент (ЕС) 2015/61, които удовлетворяват условията за активи от ниво 1, се докладват в подкатегориите по-долу според техните базисни активи.</w:t>
            </w:r>
          </w:p>
        </w:tc>
      </w:tr>
      <w:tr w:rsidR="00C12DC9" w:rsidRPr="008D7376" w14:paraId="27B93ADC" w14:textId="77777777" w:rsidTr="00FE0FF1">
        <w:trPr>
          <w:trHeight w:val="304"/>
        </w:trPr>
        <w:tc>
          <w:tcPr>
            <w:tcW w:w="1418" w:type="dxa"/>
          </w:tcPr>
          <w:p w14:paraId="61C43139" w14:textId="71CCB9EE"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0410</w:t>
            </w:r>
          </w:p>
        </w:tc>
        <w:tc>
          <w:tcPr>
            <w:tcW w:w="7590" w:type="dxa"/>
          </w:tcPr>
          <w:p w14:paraId="3EA12F73" w14:textId="77777777" w:rsidR="00C12DC9" w:rsidRPr="008D7376" w:rsidRDefault="00C12DC9" w:rsidP="00C12DC9">
            <w:pPr>
              <w:pStyle w:val="TableParagraph"/>
              <w:spacing w:before="119"/>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2.1.1.1 Ниво 1 — с изключение на покрити облигации</w:t>
            </w:r>
          </w:p>
          <w:p w14:paraId="48A61D27" w14:textId="77777777" w:rsidR="00C12DC9" w:rsidRPr="008D7376" w:rsidRDefault="00C12DC9" w:rsidP="00C12DC9">
            <w:pPr>
              <w:pStyle w:val="TableParagraph"/>
              <w:spacing w:before="117"/>
              <w:ind w:left="102" w:right="101"/>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докладваните по позиция 2.1.1 входящи парични потоци, обезпечена с активи, които не са покрити облигации.</w:t>
            </w:r>
          </w:p>
        </w:tc>
      </w:tr>
      <w:tr w:rsidR="00C12DC9" w:rsidRPr="008D7376" w14:paraId="19499ABF" w14:textId="77777777" w:rsidTr="00FE0FF1">
        <w:trPr>
          <w:trHeight w:val="304"/>
        </w:trPr>
        <w:tc>
          <w:tcPr>
            <w:tcW w:w="1418" w:type="dxa"/>
          </w:tcPr>
          <w:p w14:paraId="0813CDA9" w14:textId="22FCB6F1"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0420</w:t>
            </w:r>
          </w:p>
        </w:tc>
        <w:tc>
          <w:tcPr>
            <w:tcW w:w="7590" w:type="dxa"/>
          </w:tcPr>
          <w:p w14:paraId="7AC587A9" w14:textId="77777777" w:rsidR="00C12DC9" w:rsidRPr="008D7376" w:rsidRDefault="00C12DC9" w:rsidP="00C12DC9">
            <w:pPr>
              <w:pStyle w:val="TableParagraph"/>
              <w:spacing w:before="118"/>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2.1.1.1.1 Ниво 1 — централна банка</w:t>
            </w:r>
          </w:p>
          <w:p w14:paraId="06F2523D" w14:textId="77777777" w:rsidR="00C12DC9" w:rsidRPr="008D7376" w:rsidRDefault="00C12DC9" w:rsidP="00C12DC9">
            <w:pPr>
              <w:pStyle w:val="TableParagraph"/>
              <w:spacing w:before="117"/>
              <w:ind w:left="102" w:right="100"/>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докладваните по позиция 2.1.1.1 входящи парични потоци, обезпечена с активи, които представляват вземания от централни банки или такива, гарантирани от централни банки.</w:t>
            </w:r>
          </w:p>
        </w:tc>
      </w:tr>
      <w:tr w:rsidR="00C12DC9" w:rsidRPr="008D7376" w14:paraId="518C73D3" w14:textId="77777777" w:rsidTr="00FE0FF1">
        <w:trPr>
          <w:trHeight w:val="304"/>
        </w:trPr>
        <w:tc>
          <w:tcPr>
            <w:tcW w:w="1418" w:type="dxa"/>
          </w:tcPr>
          <w:p w14:paraId="37C247C9" w14:textId="4326486F"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0430</w:t>
            </w:r>
          </w:p>
        </w:tc>
        <w:tc>
          <w:tcPr>
            <w:tcW w:w="7590" w:type="dxa"/>
          </w:tcPr>
          <w:p w14:paraId="3348BEEA" w14:textId="77777777" w:rsidR="00C12DC9" w:rsidRPr="008D7376" w:rsidRDefault="00C12DC9" w:rsidP="00C12DC9">
            <w:pPr>
              <w:pStyle w:val="TableParagraph"/>
              <w:spacing w:before="118"/>
              <w:ind w:left="102"/>
              <w:jc w:val="both"/>
              <w:rPr>
                <w:rFonts w:ascii="Times New Roman" w:eastAsia="Times New Roman" w:hAnsi="Times New Roman" w:cs="Times New Roman"/>
                <w:sz w:val="24"/>
                <w:szCs w:val="24"/>
              </w:rPr>
            </w:pPr>
            <w:r w:rsidRPr="008D7376">
              <w:rPr>
                <w:rFonts w:ascii="Times New Roman" w:hAnsi="Times New Roman" w:cs="Times New Roman"/>
                <w:b/>
                <w:sz w:val="24"/>
                <w:u w:val="thick" w:color="000000"/>
              </w:rPr>
              <w:t>2.1.1.1.2 Ниво 1 (СКК 1)</w:t>
            </w:r>
          </w:p>
          <w:p w14:paraId="08D0E922" w14:textId="77777777" w:rsidR="00C12DC9" w:rsidRPr="008D7376" w:rsidRDefault="00C12DC9" w:rsidP="00C12DC9">
            <w:pPr>
              <w:pStyle w:val="TableParagraph"/>
              <w:spacing w:before="117"/>
              <w:ind w:left="102" w:right="100"/>
              <w:jc w:val="both"/>
              <w:rPr>
                <w:rFonts w:ascii="Times New Roman" w:eastAsia="Times New Roman" w:hAnsi="Times New Roman" w:cs="Times New Roman"/>
                <w:sz w:val="24"/>
                <w:szCs w:val="24"/>
              </w:rPr>
            </w:pPr>
            <w:r w:rsidRPr="008D7376">
              <w:rPr>
                <w:rFonts w:ascii="Times New Roman" w:hAnsi="Times New Roman" w:cs="Times New Roman"/>
                <w:sz w:val="24"/>
              </w:rPr>
              <w:t xml:space="preserve">Частта от докладваните по позиция 2.1.1.1 входящи парични потоци, </w:t>
            </w:r>
            <w:r w:rsidRPr="008D7376">
              <w:rPr>
                <w:rFonts w:ascii="Times New Roman" w:hAnsi="Times New Roman" w:cs="Times New Roman"/>
                <w:sz w:val="24"/>
              </w:rPr>
              <w:lastRenderedPageBreak/>
              <w:t>различни от докладваните по позиция 2.1.1.1.1, обезпечена с активи, които представляват вземания от или такива, гарантирани от емитент или гарант с първа степен на кредитно качество, присъдена от одобрена АВКО.</w:t>
            </w:r>
          </w:p>
        </w:tc>
      </w:tr>
      <w:tr w:rsidR="00C12DC9" w:rsidRPr="008D7376" w14:paraId="23035E8A" w14:textId="77777777" w:rsidTr="00FE0FF1">
        <w:trPr>
          <w:trHeight w:val="304"/>
        </w:trPr>
        <w:tc>
          <w:tcPr>
            <w:tcW w:w="1418" w:type="dxa"/>
          </w:tcPr>
          <w:p w14:paraId="14444184" w14:textId="62A33DDD"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lastRenderedPageBreak/>
              <w:t>0440</w:t>
            </w:r>
          </w:p>
        </w:tc>
        <w:tc>
          <w:tcPr>
            <w:tcW w:w="7590" w:type="dxa"/>
          </w:tcPr>
          <w:p w14:paraId="199232F5" w14:textId="77777777" w:rsidR="00C12DC9" w:rsidRPr="008D7376" w:rsidRDefault="00C12DC9" w:rsidP="00C12DC9">
            <w:pPr>
              <w:pStyle w:val="TableParagraph"/>
              <w:spacing w:before="118"/>
              <w:ind w:left="102"/>
              <w:jc w:val="both"/>
              <w:rPr>
                <w:rFonts w:ascii="Times New Roman" w:eastAsia="Times New Roman" w:hAnsi="Times New Roman" w:cs="Times New Roman"/>
                <w:sz w:val="24"/>
                <w:szCs w:val="24"/>
              </w:rPr>
            </w:pPr>
            <w:r w:rsidRPr="008D7376">
              <w:rPr>
                <w:rFonts w:ascii="Times New Roman" w:hAnsi="Times New Roman" w:cs="Times New Roman"/>
                <w:b/>
                <w:sz w:val="24"/>
                <w:u w:val="thick" w:color="000000"/>
              </w:rPr>
              <w:t>2.1.1.1.3 Ниво 1 (СКК 2, СКК 3)</w:t>
            </w:r>
          </w:p>
          <w:p w14:paraId="18B997DB" w14:textId="77777777" w:rsidR="00C12DC9" w:rsidRPr="008D7376" w:rsidRDefault="00C12DC9" w:rsidP="00C12DC9">
            <w:pPr>
              <w:pStyle w:val="TableParagraph"/>
              <w:spacing w:before="117"/>
              <w:ind w:left="102" w:right="100"/>
              <w:jc w:val="both"/>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докладваните по позиция 2.1.1.1 входящи парични потоци, различни от докладваните по позиция 2.1.1.1.1, обезпечена с активи, които представляват вземания от или такива, гарантирани от емитент или гарант с втора или трета степен на кредитно качество, присъдена от одобрена АВКО.</w:t>
            </w:r>
          </w:p>
        </w:tc>
      </w:tr>
      <w:tr w:rsidR="00C12DC9" w:rsidRPr="008D7376" w14:paraId="6AC881AA" w14:textId="77777777" w:rsidTr="00FE0FF1">
        <w:trPr>
          <w:trHeight w:val="304"/>
        </w:trPr>
        <w:tc>
          <w:tcPr>
            <w:tcW w:w="1418" w:type="dxa"/>
          </w:tcPr>
          <w:p w14:paraId="534E8D87" w14:textId="467F0BC5"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0450</w:t>
            </w:r>
          </w:p>
        </w:tc>
        <w:tc>
          <w:tcPr>
            <w:tcW w:w="7590" w:type="dxa"/>
          </w:tcPr>
          <w:p w14:paraId="07985321" w14:textId="77777777" w:rsidR="00C12DC9" w:rsidRPr="008D7376" w:rsidRDefault="00C12DC9" w:rsidP="00C12DC9">
            <w:pPr>
              <w:pStyle w:val="TableParagraph"/>
              <w:spacing w:before="119"/>
              <w:ind w:left="102"/>
              <w:jc w:val="both"/>
              <w:rPr>
                <w:rFonts w:ascii="Times New Roman" w:eastAsia="Times New Roman" w:hAnsi="Times New Roman" w:cs="Times New Roman"/>
                <w:sz w:val="24"/>
                <w:szCs w:val="24"/>
              </w:rPr>
            </w:pPr>
            <w:r w:rsidRPr="008D7376">
              <w:rPr>
                <w:rFonts w:ascii="Times New Roman" w:hAnsi="Times New Roman" w:cs="Times New Roman"/>
                <w:b/>
                <w:sz w:val="24"/>
                <w:u w:val="thick" w:color="000000"/>
              </w:rPr>
              <w:t>2.1.1.1.4 Ниво 1 (СКК 4+)</w:t>
            </w:r>
          </w:p>
          <w:p w14:paraId="79B9DFB8" w14:textId="77777777" w:rsidR="00C12DC9" w:rsidRPr="008D7376" w:rsidRDefault="00C12DC9" w:rsidP="00C12DC9">
            <w:pPr>
              <w:pStyle w:val="TableParagraph"/>
              <w:spacing w:before="117"/>
              <w:ind w:left="102" w:right="100"/>
              <w:jc w:val="both"/>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докладваните по позиция 2.1.1.1 входящи парични потоци, различни от докладваните по позиция 2.1.1.1.1, обезпечена с активи, които представляват вземания от или такива, гарантирани от емитент или гарант с четвърта или по-лоша степен на кредитно качество, присъдена от одобрена АВКО.</w:t>
            </w:r>
          </w:p>
        </w:tc>
      </w:tr>
      <w:tr w:rsidR="00C12DC9" w:rsidRPr="008D7376" w14:paraId="50A38838" w14:textId="77777777" w:rsidTr="00FE0FF1">
        <w:trPr>
          <w:trHeight w:val="304"/>
        </w:trPr>
        <w:tc>
          <w:tcPr>
            <w:tcW w:w="1418" w:type="dxa"/>
          </w:tcPr>
          <w:p w14:paraId="29233F49" w14:textId="43526326"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0460</w:t>
            </w:r>
          </w:p>
        </w:tc>
        <w:tc>
          <w:tcPr>
            <w:tcW w:w="7590" w:type="dxa"/>
          </w:tcPr>
          <w:p w14:paraId="483F95FB" w14:textId="77777777" w:rsidR="00C12DC9" w:rsidRPr="008D7376" w:rsidRDefault="00C12DC9" w:rsidP="00C12DC9">
            <w:pPr>
              <w:pStyle w:val="TableParagraph"/>
              <w:spacing w:before="118"/>
              <w:ind w:left="102"/>
              <w:jc w:val="both"/>
              <w:rPr>
                <w:rFonts w:ascii="Times New Roman" w:eastAsia="Times New Roman" w:hAnsi="Times New Roman" w:cs="Times New Roman"/>
                <w:sz w:val="24"/>
                <w:szCs w:val="24"/>
              </w:rPr>
            </w:pPr>
            <w:r w:rsidRPr="008D7376">
              <w:rPr>
                <w:rFonts w:ascii="Times New Roman" w:hAnsi="Times New Roman" w:cs="Times New Roman"/>
                <w:b/>
                <w:sz w:val="24"/>
                <w:u w:val="thick" w:color="000000"/>
              </w:rPr>
              <w:t>2.1.1.2 Ниво 1 — покрити облигации (СКК 1)</w:t>
            </w:r>
          </w:p>
          <w:p w14:paraId="4A699C71" w14:textId="77777777" w:rsidR="00C12DC9" w:rsidRPr="008D7376" w:rsidRDefault="00C12DC9" w:rsidP="00C12DC9">
            <w:pPr>
              <w:pStyle w:val="TableParagraph"/>
              <w:spacing w:before="117"/>
              <w:ind w:left="102" w:right="100"/>
              <w:jc w:val="both"/>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докладваните по позиция 2.1.1 входящи парични потоци, обезпечена с активи, които са покрити облигации. Да се отбележи, че по силата на член 10, параграф 1, буква е ) от Делегиран регламент (ЕС) 2015/61 само покритите облигации с първа степен на кредитно качество са допустими като активи от ниво 1.</w:t>
            </w:r>
          </w:p>
        </w:tc>
      </w:tr>
      <w:tr w:rsidR="00C12DC9" w:rsidRPr="008D7376" w14:paraId="5C8E0A05" w14:textId="77777777" w:rsidTr="00FE0FF1">
        <w:trPr>
          <w:trHeight w:val="304"/>
        </w:trPr>
        <w:tc>
          <w:tcPr>
            <w:tcW w:w="1418" w:type="dxa"/>
          </w:tcPr>
          <w:p w14:paraId="2CADBF23" w14:textId="7619E016"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0470</w:t>
            </w:r>
          </w:p>
        </w:tc>
        <w:tc>
          <w:tcPr>
            <w:tcW w:w="7590" w:type="dxa"/>
          </w:tcPr>
          <w:p w14:paraId="208A5FAF" w14:textId="77777777" w:rsidR="00C12DC9" w:rsidRPr="008D7376" w:rsidRDefault="00C12DC9" w:rsidP="00C12DC9">
            <w:pPr>
              <w:pStyle w:val="TableParagraph"/>
              <w:spacing w:before="118"/>
              <w:ind w:left="102"/>
              <w:jc w:val="both"/>
              <w:rPr>
                <w:rFonts w:ascii="Times New Roman" w:eastAsia="Times New Roman" w:hAnsi="Times New Roman" w:cs="Times New Roman"/>
                <w:sz w:val="24"/>
                <w:szCs w:val="24"/>
              </w:rPr>
            </w:pPr>
            <w:r w:rsidRPr="008D7376">
              <w:rPr>
                <w:rFonts w:ascii="Times New Roman" w:hAnsi="Times New Roman" w:cs="Times New Roman"/>
                <w:b/>
                <w:sz w:val="24"/>
                <w:u w:val="thick" w:color="000000"/>
              </w:rPr>
              <w:t>2.1.2 Ниво 2А — търгуеми активи</w:t>
            </w:r>
          </w:p>
          <w:p w14:paraId="7785785D" w14:textId="77777777" w:rsidR="00C12DC9" w:rsidRPr="008D7376" w:rsidRDefault="00C12DC9" w:rsidP="00C12DC9">
            <w:pPr>
              <w:pStyle w:val="TableParagraph"/>
              <w:spacing w:before="117"/>
              <w:ind w:left="102" w:right="100"/>
              <w:jc w:val="both"/>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докладваните по позиция 2.1 входящи парични потоци, обезпечена с търгуеми активи в съответствие с членове 7, 8 и 11 от Делегиран регламент (ЕС) 2015/61.</w:t>
            </w:r>
          </w:p>
          <w:p w14:paraId="5667860A" w14:textId="77777777" w:rsidR="00C12DC9" w:rsidRPr="008D7376" w:rsidRDefault="00C12DC9" w:rsidP="00C12DC9">
            <w:pPr>
              <w:pStyle w:val="TableParagraph"/>
              <w:spacing w:before="120"/>
              <w:ind w:left="102" w:right="100"/>
              <w:jc w:val="both"/>
              <w:rPr>
                <w:rFonts w:ascii="Times New Roman" w:eastAsia="Times New Roman" w:hAnsi="Times New Roman" w:cs="Times New Roman"/>
                <w:sz w:val="24"/>
                <w:szCs w:val="24"/>
              </w:rPr>
            </w:pPr>
            <w:r w:rsidRPr="008D7376">
              <w:rPr>
                <w:rFonts w:ascii="Times New Roman" w:hAnsi="Times New Roman" w:cs="Times New Roman"/>
                <w:sz w:val="24"/>
              </w:rPr>
              <w:t>Акциите или дяловете в ПКИ в съответствие с член 15 от Делегиран регламент (ЕС) 2015/61, които удовлетворяват условията за активи от ниво 2А, се докладват в подкатегориите по-долу според техните базисни активи.</w:t>
            </w:r>
          </w:p>
        </w:tc>
      </w:tr>
      <w:tr w:rsidR="00C12DC9" w:rsidRPr="008D7376" w14:paraId="3A46B22E" w14:textId="77777777" w:rsidTr="00FE0FF1">
        <w:trPr>
          <w:trHeight w:val="304"/>
        </w:trPr>
        <w:tc>
          <w:tcPr>
            <w:tcW w:w="1418" w:type="dxa"/>
          </w:tcPr>
          <w:p w14:paraId="50233A3B" w14:textId="5C05C18F"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0480</w:t>
            </w:r>
          </w:p>
        </w:tc>
        <w:tc>
          <w:tcPr>
            <w:tcW w:w="7590" w:type="dxa"/>
          </w:tcPr>
          <w:p w14:paraId="727DD028" w14:textId="77777777" w:rsidR="00C12DC9" w:rsidRPr="008D7376" w:rsidRDefault="00C12DC9" w:rsidP="00C12DC9">
            <w:pPr>
              <w:pStyle w:val="TableParagraph"/>
              <w:spacing w:before="118"/>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2.1.2.1 Ниво 2А — корпоративни облигации (СКК 1)</w:t>
            </w:r>
          </w:p>
          <w:p w14:paraId="5FA78FDB" w14:textId="77777777" w:rsidR="00C12DC9" w:rsidRPr="008D7376" w:rsidRDefault="00C12DC9" w:rsidP="00C12DC9">
            <w:pPr>
              <w:pStyle w:val="TableParagraph"/>
              <w:spacing w:before="117"/>
              <w:ind w:left="102" w:right="101"/>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докладваните по позиция 2.1.2 входящи парични потоци, обезпечена с корпоративни облигации с първа степен на кредитно качество, присъдена от одобрена АВКО.</w:t>
            </w:r>
          </w:p>
        </w:tc>
      </w:tr>
      <w:tr w:rsidR="00C12DC9" w:rsidRPr="008D7376" w14:paraId="0354C364" w14:textId="77777777" w:rsidTr="00FE0FF1">
        <w:trPr>
          <w:trHeight w:val="304"/>
        </w:trPr>
        <w:tc>
          <w:tcPr>
            <w:tcW w:w="1418" w:type="dxa"/>
          </w:tcPr>
          <w:p w14:paraId="452E5E96" w14:textId="531ABB49"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0490</w:t>
            </w:r>
          </w:p>
        </w:tc>
        <w:tc>
          <w:tcPr>
            <w:tcW w:w="7590" w:type="dxa"/>
          </w:tcPr>
          <w:p w14:paraId="1EEF6C19" w14:textId="77777777" w:rsidR="00C12DC9" w:rsidRPr="008D7376" w:rsidRDefault="00C12DC9" w:rsidP="00C12DC9">
            <w:pPr>
              <w:pStyle w:val="TableParagraph"/>
              <w:spacing w:before="119"/>
              <w:ind w:left="102"/>
              <w:jc w:val="both"/>
              <w:rPr>
                <w:rFonts w:ascii="Times New Roman" w:eastAsia="Times New Roman" w:hAnsi="Times New Roman" w:cs="Times New Roman"/>
                <w:sz w:val="24"/>
                <w:szCs w:val="24"/>
              </w:rPr>
            </w:pPr>
            <w:r w:rsidRPr="008D7376">
              <w:rPr>
                <w:rFonts w:ascii="Times New Roman" w:hAnsi="Times New Roman" w:cs="Times New Roman"/>
                <w:b/>
                <w:sz w:val="24"/>
                <w:u w:val="thick" w:color="000000"/>
              </w:rPr>
              <w:t>2.1.2.2 Ниво 2А — покрити облигации (СКК 1, СКК 2)</w:t>
            </w:r>
          </w:p>
          <w:p w14:paraId="6212B91F" w14:textId="77777777" w:rsidR="00C12DC9" w:rsidRPr="008D7376" w:rsidRDefault="00C12DC9" w:rsidP="00C12DC9">
            <w:pPr>
              <w:pStyle w:val="TableParagraph"/>
              <w:spacing w:before="117"/>
              <w:ind w:left="102" w:right="100"/>
              <w:jc w:val="both"/>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докладваните по позиция 2.1.2 входящи парични потоци, обезпечена с покрити облигации с първа или втора степен на кредитно качество, присъдена от одобрена АВКО.</w:t>
            </w:r>
          </w:p>
        </w:tc>
      </w:tr>
      <w:tr w:rsidR="00C12DC9" w:rsidRPr="008D7376" w14:paraId="38CFE57F" w14:textId="77777777" w:rsidTr="00FE0FF1">
        <w:trPr>
          <w:trHeight w:val="304"/>
        </w:trPr>
        <w:tc>
          <w:tcPr>
            <w:tcW w:w="1418" w:type="dxa"/>
          </w:tcPr>
          <w:p w14:paraId="65D880BC" w14:textId="7E2DA6BC"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0500</w:t>
            </w:r>
          </w:p>
        </w:tc>
        <w:tc>
          <w:tcPr>
            <w:tcW w:w="7590" w:type="dxa"/>
          </w:tcPr>
          <w:p w14:paraId="3DCF88FC" w14:textId="77777777" w:rsidR="00C12DC9" w:rsidRPr="008D7376" w:rsidRDefault="00C12DC9" w:rsidP="00C12DC9">
            <w:pPr>
              <w:pStyle w:val="TableParagraph"/>
              <w:spacing w:before="119"/>
              <w:ind w:left="102"/>
              <w:jc w:val="both"/>
              <w:rPr>
                <w:rFonts w:ascii="Times New Roman" w:eastAsia="Times New Roman" w:hAnsi="Times New Roman" w:cs="Times New Roman"/>
                <w:sz w:val="24"/>
                <w:szCs w:val="24"/>
              </w:rPr>
            </w:pPr>
            <w:r w:rsidRPr="008D7376">
              <w:rPr>
                <w:rFonts w:ascii="Times New Roman" w:hAnsi="Times New Roman" w:cs="Times New Roman"/>
                <w:b/>
                <w:sz w:val="24"/>
                <w:u w:val="thick" w:color="000000"/>
              </w:rPr>
              <w:t>2.1.2.3 Ниво 2А — публичен сектор (СКК 1, СКК 2)</w:t>
            </w:r>
          </w:p>
          <w:p w14:paraId="5DC71079" w14:textId="77777777" w:rsidR="00C12DC9" w:rsidRPr="008D7376" w:rsidRDefault="00C12DC9" w:rsidP="00C12DC9">
            <w:pPr>
              <w:pStyle w:val="TableParagraph"/>
              <w:spacing w:before="117"/>
              <w:ind w:left="102" w:right="100"/>
              <w:jc w:val="both"/>
              <w:rPr>
                <w:rFonts w:ascii="Times New Roman" w:eastAsia="Times New Roman" w:hAnsi="Times New Roman" w:cs="Times New Roman"/>
                <w:sz w:val="24"/>
                <w:szCs w:val="24"/>
              </w:rPr>
            </w:pPr>
            <w:r w:rsidRPr="008D7376">
              <w:rPr>
                <w:rFonts w:ascii="Times New Roman" w:hAnsi="Times New Roman" w:cs="Times New Roman"/>
                <w:sz w:val="24"/>
              </w:rPr>
              <w:t xml:space="preserve">Частта от докладваните по позиция 2.1.2 входящи парични потоци, обезпечена с активи, които представляват вземания от или такива, </w:t>
            </w:r>
            <w:r w:rsidRPr="008D7376">
              <w:rPr>
                <w:rFonts w:ascii="Times New Roman" w:hAnsi="Times New Roman" w:cs="Times New Roman"/>
                <w:sz w:val="24"/>
              </w:rPr>
              <w:lastRenderedPageBreak/>
              <w:t>гарантирани от централни правителства, централни банки, регионални правителства, местни органи на власт или субекти от публичния сектор. Да се отбележи, че по силата на член 11, параграф 1, букви а) и б) от Делегиран регламент (ЕС) 2015/61 само активите на публичния сектор с първа или втора степен на кредитно качество са допустими като активи от ниво 2А.</w:t>
            </w:r>
          </w:p>
        </w:tc>
      </w:tr>
      <w:tr w:rsidR="00C12DC9" w:rsidRPr="008D7376" w14:paraId="611115C6" w14:textId="77777777" w:rsidTr="00FE0FF1">
        <w:trPr>
          <w:trHeight w:val="304"/>
        </w:trPr>
        <w:tc>
          <w:tcPr>
            <w:tcW w:w="1418" w:type="dxa"/>
          </w:tcPr>
          <w:p w14:paraId="1AA4166D" w14:textId="368FFFCC"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lastRenderedPageBreak/>
              <w:t>0510</w:t>
            </w:r>
          </w:p>
        </w:tc>
        <w:tc>
          <w:tcPr>
            <w:tcW w:w="7590" w:type="dxa"/>
          </w:tcPr>
          <w:p w14:paraId="23FD0C8C" w14:textId="77777777" w:rsidR="00C12DC9" w:rsidRPr="008D7376" w:rsidRDefault="00C12DC9" w:rsidP="00C12DC9">
            <w:pPr>
              <w:pStyle w:val="TableParagraph"/>
              <w:spacing w:before="118"/>
              <w:ind w:left="102"/>
              <w:jc w:val="both"/>
              <w:rPr>
                <w:rFonts w:ascii="Times New Roman" w:eastAsia="Times New Roman" w:hAnsi="Times New Roman" w:cs="Times New Roman"/>
                <w:sz w:val="24"/>
                <w:szCs w:val="24"/>
              </w:rPr>
            </w:pPr>
            <w:r w:rsidRPr="008D7376">
              <w:rPr>
                <w:rFonts w:ascii="Times New Roman" w:hAnsi="Times New Roman" w:cs="Times New Roman"/>
                <w:b/>
                <w:sz w:val="24"/>
                <w:u w:val="thick" w:color="000000"/>
              </w:rPr>
              <w:t>2.1.3 Ниво 2Б — търгуеми активи</w:t>
            </w:r>
          </w:p>
          <w:p w14:paraId="3DD70C22" w14:textId="77777777" w:rsidR="00C12DC9" w:rsidRPr="008D7376" w:rsidRDefault="00C12DC9" w:rsidP="00C12DC9">
            <w:pPr>
              <w:pStyle w:val="TableParagraph"/>
              <w:spacing w:before="117"/>
              <w:ind w:left="102" w:right="100"/>
              <w:jc w:val="both"/>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докладваните по позиция 2.1 входящи парични потоци, обезпечена с търгуеми активи в съответствие с членове 7, 8 и 12 или 13 от Делегиран регламент (ЕС) 2015/61.</w:t>
            </w:r>
          </w:p>
          <w:p w14:paraId="7DF953CF" w14:textId="77777777" w:rsidR="00C12DC9" w:rsidRPr="008D7376" w:rsidRDefault="00C12DC9" w:rsidP="00C12DC9">
            <w:pPr>
              <w:pStyle w:val="TableParagraph"/>
              <w:spacing w:before="120"/>
              <w:ind w:left="102" w:right="100"/>
              <w:jc w:val="both"/>
              <w:rPr>
                <w:rFonts w:ascii="Times New Roman" w:eastAsia="Times New Roman" w:hAnsi="Times New Roman" w:cs="Times New Roman"/>
                <w:sz w:val="24"/>
                <w:szCs w:val="24"/>
              </w:rPr>
            </w:pPr>
            <w:r w:rsidRPr="008D7376">
              <w:rPr>
                <w:rFonts w:ascii="Times New Roman" w:hAnsi="Times New Roman" w:cs="Times New Roman"/>
                <w:sz w:val="24"/>
              </w:rPr>
              <w:t>Акциите или дяловете в ПКИ в съответствие с член 15 от Делегиран регламент (ЕС) 2015/61, които удовлетворяват условията за активи от ниво 2Б, се докладват в подкатегориите по-долу според техните базисни активи.</w:t>
            </w:r>
          </w:p>
        </w:tc>
      </w:tr>
      <w:tr w:rsidR="00C12DC9" w:rsidRPr="008D7376" w14:paraId="62253E8D" w14:textId="77777777" w:rsidTr="00FE0FF1">
        <w:trPr>
          <w:trHeight w:val="304"/>
        </w:trPr>
        <w:tc>
          <w:tcPr>
            <w:tcW w:w="1418" w:type="dxa"/>
          </w:tcPr>
          <w:p w14:paraId="677D2438" w14:textId="600C9D16"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0520</w:t>
            </w:r>
          </w:p>
        </w:tc>
        <w:tc>
          <w:tcPr>
            <w:tcW w:w="7590" w:type="dxa"/>
          </w:tcPr>
          <w:p w14:paraId="46E369A3" w14:textId="77777777" w:rsidR="00C12DC9" w:rsidRPr="008D7376" w:rsidRDefault="00C12DC9" w:rsidP="00C12DC9">
            <w:pPr>
              <w:pStyle w:val="TableParagraph"/>
              <w:spacing w:before="119"/>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2.1.3.1 Ниво 2Б — ОАЦК (СКК 1)</w:t>
            </w:r>
          </w:p>
          <w:p w14:paraId="1D585E45" w14:textId="23672593" w:rsidR="00C12DC9" w:rsidRPr="008D7376" w:rsidRDefault="00C12DC9" w:rsidP="00C12DC9">
            <w:pPr>
              <w:pStyle w:val="TableParagraph"/>
              <w:spacing w:before="117"/>
              <w:ind w:left="102" w:right="101"/>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докладваните по позиция</w:t>
            </w:r>
            <w:r w:rsidR="002515F4">
              <w:rPr>
                <w:rFonts w:ascii="Times New Roman" w:hAnsi="Times New Roman" w:cs="Times New Roman"/>
                <w:sz w:val="24"/>
              </w:rPr>
              <w:t xml:space="preserve"> </w:t>
            </w:r>
            <w:r w:rsidRPr="008D7376">
              <w:rPr>
                <w:rFonts w:ascii="Times New Roman" w:hAnsi="Times New Roman" w:cs="Times New Roman"/>
                <w:sz w:val="24"/>
              </w:rPr>
              <w:t>2.1.3 входящи парични потоци, обезпечена с ОАЦК, в т.ч. с жилищни ипотеки.</w:t>
            </w:r>
          </w:p>
        </w:tc>
      </w:tr>
      <w:tr w:rsidR="00C12DC9" w:rsidRPr="008D7376" w14:paraId="6D962F2E" w14:textId="77777777" w:rsidTr="00FE0FF1">
        <w:trPr>
          <w:trHeight w:val="304"/>
        </w:trPr>
        <w:tc>
          <w:tcPr>
            <w:tcW w:w="1418" w:type="dxa"/>
          </w:tcPr>
          <w:p w14:paraId="49DD9DFC" w14:textId="2498432D"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0530</w:t>
            </w:r>
          </w:p>
        </w:tc>
        <w:tc>
          <w:tcPr>
            <w:tcW w:w="7590" w:type="dxa"/>
          </w:tcPr>
          <w:p w14:paraId="5602A290" w14:textId="77777777" w:rsidR="00C12DC9" w:rsidRPr="008D7376" w:rsidRDefault="00C12DC9" w:rsidP="00C12DC9">
            <w:pPr>
              <w:pStyle w:val="TableParagraph"/>
              <w:spacing w:before="118"/>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2.1.3.2 Ниво 2Б — покрити облигации (СКК 1-6)</w:t>
            </w:r>
          </w:p>
          <w:p w14:paraId="3E235C3C" w14:textId="160073A6" w:rsidR="00C12DC9" w:rsidRPr="008D7376" w:rsidRDefault="00C12DC9" w:rsidP="00C12DC9">
            <w:pPr>
              <w:pStyle w:val="TableParagraph"/>
              <w:spacing w:before="117"/>
              <w:ind w:left="102" w:right="101"/>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докладваните по позиция</w:t>
            </w:r>
            <w:r w:rsidR="002515F4">
              <w:rPr>
                <w:rFonts w:ascii="Times New Roman" w:hAnsi="Times New Roman" w:cs="Times New Roman"/>
                <w:sz w:val="24"/>
              </w:rPr>
              <w:t xml:space="preserve"> </w:t>
            </w:r>
            <w:r w:rsidRPr="008D7376">
              <w:rPr>
                <w:rFonts w:ascii="Times New Roman" w:hAnsi="Times New Roman" w:cs="Times New Roman"/>
                <w:sz w:val="24"/>
              </w:rPr>
              <w:t>2.1.3 входящи парични потоци, обезпечена с покрити облигации.</w:t>
            </w:r>
          </w:p>
        </w:tc>
      </w:tr>
      <w:tr w:rsidR="00C12DC9" w:rsidRPr="008D7376" w14:paraId="77D8D9EC" w14:textId="77777777" w:rsidTr="00FE0FF1">
        <w:trPr>
          <w:trHeight w:val="304"/>
        </w:trPr>
        <w:tc>
          <w:tcPr>
            <w:tcW w:w="1418" w:type="dxa"/>
          </w:tcPr>
          <w:p w14:paraId="359CD932" w14:textId="6960A8B0"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0540</w:t>
            </w:r>
          </w:p>
        </w:tc>
        <w:tc>
          <w:tcPr>
            <w:tcW w:w="7590" w:type="dxa"/>
          </w:tcPr>
          <w:p w14:paraId="5D4512C7" w14:textId="77777777" w:rsidR="00C12DC9" w:rsidRPr="008D7376" w:rsidRDefault="00C12DC9" w:rsidP="00C12DC9">
            <w:pPr>
              <w:pStyle w:val="TableParagraph"/>
              <w:spacing w:before="118"/>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2.1.3.3 Ниво 2Б — корпоративни облигации (СКК 1-3)</w:t>
            </w:r>
          </w:p>
          <w:p w14:paraId="3DEE3E4D" w14:textId="1F3723EA" w:rsidR="00C12DC9" w:rsidRPr="008D7376" w:rsidRDefault="00C12DC9" w:rsidP="00C12DC9">
            <w:pPr>
              <w:pStyle w:val="TableParagraph"/>
              <w:spacing w:before="117"/>
              <w:ind w:left="102" w:right="101"/>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докладваните по позиция</w:t>
            </w:r>
            <w:r w:rsidR="002515F4">
              <w:rPr>
                <w:rFonts w:ascii="Times New Roman" w:hAnsi="Times New Roman" w:cs="Times New Roman"/>
                <w:sz w:val="24"/>
              </w:rPr>
              <w:t xml:space="preserve"> </w:t>
            </w:r>
            <w:r w:rsidRPr="008D7376">
              <w:rPr>
                <w:rFonts w:ascii="Times New Roman" w:hAnsi="Times New Roman" w:cs="Times New Roman"/>
                <w:sz w:val="24"/>
              </w:rPr>
              <w:t>2.1.3 входящи парични потоци, обезпечена с корпоративни дългови ценни книжа.</w:t>
            </w:r>
          </w:p>
        </w:tc>
      </w:tr>
      <w:tr w:rsidR="00C12DC9" w:rsidRPr="008D7376" w14:paraId="3FD85B11" w14:textId="77777777" w:rsidTr="00FE0FF1">
        <w:trPr>
          <w:trHeight w:val="304"/>
        </w:trPr>
        <w:tc>
          <w:tcPr>
            <w:tcW w:w="1418" w:type="dxa"/>
          </w:tcPr>
          <w:p w14:paraId="552D3DA7" w14:textId="6DFD6505"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0550</w:t>
            </w:r>
          </w:p>
        </w:tc>
        <w:tc>
          <w:tcPr>
            <w:tcW w:w="7590" w:type="dxa"/>
          </w:tcPr>
          <w:p w14:paraId="43A30084" w14:textId="77777777" w:rsidR="00C12DC9" w:rsidRPr="008D7376" w:rsidRDefault="00C12DC9" w:rsidP="00C12DC9">
            <w:pPr>
              <w:pStyle w:val="TableParagraph"/>
              <w:spacing w:before="118"/>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2.1.3.4 Ниво 2Б — акции</w:t>
            </w:r>
          </w:p>
          <w:p w14:paraId="5F57A16A" w14:textId="44E9A218" w:rsidR="00C12DC9" w:rsidRPr="008D7376" w:rsidRDefault="00C12DC9" w:rsidP="00C12DC9">
            <w:pPr>
              <w:pStyle w:val="TableParagraph"/>
              <w:spacing w:before="117"/>
              <w:ind w:left="102"/>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докладваните по позиция</w:t>
            </w:r>
            <w:r w:rsidR="002515F4">
              <w:rPr>
                <w:rFonts w:ascii="Times New Roman" w:hAnsi="Times New Roman" w:cs="Times New Roman"/>
                <w:sz w:val="24"/>
              </w:rPr>
              <w:t xml:space="preserve"> </w:t>
            </w:r>
            <w:r w:rsidRPr="008D7376">
              <w:rPr>
                <w:rFonts w:ascii="Times New Roman" w:hAnsi="Times New Roman" w:cs="Times New Roman"/>
                <w:sz w:val="24"/>
              </w:rPr>
              <w:t>2.1.3 входящи парични потоци, обезпечена с акции.</w:t>
            </w:r>
          </w:p>
        </w:tc>
      </w:tr>
      <w:tr w:rsidR="00C12DC9" w:rsidRPr="008D7376" w14:paraId="1548838F" w14:textId="77777777" w:rsidTr="00FE0FF1">
        <w:trPr>
          <w:trHeight w:val="304"/>
        </w:trPr>
        <w:tc>
          <w:tcPr>
            <w:tcW w:w="1418" w:type="dxa"/>
          </w:tcPr>
          <w:p w14:paraId="6A2A62CE" w14:textId="3C4D022F"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0560</w:t>
            </w:r>
          </w:p>
        </w:tc>
        <w:tc>
          <w:tcPr>
            <w:tcW w:w="7590" w:type="dxa"/>
          </w:tcPr>
          <w:p w14:paraId="771D6B8C" w14:textId="77777777" w:rsidR="00C12DC9" w:rsidRPr="008D7376" w:rsidRDefault="00C12DC9" w:rsidP="00C12DC9">
            <w:pPr>
              <w:pStyle w:val="TableParagraph"/>
              <w:spacing w:before="119"/>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2.1.3.5 Ниво 2Б — публичен сектор (СКК 3-5)</w:t>
            </w:r>
          </w:p>
          <w:p w14:paraId="3EB3DD95" w14:textId="4F4B78DB" w:rsidR="00C12DC9" w:rsidRPr="008D7376" w:rsidRDefault="00C12DC9" w:rsidP="00C12DC9">
            <w:pPr>
              <w:pStyle w:val="TableParagraph"/>
              <w:spacing w:before="117"/>
              <w:ind w:left="102" w:right="100"/>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докладваните по позиция</w:t>
            </w:r>
            <w:r w:rsidR="002515F4">
              <w:rPr>
                <w:rFonts w:ascii="Times New Roman" w:hAnsi="Times New Roman" w:cs="Times New Roman"/>
                <w:sz w:val="24"/>
              </w:rPr>
              <w:t xml:space="preserve"> </w:t>
            </w:r>
            <w:r w:rsidRPr="008D7376">
              <w:rPr>
                <w:rFonts w:ascii="Times New Roman" w:hAnsi="Times New Roman" w:cs="Times New Roman"/>
                <w:sz w:val="24"/>
              </w:rPr>
              <w:t>2.1.3 входящи парични потоци, обезпечена с активи от ниво 2Б, които не са докладвани по позиции 2.1.3.1—2.1.3.4.</w:t>
            </w:r>
          </w:p>
        </w:tc>
      </w:tr>
      <w:tr w:rsidR="00C12DC9" w:rsidRPr="008D7376" w14:paraId="1CE88D29" w14:textId="77777777" w:rsidTr="00FE0FF1">
        <w:trPr>
          <w:trHeight w:val="304"/>
        </w:trPr>
        <w:tc>
          <w:tcPr>
            <w:tcW w:w="1418" w:type="dxa"/>
          </w:tcPr>
          <w:p w14:paraId="19EBC40B" w14:textId="741C7362"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0570</w:t>
            </w:r>
          </w:p>
        </w:tc>
        <w:tc>
          <w:tcPr>
            <w:tcW w:w="7590" w:type="dxa"/>
          </w:tcPr>
          <w:p w14:paraId="04CC8B3A" w14:textId="77777777" w:rsidR="00C12DC9" w:rsidRPr="008D7376" w:rsidRDefault="00C12DC9" w:rsidP="00C12DC9">
            <w:pPr>
              <w:pStyle w:val="TableParagraph"/>
              <w:spacing w:before="118"/>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2.1.4 други търгуеми активи</w:t>
            </w:r>
          </w:p>
          <w:p w14:paraId="3605F082" w14:textId="77777777" w:rsidR="00C12DC9" w:rsidRPr="008D7376" w:rsidRDefault="00C12DC9" w:rsidP="00C12DC9">
            <w:pPr>
              <w:pStyle w:val="TableParagraph"/>
              <w:spacing w:before="117"/>
              <w:ind w:left="102" w:right="100"/>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докладваните по позиция 2.1 входящи парични потоци, обезпечена с търгуеми активи, които не са докладвани по позиции 2.1.1, 2.1.2 или 2.1.3.</w:t>
            </w:r>
          </w:p>
        </w:tc>
      </w:tr>
      <w:tr w:rsidR="00C12DC9" w:rsidRPr="008D7376" w14:paraId="562DA46D" w14:textId="77777777" w:rsidTr="00FE0FF1">
        <w:trPr>
          <w:trHeight w:val="304"/>
        </w:trPr>
        <w:tc>
          <w:tcPr>
            <w:tcW w:w="1418" w:type="dxa"/>
          </w:tcPr>
          <w:p w14:paraId="207C20E2" w14:textId="17FF6239"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0580</w:t>
            </w:r>
          </w:p>
        </w:tc>
        <w:tc>
          <w:tcPr>
            <w:tcW w:w="7590" w:type="dxa"/>
          </w:tcPr>
          <w:p w14:paraId="5506406A" w14:textId="77777777" w:rsidR="00C12DC9" w:rsidRPr="008D7376" w:rsidRDefault="00C12DC9" w:rsidP="00C12DC9">
            <w:pPr>
              <w:pStyle w:val="TableParagraph"/>
              <w:spacing w:before="118"/>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2.1.5 други активи</w:t>
            </w:r>
          </w:p>
          <w:p w14:paraId="6BE1F2D4" w14:textId="77777777" w:rsidR="00C12DC9" w:rsidRPr="008D7376" w:rsidRDefault="00C12DC9" w:rsidP="00C12DC9">
            <w:pPr>
              <w:pStyle w:val="TableParagraph"/>
              <w:spacing w:before="117"/>
              <w:ind w:left="102" w:right="100"/>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докладваните по позиция 2.1 входящи парични потоци, обезпечена с активи, които не са докладвани по позиции 2.1.1, 2.1.2, 2.1.3 или 2.1.4.</w:t>
            </w:r>
          </w:p>
        </w:tc>
      </w:tr>
      <w:tr w:rsidR="00C12DC9" w:rsidRPr="008D7376" w14:paraId="4F7F80B0" w14:textId="77777777" w:rsidTr="00FE0FF1">
        <w:trPr>
          <w:trHeight w:val="304"/>
        </w:trPr>
        <w:tc>
          <w:tcPr>
            <w:tcW w:w="1418" w:type="dxa"/>
          </w:tcPr>
          <w:p w14:paraId="3009DBB7" w14:textId="35C6CADE"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0590</w:t>
            </w:r>
          </w:p>
        </w:tc>
        <w:tc>
          <w:tcPr>
            <w:tcW w:w="7590" w:type="dxa"/>
          </w:tcPr>
          <w:p w14:paraId="053EC776" w14:textId="77777777" w:rsidR="00C12DC9" w:rsidRPr="008D7376" w:rsidRDefault="00C12DC9" w:rsidP="00C12DC9">
            <w:pPr>
              <w:pStyle w:val="TableParagraph"/>
              <w:ind w:left="102" w:right="101"/>
              <w:jc w:val="both"/>
              <w:rPr>
                <w:rFonts w:ascii="Times New Roman" w:eastAsia="Times New Roman" w:hAnsi="Times New Roman" w:cs="Times New Roman"/>
                <w:sz w:val="24"/>
                <w:szCs w:val="24"/>
              </w:rPr>
            </w:pPr>
            <w:r w:rsidRPr="008D7376">
              <w:rPr>
                <w:rFonts w:ascii="Times New Roman" w:hAnsi="Times New Roman" w:cs="Times New Roman"/>
                <w:b/>
                <w:sz w:val="24"/>
                <w:u w:val="thick" w:color="000000"/>
              </w:rPr>
              <w:t>2.2 Вземания, които не са докладвани по позиция 2.1, произтичащи от заеми и аванси, предоставени на:</w:t>
            </w:r>
          </w:p>
          <w:p w14:paraId="5476B463" w14:textId="77777777" w:rsidR="00C12DC9" w:rsidRPr="008D7376" w:rsidRDefault="00C12DC9" w:rsidP="00C12DC9">
            <w:pPr>
              <w:pStyle w:val="TableParagraph"/>
              <w:spacing w:before="117"/>
              <w:ind w:left="102" w:right="100"/>
              <w:rPr>
                <w:rFonts w:ascii="Times New Roman" w:eastAsia="Times New Roman" w:hAnsi="Times New Roman" w:cs="Times New Roman"/>
                <w:sz w:val="24"/>
                <w:szCs w:val="24"/>
              </w:rPr>
            </w:pPr>
            <w:r w:rsidRPr="008D7376">
              <w:rPr>
                <w:rFonts w:ascii="Times New Roman" w:hAnsi="Times New Roman" w:cs="Times New Roman"/>
                <w:sz w:val="24"/>
              </w:rPr>
              <w:lastRenderedPageBreak/>
              <w:t>Входящи парични потоци от заеми и аванси.</w:t>
            </w:r>
          </w:p>
          <w:p w14:paraId="68F30E7B" w14:textId="77777777" w:rsidR="00C12DC9" w:rsidRPr="008D7376" w:rsidRDefault="00C12DC9" w:rsidP="00C12DC9">
            <w:pPr>
              <w:pStyle w:val="TableParagraph"/>
              <w:spacing w:before="117"/>
              <w:ind w:left="102" w:right="100"/>
              <w:rPr>
                <w:rFonts w:ascii="Times New Roman" w:eastAsia="Times New Roman" w:hAnsi="Times New Roman" w:cs="Times New Roman"/>
                <w:sz w:val="24"/>
                <w:szCs w:val="24"/>
              </w:rPr>
            </w:pPr>
            <w:r w:rsidRPr="008D7376">
              <w:rPr>
                <w:rFonts w:ascii="Times New Roman" w:hAnsi="Times New Roman" w:cs="Times New Roman"/>
                <w:sz w:val="24"/>
              </w:rPr>
              <w:t>Входящите парични потоци се докладват към последната договорна дата за изплащане. При револвиращите улеснения се допуска, че съществуващият заем ще бъде подновен, а остатъчните салда се третират като улеснения с поето задължение.</w:t>
            </w:r>
          </w:p>
        </w:tc>
      </w:tr>
      <w:tr w:rsidR="00C12DC9" w:rsidRPr="008D7376" w14:paraId="3898045C" w14:textId="77777777" w:rsidTr="00FE0FF1">
        <w:trPr>
          <w:trHeight w:val="304"/>
        </w:trPr>
        <w:tc>
          <w:tcPr>
            <w:tcW w:w="1418" w:type="dxa"/>
          </w:tcPr>
          <w:p w14:paraId="6978D160" w14:textId="5BD4695A"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lastRenderedPageBreak/>
              <w:t>0600</w:t>
            </w:r>
          </w:p>
        </w:tc>
        <w:tc>
          <w:tcPr>
            <w:tcW w:w="7590" w:type="dxa"/>
          </w:tcPr>
          <w:p w14:paraId="5B05503A" w14:textId="77777777" w:rsidR="00C12DC9" w:rsidRPr="008D7376" w:rsidRDefault="00C12DC9" w:rsidP="00C12DC9">
            <w:pPr>
              <w:pStyle w:val="TableParagraph"/>
              <w:spacing w:before="119"/>
              <w:ind w:left="102"/>
              <w:jc w:val="both"/>
              <w:rPr>
                <w:rFonts w:ascii="Times New Roman" w:eastAsia="Times New Roman" w:hAnsi="Times New Roman" w:cs="Times New Roman"/>
                <w:sz w:val="24"/>
                <w:szCs w:val="24"/>
              </w:rPr>
            </w:pPr>
            <w:r w:rsidRPr="008D7376">
              <w:rPr>
                <w:rFonts w:ascii="Times New Roman" w:hAnsi="Times New Roman" w:cs="Times New Roman"/>
                <w:b/>
                <w:sz w:val="24"/>
                <w:u w:val="thick" w:color="000000"/>
              </w:rPr>
              <w:t>2.2.1 клиенти на дребно</w:t>
            </w:r>
          </w:p>
          <w:p w14:paraId="75E3A0AD" w14:textId="25714B83" w:rsidR="00C12DC9" w:rsidRPr="008D7376" w:rsidRDefault="00C12DC9" w:rsidP="00E1784A">
            <w:pPr>
              <w:pStyle w:val="TableParagraph"/>
              <w:spacing w:before="117"/>
              <w:ind w:left="102" w:right="100"/>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докладваните по позиция 2.2 входящи парични потоци от физически лица или МСП в съответствие с член 411, параграф 2 от Регламент (ЕС) 575/2013.</w:t>
            </w:r>
          </w:p>
        </w:tc>
      </w:tr>
      <w:tr w:rsidR="00C12DC9" w:rsidRPr="008D7376" w14:paraId="6441EAB5" w14:textId="77777777" w:rsidTr="00FE0FF1">
        <w:trPr>
          <w:trHeight w:val="304"/>
        </w:trPr>
        <w:tc>
          <w:tcPr>
            <w:tcW w:w="1418" w:type="dxa"/>
          </w:tcPr>
          <w:p w14:paraId="3AEC0C79" w14:textId="38AAC9B7"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0610</w:t>
            </w:r>
          </w:p>
        </w:tc>
        <w:tc>
          <w:tcPr>
            <w:tcW w:w="7590" w:type="dxa"/>
          </w:tcPr>
          <w:p w14:paraId="0CA749A3" w14:textId="77777777" w:rsidR="00C12DC9" w:rsidRPr="008D7376" w:rsidRDefault="00C12DC9" w:rsidP="00C12DC9">
            <w:pPr>
              <w:pStyle w:val="TableParagraph"/>
              <w:spacing w:before="118"/>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2.2.2 нефинансови предприятия</w:t>
            </w:r>
          </w:p>
          <w:p w14:paraId="08C0B73A" w14:textId="77777777" w:rsidR="00C12DC9" w:rsidRPr="008D7376" w:rsidRDefault="00C12DC9" w:rsidP="00C12DC9">
            <w:pPr>
              <w:pStyle w:val="TableParagraph"/>
              <w:spacing w:before="117"/>
              <w:ind w:left="102" w:right="100"/>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докладваните по позиция 2.2 входящи парични потоци от нефинансови предприятия.</w:t>
            </w:r>
          </w:p>
        </w:tc>
      </w:tr>
      <w:tr w:rsidR="00C12DC9" w:rsidRPr="008D7376" w14:paraId="2E2A7DFA" w14:textId="77777777" w:rsidTr="00FE0FF1">
        <w:trPr>
          <w:trHeight w:val="304"/>
        </w:trPr>
        <w:tc>
          <w:tcPr>
            <w:tcW w:w="1418" w:type="dxa"/>
          </w:tcPr>
          <w:p w14:paraId="4FD61C43" w14:textId="3C754045"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0620</w:t>
            </w:r>
          </w:p>
        </w:tc>
        <w:tc>
          <w:tcPr>
            <w:tcW w:w="7590" w:type="dxa"/>
          </w:tcPr>
          <w:p w14:paraId="64070F81" w14:textId="77777777" w:rsidR="00C12DC9" w:rsidRPr="008D7376" w:rsidRDefault="00C12DC9" w:rsidP="00C12DC9">
            <w:pPr>
              <w:pStyle w:val="TableParagraph"/>
              <w:spacing w:before="118"/>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2.2.3 кредитни институции</w:t>
            </w:r>
          </w:p>
          <w:p w14:paraId="7DEAA78B" w14:textId="77777777" w:rsidR="00C12DC9" w:rsidRPr="008D7376" w:rsidRDefault="00C12DC9" w:rsidP="00C12DC9">
            <w:pPr>
              <w:pStyle w:val="TableParagraph"/>
              <w:spacing w:before="117"/>
              <w:ind w:left="102" w:right="100"/>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докладваните по позиция 2.2 входящи парични потоци от кредитни институции.</w:t>
            </w:r>
          </w:p>
        </w:tc>
      </w:tr>
      <w:tr w:rsidR="00C12DC9" w:rsidRPr="008D7376" w14:paraId="69D43B58" w14:textId="77777777" w:rsidTr="00FE0FF1">
        <w:trPr>
          <w:trHeight w:val="304"/>
        </w:trPr>
        <w:tc>
          <w:tcPr>
            <w:tcW w:w="1418" w:type="dxa"/>
          </w:tcPr>
          <w:p w14:paraId="2F2FAAAD" w14:textId="4D22D033"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0621</w:t>
            </w:r>
          </w:p>
        </w:tc>
        <w:tc>
          <w:tcPr>
            <w:tcW w:w="7590" w:type="dxa"/>
          </w:tcPr>
          <w:p w14:paraId="52B373EE" w14:textId="77777777" w:rsidR="00C12DC9" w:rsidRPr="008D7376" w:rsidRDefault="00C12DC9" w:rsidP="00C12DC9">
            <w:pPr>
              <w:pStyle w:val="TableParagraph"/>
              <w:spacing w:before="118"/>
              <w:ind w:left="102"/>
              <w:rPr>
                <w:rFonts w:ascii="Times New Roman" w:hAnsi="Times New Roman" w:cs="Times New Roman"/>
                <w:b/>
                <w:sz w:val="24"/>
                <w:u w:val="thick" w:color="000000"/>
              </w:rPr>
            </w:pPr>
            <w:r w:rsidRPr="008D7376">
              <w:rPr>
                <w:rFonts w:ascii="Times New Roman" w:hAnsi="Times New Roman" w:cs="Times New Roman"/>
                <w:b/>
                <w:sz w:val="24"/>
                <w:u w:val="thick" w:color="000000"/>
              </w:rPr>
              <w:t>2.2.3.1 в т.ч.: вътрешногрупови или ИЗС</w:t>
            </w:r>
          </w:p>
          <w:p w14:paraId="49735D6F" w14:textId="31BADEA7" w:rsidR="00C12DC9" w:rsidRPr="008D7376" w:rsidRDefault="00C12DC9" w:rsidP="00C12DC9">
            <w:pPr>
              <w:pStyle w:val="TableParagraph"/>
              <w:spacing w:before="118"/>
              <w:ind w:left="102"/>
              <w:rPr>
                <w:rFonts w:ascii="Times New Roman" w:hAnsi="Times New Roman" w:cs="Times New Roman"/>
                <w:b/>
                <w:sz w:val="24"/>
                <w:u w:val="thick" w:color="000000"/>
              </w:rPr>
            </w:pPr>
            <w:r w:rsidRPr="008D7376">
              <w:rPr>
                <w:rFonts w:ascii="Times New Roman" w:hAnsi="Times New Roman" w:cs="Times New Roman"/>
                <w:sz w:val="24"/>
              </w:rPr>
              <w:t>Частта от докладваните в 2.2.3 входящи потоци, по които контрагентът е институция майка или дъщерна институция на кредитната институция, или е друго дъщерно предприятие на същата институция майка, или е свързан с кредитната институция чрез определено отношение по смисъла на член 22, параграф 7 от Директива 2013/34/ЕС, или е член на същата институционална защитна схема, посочена в член 113, параграф 7 от Регламент (ЕС) № 575/2013, или е централната институция, или е член на мрежа или кооперативна група, съгласно посоченото в член 10 от Регламент (ЕС) № 575/2013.</w:t>
            </w:r>
          </w:p>
        </w:tc>
      </w:tr>
      <w:tr w:rsidR="00C12DC9" w:rsidRPr="008D7376" w14:paraId="346676A6" w14:textId="77777777" w:rsidTr="00FE0FF1">
        <w:trPr>
          <w:trHeight w:val="304"/>
        </w:trPr>
        <w:tc>
          <w:tcPr>
            <w:tcW w:w="1418" w:type="dxa"/>
          </w:tcPr>
          <w:p w14:paraId="0DF59EE0" w14:textId="64FBA740"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0630</w:t>
            </w:r>
          </w:p>
        </w:tc>
        <w:tc>
          <w:tcPr>
            <w:tcW w:w="7590" w:type="dxa"/>
          </w:tcPr>
          <w:p w14:paraId="22DCAD2D" w14:textId="77777777" w:rsidR="00C12DC9" w:rsidRPr="008D7376" w:rsidRDefault="00C12DC9" w:rsidP="00C12DC9">
            <w:pPr>
              <w:pStyle w:val="TableParagraph"/>
              <w:spacing w:before="118"/>
              <w:ind w:left="102"/>
              <w:jc w:val="both"/>
              <w:rPr>
                <w:rFonts w:ascii="Times New Roman" w:eastAsia="Times New Roman" w:hAnsi="Times New Roman" w:cs="Times New Roman"/>
                <w:sz w:val="24"/>
                <w:szCs w:val="24"/>
              </w:rPr>
            </w:pPr>
            <w:r w:rsidRPr="008D7376">
              <w:rPr>
                <w:rFonts w:ascii="Times New Roman" w:hAnsi="Times New Roman" w:cs="Times New Roman"/>
                <w:b/>
                <w:sz w:val="24"/>
                <w:u w:val="thick" w:color="000000"/>
              </w:rPr>
              <w:t>2.2.4 други финансови клиенти</w:t>
            </w:r>
          </w:p>
          <w:p w14:paraId="06EC5ADD" w14:textId="7DA30DBE" w:rsidR="00C12DC9" w:rsidRPr="008D7376" w:rsidRDefault="00C12DC9" w:rsidP="00E1784A">
            <w:pPr>
              <w:pStyle w:val="TableParagraph"/>
              <w:spacing w:before="117"/>
              <w:ind w:left="102" w:right="100"/>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докладваните по позиция 2.2 входящи парични потоци от финансови клиенти в съответствие с член 411, параграф 1 от Регламент (ЕС) № 575/2013, различни от докладваните по позиция 2.2.3.</w:t>
            </w:r>
          </w:p>
        </w:tc>
      </w:tr>
      <w:tr w:rsidR="00C12DC9" w:rsidRPr="008D7376" w14:paraId="40F61C53" w14:textId="77777777" w:rsidTr="00FE0FF1">
        <w:trPr>
          <w:trHeight w:val="304"/>
        </w:trPr>
        <w:tc>
          <w:tcPr>
            <w:tcW w:w="1418" w:type="dxa"/>
          </w:tcPr>
          <w:p w14:paraId="59E29824" w14:textId="6082902E"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0640</w:t>
            </w:r>
          </w:p>
        </w:tc>
        <w:tc>
          <w:tcPr>
            <w:tcW w:w="7590" w:type="dxa"/>
          </w:tcPr>
          <w:p w14:paraId="64F3951C" w14:textId="77777777" w:rsidR="00C12DC9" w:rsidRPr="008D7376" w:rsidRDefault="00C12DC9" w:rsidP="00C12DC9">
            <w:pPr>
              <w:pStyle w:val="TableParagraph"/>
              <w:spacing w:before="119"/>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2.2.5 централни банки</w:t>
            </w:r>
          </w:p>
          <w:p w14:paraId="6FAC52EC" w14:textId="2079E77B" w:rsidR="00C12DC9" w:rsidRPr="008D7376" w:rsidRDefault="00C12DC9" w:rsidP="00C12DC9">
            <w:pPr>
              <w:pStyle w:val="TableParagraph"/>
              <w:spacing w:before="117"/>
              <w:ind w:left="102" w:right="100"/>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докладваните по позиция 2.2 входящи парични потоци от централни банки. Тази позиция не включва паричните резерви с възможност за изтегляне, докладвани по позиция 3.2.</w:t>
            </w:r>
            <w:r w:rsidR="002515F4">
              <w:rPr>
                <w:rFonts w:ascii="Times New Roman" w:hAnsi="Times New Roman" w:cs="Times New Roman"/>
                <w:sz w:val="24"/>
              </w:rPr>
              <w:t xml:space="preserve"> </w:t>
            </w:r>
          </w:p>
        </w:tc>
      </w:tr>
      <w:tr w:rsidR="00C12DC9" w:rsidRPr="008D7376" w14:paraId="25FA1371" w14:textId="77777777" w:rsidTr="00FE0FF1">
        <w:trPr>
          <w:trHeight w:val="304"/>
        </w:trPr>
        <w:tc>
          <w:tcPr>
            <w:tcW w:w="1418" w:type="dxa"/>
          </w:tcPr>
          <w:p w14:paraId="3CA967E8" w14:textId="120C17EC"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0650</w:t>
            </w:r>
          </w:p>
        </w:tc>
        <w:tc>
          <w:tcPr>
            <w:tcW w:w="7590" w:type="dxa"/>
          </w:tcPr>
          <w:p w14:paraId="4A03FB42" w14:textId="77777777" w:rsidR="00C12DC9" w:rsidRPr="008D7376" w:rsidRDefault="00C12DC9" w:rsidP="00C12DC9">
            <w:pPr>
              <w:pStyle w:val="TableParagraph"/>
              <w:spacing w:before="118"/>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2.2.6 други контрагенти</w:t>
            </w:r>
          </w:p>
          <w:p w14:paraId="15CAF3DD" w14:textId="77777777" w:rsidR="00C12DC9" w:rsidRPr="008D7376" w:rsidRDefault="00C12DC9" w:rsidP="00C12DC9">
            <w:pPr>
              <w:pStyle w:val="TableParagraph"/>
              <w:spacing w:before="117"/>
              <w:ind w:left="102" w:right="100"/>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докладваните по позиция 2.2 входящи парични потоци от контрагенти, които не са посочени в раздели 2.2.1—2.2.5.</w:t>
            </w:r>
          </w:p>
        </w:tc>
      </w:tr>
      <w:tr w:rsidR="00C12DC9" w:rsidRPr="008D7376" w14:paraId="7344670B" w14:textId="77777777" w:rsidTr="00FE0FF1">
        <w:trPr>
          <w:trHeight w:val="304"/>
        </w:trPr>
        <w:tc>
          <w:tcPr>
            <w:tcW w:w="1418" w:type="dxa"/>
          </w:tcPr>
          <w:p w14:paraId="05C8ABB3" w14:textId="4B30A163"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0660</w:t>
            </w:r>
          </w:p>
        </w:tc>
        <w:tc>
          <w:tcPr>
            <w:tcW w:w="7590" w:type="dxa"/>
          </w:tcPr>
          <w:p w14:paraId="7E6F96BD" w14:textId="77777777" w:rsidR="00C12DC9" w:rsidRPr="008D7376" w:rsidRDefault="00C12DC9" w:rsidP="00C12DC9">
            <w:pPr>
              <w:pStyle w:val="TableParagraph"/>
              <w:spacing w:before="118"/>
              <w:ind w:left="102"/>
              <w:jc w:val="both"/>
              <w:rPr>
                <w:rFonts w:ascii="Times New Roman" w:eastAsia="Times New Roman" w:hAnsi="Times New Roman" w:cs="Times New Roman"/>
                <w:sz w:val="24"/>
                <w:szCs w:val="24"/>
              </w:rPr>
            </w:pPr>
            <w:r w:rsidRPr="008D7376">
              <w:rPr>
                <w:rFonts w:ascii="Times New Roman" w:hAnsi="Times New Roman" w:cs="Times New Roman"/>
                <w:b/>
                <w:sz w:val="24"/>
                <w:u w:val="thick" w:color="000000"/>
              </w:rPr>
              <w:t>2.3 Валутни суапове с настъпващ падеж</w:t>
            </w:r>
          </w:p>
          <w:p w14:paraId="19F6D104" w14:textId="77777777" w:rsidR="00C12DC9" w:rsidRPr="008D7376" w:rsidRDefault="00C12DC9" w:rsidP="00C12DC9">
            <w:pPr>
              <w:pStyle w:val="TableParagraph"/>
              <w:spacing w:before="117"/>
              <w:ind w:left="102" w:right="100"/>
              <w:rPr>
                <w:rFonts w:ascii="Times New Roman" w:eastAsia="Times New Roman" w:hAnsi="Times New Roman" w:cs="Times New Roman"/>
                <w:sz w:val="24"/>
                <w:szCs w:val="24"/>
              </w:rPr>
            </w:pPr>
            <w:r w:rsidRPr="008D7376">
              <w:rPr>
                <w:rFonts w:ascii="Times New Roman" w:hAnsi="Times New Roman" w:cs="Times New Roman"/>
                <w:sz w:val="24"/>
              </w:rPr>
              <w:t xml:space="preserve">Общият размер на договорните входящи парични потоци, които </w:t>
            </w:r>
            <w:r w:rsidRPr="008D7376">
              <w:rPr>
                <w:rFonts w:ascii="Times New Roman" w:hAnsi="Times New Roman" w:cs="Times New Roman"/>
                <w:sz w:val="24"/>
              </w:rPr>
              <w:lastRenderedPageBreak/>
              <w:t>произтичат от настъпването на падежа на сделки с валутни суапове, например обмяна на главниците при изтичането на договора.</w:t>
            </w:r>
          </w:p>
          <w:p w14:paraId="2CBD3FC6" w14:textId="77777777" w:rsidR="00C12DC9" w:rsidRPr="008D7376" w:rsidRDefault="00C12DC9" w:rsidP="00C12DC9">
            <w:pPr>
              <w:pStyle w:val="TableParagraph"/>
              <w:spacing w:before="117"/>
              <w:ind w:left="102" w:right="100"/>
              <w:rPr>
                <w:rFonts w:ascii="Times New Roman" w:eastAsia="Times New Roman" w:hAnsi="Times New Roman" w:cs="Times New Roman"/>
                <w:sz w:val="24"/>
                <w:szCs w:val="24"/>
              </w:rPr>
            </w:pPr>
            <w:r w:rsidRPr="008D7376">
              <w:rPr>
                <w:rFonts w:ascii="Times New Roman" w:hAnsi="Times New Roman" w:cs="Times New Roman"/>
                <w:sz w:val="24"/>
              </w:rPr>
              <w:t>Посочва се условната стойност към падежа на кръстосаните валутни суапове, както и на валутните спот и форуърд сделки в приложимите времеви интервали от образеца.</w:t>
            </w:r>
          </w:p>
        </w:tc>
      </w:tr>
      <w:tr w:rsidR="00C12DC9" w:rsidRPr="008D7376" w14:paraId="45EB4276" w14:textId="77777777" w:rsidTr="00FE0FF1">
        <w:trPr>
          <w:trHeight w:val="304"/>
        </w:trPr>
        <w:tc>
          <w:tcPr>
            <w:tcW w:w="1418" w:type="dxa"/>
          </w:tcPr>
          <w:p w14:paraId="22320237" w14:textId="7CD83D2E"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lastRenderedPageBreak/>
              <w:t>0670</w:t>
            </w:r>
          </w:p>
        </w:tc>
        <w:tc>
          <w:tcPr>
            <w:tcW w:w="7590" w:type="dxa"/>
          </w:tcPr>
          <w:p w14:paraId="738BBD23" w14:textId="77777777" w:rsidR="00C12DC9" w:rsidRPr="008D7376" w:rsidRDefault="00C12DC9" w:rsidP="00C12DC9">
            <w:pPr>
              <w:pStyle w:val="TableParagraph"/>
              <w:spacing w:before="119"/>
              <w:ind w:left="102"/>
              <w:rPr>
                <w:rFonts w:ascii="Times New Roman" w:hAnsi="Times New Roman" w:cs="Times New Roman"/>
                <w:b/>
                <w:sz w:val="24"/>
                <w:u w:val="thick" w:color="000000"/>
              </w:rPr>
            </w:pPr>
            <w:r w:rsidRPr="008D7376">
              <w:rPr>
                <w:rFonts w:ascii="Times New Roman" w:hAnsi="Times New Roman" w:cs="Times New Roman"/>
                <w:b/>
                <w:sz w:val="24"/>
                <w:u w:val="thick" w:color="000000"/>
              </w:rPr>
              <w:t>2.4</w:t>
            </w:r>
            <w:r w:rsidRPr="008D7376">
              <w:rPr>
                <w:rFonts w:ascii="Times New Roman" w:hAnsi="Times New Roman" w:cs="Times New Roman"/>
              </w:rPr>
              <w:tab/>
            </w:r>
            <w:r w:rsidRPr="008D7376">
              <w:rPr>
                <w:rFonts w:ascii="Times New Roman" w:hAnsi="Times New Roman" w:cs="Times New Roman"/>
                <w:b/>
                <w:sz w:val="24"/>
                <w:u w:val="thick" w:color="000000"/>
              </w:rPr>
              <w:t>Вземания по деривати, различни от докладваните в позиция 2.3</w:t>
            </w:r>
          </w:p>
          <w:p w14:paraId="52E3DAA7" w14:textId="77777777" w:rsidR="00C12DC9" w:rsidRPr="008D7376" w:rsidRDefault="00C12DC9" w:rsidP="00C12DC9">
            <w:pPr>
              <w:pStyle w:val="TableParagraph"/>
              <w:spacing w:before="117"/>
              <w:ind w:left="102" w:right="100"/>
              <w:rPr>
                <w:rFonts w:ascii="Times New Roman" w:hAnsi="Times New Roman" w:cs="Times New Roman"/>
                <w:sz w:val="24"/>
              </w:rPr>
            </w:pPr>
            <w:r w:rsidRPr="008D7376">
              <w:rPr>
                <w:rFonts w:ascii="Times New Roman" w:hAnsi="Times New Roman" w:cs="Times New Roman"/>
                <w:sz w:val="24"/>
              </w:rPr>
              <w:t>Общият размер на договорните входящи парични потоци, които произтичат от вземания по договори за деривати, изброени в приложение II към Регламент (ЕС) № 575/2013, с изключение на входящи потоци, произтичащи от валутни суапове с настъпващ падеж, които се докладват по позиция 2.3.</w:t>
            </w:r>
          </w:p>
          <w:p w14:paraId="0A482B16" w14:textId="77777777" w:rsidR="00C12DC9" w:rsidRPr="008D7376" w:rsidRDefault="00C12DC9" w:rsidP="00C12DC9">
            <w:pPr>
              <w:pStyle w:val="TableParagraph"/>
              <w:spacing w:before="117"/>
              <w:ind w:left="102" w:right="100"/>
              <w:rPr>
                <w:rFonts w:ascii="Times New Roman" w:hAnsi="Times New Roman" w:cs="Times New Roman"/>
                <w:sz w:val="24"/>
              </w:rPr>
            </w:pPr>
            <w:r w:rsidRPr="008D7376">
              <w:rPr>
                <w:rFonts w:ascii="Times New Roman" w:hAnsi="Times New Roman" w:cs="Times New Roman"/>
                <w:sz w:val="24"/>
              </w:rPr>
              <w:t>Общият размер представлява стойността на сетълментите, в т.ч. неуредените към датата на докладване изисквания за допълване на обезпечението.</w:t>
            </w:r>
          </w:p>
          <w:p w14:paraId="0DA9AC7C" w14:textId="77777777" w:rsidR="00C12DC9" w:rsidRPr="008D7376" w:rsidRDefault="00C12DC9" w:rsidP="00C12DC9">
            <w:pPr>
              <w:pStyle w:val="TableParagraph"/>
              <w:spacing w:before="117"/>
              <w:ind w:left="102" w:right="100"/>
              <w:rPr>
                <w:rFonts w:ascii="Times New Roman" w:hAnsi="Times New Roman" w:cs="Times New Roman"/>
                <w:sz w:val="24"/>
              </w:rPr>
            </w:pPr>
            <w:r w:rsidRPr="008D7376">
              <w:rPr>
                <w:rFonts w:ascii="Times New Roman" w:hAnsi="Times New Roman" w:cs="Times New Roman"/>
                <w:sz w:val="24"/>
              </w:rPr>
              <w:t>Общият размер е сборът от (1) и (2) в различните времеви интервали, както следва:</w:t>
            </w:r>
          </w:p>
          <w:p w14:paraId="414ABB15" w14:textId="73531D3E" w:rsidR="00C12DC9" w:rsidRPr="008D7376" w:rsidRDefault="00C12DC9" w:rsidP="00C12DC9">
            <w:pPr>
              <w:pStyle w:val="TableParagraph"/>
              <w:numPr>
                <w:ilvl w:val="0"/>
                <w:numId w:val="47"/>
              </w:numPr>
              <w:spacing w:before="119"/>
              <w:rPr>
                <w:rFonts w:ascii="Times New Roman" w:hAnsi="Times New Roman" w:cs="Times New Roman"/>
                <w:sz w:val="24"/>
              </w:rPr>
            </w:pPr>
            <w:r w:rsidRPr="008D7376">
              <w:rPr>
                <w:rFonts w:ascii="Times New Roman" w:hAnsi="Times New Roman" w:cs="Times New Roman"/>
                <w:sz w:val="24"/>
              </w:rPr>
              <w:t>Паричните потоци и потоците от ценни книжа, свързани с деривати, за които има сключено споразумение за предоставяне на обезпечение, по силата на което се изисква пълно или подходящо обезпечаване на експозициите на контрагента, се изключват от образеца за падежната стълбица, като от образеца се изключват всички потоци от парични средства, ценни книжа, парични обезпечения и обезпечения с ценни книжа, свързани с тези деривати. Изключването не се прилага за:</w:t>
            </w:r>
          </w:p>
          <w:p w14:paraId="6AF7EAA5" w14:textId="0838FEF1" w:rsidR="00C12DC9" w:rsidRPr="008D7376" w:rsidRDefault="00C12DC9" w:rsidP="00C12DC9">
            <w:pPr>
              <w:pStyle w:val="TableParagraph"/>
              <w:numPr>
                <w:ilvl w:val="0"/>
                <w:numId w:val="48"/>
              </w:numPr>
              <w:spacing w:before="119"/>
              <w:rPr>
                <w:rFonts w:ascii="Times New Roman" w:hAnsi="Times New Roman" w:cs="Times New Roman"/>
                <w:sz w:val="24"/>
              </w:rPr>
            </w:pPr>
            <w:r w:rsidRPr="008D7376">
              <w:rPr>
                <w:rFonts w:ascii="Times New Roman" w:hAnsi="Times New Roman" w:cs="Times New Roman"/>
                <w:sz w:val="24"/>
              </w:rPr>
              <w:t>Активи, които са приемливи като обезпечение от ЦБ и които към референтната дата на докладване вече са получени или предоставени по обезпечени деривати (т.е. в колоната „салдо“ в раздел 3 от падежната стълбица, ако са свободни от тежести и могат да бъдат обременени с тежести).</w:t>
            </w:r>
          </w:p>
          <w:p w14:paraId="43F1A9DC" w14:textId="77777777" w:rsidR="00C12DC9" w:rsidRPr="008D7376" w:rsidRDefault="00C12DC9" w:rsidP="00C12DC9">
            <w:pPr>
              <w:pStyle w:val="TableParagraph"/>
              <w:numPr>
                <w:ilvl w:val="0"/>
                <w:numId w:val="48"/>
              </w:numPr>
              <w:spacing w:before="119"/>
              <w:rPr>
                <w:rFonts w:ascii="Times New Roman" w:hAnsi="Times New Roman" w:cs="Times New Roman"/>
                <w:sz w:val="24"/>
              </w:rPr>
            </w:pPr>
            <w:r w:rsidRPr="008D7376">
              <w:rPr>
                <w:rFonts w:ascii="Times New Roman" w:hAnsi="Times New Roman" w:cs="Times New Roman"/>
                <w:sz w:val="24"/>
              </w:rPr>
              <w:t>Парични потоци и потоци от ценни книжа по искания за допълване на обезпечението („потоци от парични обезпечения или обезпечения с ценни книжа“), които са дължими/подлежат на скорошно плащане, но все още не са уредени. Те се отразяват по редове 1.5 „изходящи парични потоци от деривати“ и 2.4 „входящи парични потоци от деривати“ за парични обезпечения и в раздел 3 „Капацитет за генериране на ликвидност“ — за обезпеченията с ценни книжа.</w:t>
            </w:r>
          </w:p>
          <w:p w14:paraId="290E48BF" w14:textId="3F7FFC9E" w:rsidR="00C12DC9" w:rsidRPr="008D7376" w:rsidRDefault="00C12DC9" w:rsidP="00C12DC9">
            <w:pPr>
              <w:pStyle w:val="TableParagraph"/>
              <w:numPr>
                <w:ilvl w:val="0"/>
                <w:numId w:val="48"/>
              </w:numPr>
              <w:spacing w:before="119"/>
              <w:rPr>
                <w:rFonts w:ascii="Times New Roman" w:hAnsi="Times New Roman" w:cs="Times New Roman"/>
                <w:sz w:val="24"/>
              </w:rPr>
            </w:pPr>
            <w:r w:rsidRPr="008D7376">
              <w:rPr>
                <w:rFonts w:ascii="Times New Roman" w:hAnsi="Times New Roman" w:cs="Times New Roman"/>
                <w:sz w:val="24"/>
              </w:rPr>
              <w:t xml:space="preserve">Деривати с физически сетълмент (напр. форуърд с физически сетълмент в злато), когато тези деривати са напълно или подходящо обезпечени. За тези деривати в допълнение към букви а) и б) по-горе се докладва и </w:t>
            </w:r>
            <w:r w:rsidRPr="008D7376">
              <w:rPr>
                <w:rFonts w:ascii="Times New Roman" w:hAnsi="Times New Roman" w:cs="Times New Roman"/>
                <w:sz w:val="24"/>
              </w:rPr>
              <w:lastRenderedPageBreak/>
              <w:t xml:space="preserve">потокът от при окончателния сетълмент (обикновено около падежа). Очакваният паричен поток се включва в подходящия времеви интервал на ред 1.5 „изходящи парични потоци от деривати“ в случай на изходящ паричен поток и на ред 2.4 „входящи парични потоци от деривати“ в случай на входящ паричен поток. Ако активът, за който се извършва физически сетълмент, удовлетворява условията за обезпечение при ЦБ в раздел 3, този поток се включва в подходящия времеви интервал и съответния ред от настоящия раздел. Той е с отрицателна стойност в случай на изходящ поток и с положителна — случай на входящ поток. </w:t>
            </w:r>
          </w:p>
          <w:p w14:paraId="2409897A" w14:textId="77777777" w:rsidR="00C12DC9" w:rsidRPr="008D7376" w:rsidRDefault="00C12DC9" w:rsidP="00C12DC9">
            <w:pPr>
              <w:pStyle w:val="TableParagraph"/>
              <w:spacing w:before="119"/>
              <w:ind w:left="102"/>
              <w:rPr>
                <w:rFonts w:ascii="Times New Roman" w:hAnsi="Times New Roman" w:cs="Times New Roman"/>
                <w:sz w:val="24"/>
              </w:rPr>
            </w:pPr>
            <w:r w:rsidRPr="008D7376">
              <w:rPr>
                <w:rFonts w:ascii="Times New Roman" w:hAnsi="Times New Roman" w:cs="Times New Roman"/>
                <w:sz w:val="24"/>
              </w:rPr>
              <w:t>2.</w:t>
            </w:r>
            <w:r w:rsidRPr="008D7376">
              <w:rPr>
                <w:rFonts w:ascii="Times New Roman" w:hAnsi="Times New Roman" w:cs="Times New Roman"/>
              </w:rPr>
              <w:tab/>
            </w:r>
            <w:r w:rsidRPr="008D7376">
              <w:rPr>
                <w:rFonts w:ascii="Times New Roman" w:hAnsi="Times New Roman" w:cs="Times New Roman"/>
                <w:sz w:val="24"/>
              </w:rPr>
              <w:t>За входящите и изходящите парични потоци и входящите и изходящите потоци от ценни книжа, свързани с деривати, за които няма сключено споразумение за предоставяне на обезпечение (или когато се изисква само частично обезпечаване), се прави разграничение между договорите, които включват възможност за избор, и другите договори:</w:t>
            </w:r>
          </w:p>
          <w:p w14:paraId="1CEBC8BE" w14:textId="2C0B1530" w:rsidR="00C12DC9" w:rsidRPr="008D7376" w:rsidRDefault="00C12DC9" w:rsidP="00C12DC9">
            <w:pPr>
              <w:pStyle w:val="TableParagraph"/>
              <w:spacing w:before="119"/>
              <w:ind w:left="720"/>
              <w:rPr>
                <w:rFonts w:ascii="Times New Roman" w:hAnsi="Times New Roman" w:cs="Times New Roman"/>
                <w:sz w:val="24"/>
              </w:rPr>
            </w:pPr>
            <w:r w:rsidRPr="008D7376">
              <w:rPr>
                <w:rFonts w:ascii="Times New Roman" w:hAnsi="Times New Roman" w:cs="Times New Roman"/>
                <w:sz w:val="24"/>
              </w:rPr>
              <w:t>а)</w:t>
            </w:r>
            <w:r w:rsidRPr="008D7376">
              <w:rPr>
                <w:rFonts w:ascii="Times New Roman" w:hAnsi="Times New Roman" w:cs="Times New Roman"/>
              </w:rPr>
              <w:tab/>
            </w:r>
            <w:r w:rsidRPr="008D7376">
              <w:rPr>
                <w:rFonts w:ascii="Times New Roman" w:hAnsi="Times New Roman" w:cs="Times New Roman"/>
                <w:sz w:val="24"/>
              </w:rPr>
              <w:t>потоците, свързани с подобни на опция деривати, се включват само когато са „в пари“. Тези потоци се заместват, като се прилагат следните две условия:</w:t>
            </w:r>
          </w:p>
          <w:p w14:paraId="1C80D613" w14:textId="77777777" w:rsidR="00C12DC9" w:rsidRPr="008D7376" w:rsidRDefault="00C12DC9" w:rsidP="00C12DC9">
            <w:pPr>
              <w:pStyle w:val="TableParagraph"/>
              <w:spacing w:before="119"/>
              <w:ind w:left="1440"/>
              <w:rPr>
                <w:rFonts w:ascii="Times New Roman" w:hAnsi="Times New Roman" w:cs="Times New Roman"/>
                <w:sz w:val="24"/>
              </w:rPr>
            </w:pPr>
            <w:r w:rsidRPr="008D7376">
              <w:rPr>
                <w:rFonts w:ascii="Times New Roman" w:hAnsi="Times New Roman" w:cs="Times New Roman"/>
                <w:sz w:val="24"/>
              </w:rPr>
              <w:t>i)</w:t>
            </w:r>
            <w:r w:rsidRPr="008D7376">
              <w:rPr>
                <w:rFonts w:ascii="Times New Roman" w:hAnsi="Times New Roman" w:cs="Times New Roman"/>
              </w:rPr>
              <w:tab/>
            </w:r>
            <w:r w:rsidRPr="008D7376">
              <w:rPr>
                <w:rFonts w:ascii="Times New Roman" w:hAnsi="Times New Roman" w:cs="Times New Roman"/>
                <w:sz w:val="24"/>
              </w:rPr>
              <w:t>текущата пазарна стойност или нетната настояща стойност на договора се включва като входящ поток по ред 2.4 на падежната стълбица — „входящи парични потоци от деривати“, към най-късната дата на упражняване на опцията, когато банката има право да упражни опцията;</w:t>
            </w:r>
          </w:p>
          <w:p w14:paraId="15A16175" w14:textId="77777777" w:rsidR="00C12DC9" w:rsidRPr="008D7376" w:rsidRDefault="00C12DC9" w:rsidP="00C12DC9">
            <w:pPr>
              <w:pStyle w:val="TableParagraph"/>
              <w:spacing w:before="119"/>
              <w:ind w:left="1440"/>
              <w:rPr>
                <w:rFonts w:ascii="Times New Roman" w:hAnsi="Times New Roman" w:cs="Times New Roman"/>
                <w:sz w:val="24"/>
              </w:rPr>
            </w:pPr>
            <w:r w:rsidRPr="008D7376">
              <w:rPr>
                <w:rFonts w:ascii="Times New Roman" w:hAnsi="Times New Roman" w:cs="Times New Roman"/>
                <w:sz w:val="24"/>
              </w:rPr>
              <w:t>ii)</w:t>
            </w:r>
            <w:r w:rsidRPr="008D7376">
              <w:rPr>
                <w:rFonts w:ascii="Times New Roman" w:hAnsi="Times New Roman" w:cs="Times New Roman"/>
              </w:rPr>
              <w:tab/>
            </w:r>
            <w:r w:rsidRPr="008D7376">
              <w:rPr>
                <w:rFonts w:ascii="Times New Roman" w:hAnsi="Times New Roman" w:cs="Times New Roman"/>
                <w:sz w:val="24"/>
              </w:rPr>
              <w:t>текущата пазарна стойност или нетната настояща стойност на договора се включва като изходящ поток по ред 1.5 „изходящи парични потоци от деривати“ на падежната стълбица, към най-ранната дата на упражняване на опцията, когато контрагентът на банката има право да упражни опцията;</w:t>
            </w:r>
          </w:p>
          <w:p w14:paraId="6B249513" w14:textId="77777777" w:rsidR="00C12DC9" w:rsidRPr="008D7376" w:rsidRDefault="00C12DC9" w:rsidP="00C12DC9">
            <w:pPr>
              <w:pStyle w:val="TableParagraph"/>
              <w:spacing w:before="119"/>
              <w:ind w:left="720"/>
              <w:rPr>
                <w:rFonts w:ascii="Times New Roman" w:hAnsi="Times New Roman" w:cs="Times New Roman"/>
                <w:sz w:val="24"/>
              </w:rPr>
            </w:pPr>
            <w:r w:rsidRPr="008D7376">
              <w:rPr>
                <w:rFonts w:ascii="Times New Roman" w:hAnsi="Times New Roman" w:cs="Times New Roman"/>
                <w:sz w:val="24"/>
              </w:rPr>
              <w:t>б)</w:t>
            </w:r>
            <w:r w:rsidRPr="008D7376">
              <w:rPr>
                <w:rFonts w:ascii="Times New Roman" w:hAnsi="Times New Roman" w:cs="Times New Roman"/>
              </w:rPr>
              <w:tab/>
            </w:r>
            <w:r w:rsidRPr="008D7376">
              <w:rPr>
                <w:rFonts w:ascii="Times New Roman" w:hAnsi="Times New Roman" w:cs="Times New Roman"/>
                <w:sz w:val="24"/>
              </w:rPr>
              <w:t>потоците, свързани с други договори, различни от посочените в буква а), се включват, като брутните договорни парични потоци се разпределят в съответните времеви интервали по редове 1.5 „изходящи парични потоци от деривати“ и 2.4 „входящи парични потоци от деривати“, а договорните потоци от ценни книжа — в раздел „Капацитета за генериране на ликвидност“ на падежната стълбица, като се използват текущите производни пазарни форуърдни курсове, приложими към датата на докладване, ако сумите все още не са фиксирани.</w:t>
            </w:r>
          </w:p>
          <w:p w14:paraId="7577F65B" w14:textId="66736910" w:rsidR="00C12DC9" w:rsidRPr="008D7376" w:rsidRDefault="00C12DC9" w:rsidP="00C12DC9">
            <w:pPr>
              <w:pStyle w:val="TableParagraph"/>
              <w:spacing w:before="120"/>
              <w:jc w:val="both"/>
              <w:rPr>
                <w:rFonts w:ascii="Times New Roman" w:hAnsi="Times New Roman" w:cs="Times New Roman"/>
                <w:spacing w:val="-1"/>
                <w:sz w:val="24"/>
              </w:rPr>
            </w:pPr>
          </w:p>
          <w:p w14:paraId="1632F606" w14:textId="77777777" w:rsidR="008A22CD" w:rsidRPr="008D7376" w:rsidRDefault="008A22CD" w:rsidP="008A22CD">
            <w:pPr>
              <w:pStyle w:val="TableParagraph"/>
              <w:spacing w:before="116"/>
              <w:ind w:left="102" w:right="100"/>
              <w:jc w:val="both"/>
              <w:rPr>
                <w:rFonts w:ascii="Times New Roman" w:hAnsi="Times New Roman" w:cs="Times New Roman"/>
                <w:spacing w:val="-1"/>
                <w:sz w:val="24"/>
              </w:rPr>
            </w:pPr>
            <w:r w:rsidRPr="008D7376">
              <w:rPr>
                <w:rFonts w:ascii="Times New Roman" w:hAnsi="Times New Roman" w:cs="Times New Roman"/>
                <w:sz w:val="24"/>
              </w:rPr>
              <w:t>В съответствие с горепосоченото:</w:t>
            </w:r>
          </w:p>
          <w:p w14:paraId="3C150C7C" w14:textId="77777777" w:rsidR="008A22CD" w:rsidRPr="008D7376" w:rsidRDefault="008A22CD" w:rsidP="008A22CD">
            <w:pPr>
              <w:pStyle w:val="TableParagraph"/>
              <w:spacing w:before="116"/>
              <w:ind w:left="102" w:right="100"/>
              <w:jc w:val="both"/>
              <w:rPr>
                <w:rFonts w:ascii="Times New Roman" w:hAnsi="Times New Roman" w:cs="Times New Roman"/>
                <w:spacing w:val="-1"/>
                <w:sz w:val="24"/>
              </w:rPr>
            </w:pPr>
          </w:p>
          <w:p w14:paraId="0E8CD5C1" w14:textId="77777777" w:rsidR="008A22CD" w:rsidRPr="008D7376" w:rsidRDefault="008A22CD" w:rsidP="008A22CD">
            <w:pPr>
              <w:pStyle w:val="TableParagraph"/>
              <w:spacing w:before="116"/>
              <w:ind w:left="720" w:right="100"/>
              <w:jc w:val="both"/>
              <w:rPr>
                <w:rFonts w:ascii="Times New Roman" w:hAnsi="Times New Roman" w:cs="Times New Roman"/>
                <w:spacing w:val="-1"/>
                <w:sz w:val="24"/>
              </w:rPr>
            </w:pPr>
            <w:r w:rsidRPr="008D7376">
              <w:rPr>
                <w:rFonts w:ascii="Times New Roman" w:hAnsi="Times New Roman" w:cs="Times New Roman"/>
                <w:sz w:val="24"/>
              </w:rPr>
              <w:t>По отношение на дериватите по точка 1 връщането на обезпечение, което е вече получено или платено, не се докладва в падежната стълбица.</w:t>
            </w:r>
          </w:p>
          <w:p w14:paraId="4BF10562" w14:textId="4A4C70D9" w:rsidR="008A22CD" w:rsidRPr="008D7376" w:rsidRDefault="008A22CD" w:rsidP="008A22CD">
            <w:pPr>
              <w:pStyle w:val="TableParagraph"/>
              <w:spacing w:before="116"/>
              <w:ind w:left="720" w:right="100"/>
              <w:jc w:val="both"/>
              <w:rPr>
                <w:rFonts w:ascii="Times New Roman" w:hAnsi="Times New Roman" w:cs="Times New Roman"/>
                <w:spacing w:val="-1"/>
                <w:sz w:val="24"/>
              </w:rPr>
            </w:pPr>
            <w:r w:rsidRPr="008D7376">
              <w:rPr>
                <w:rFonts w:ascii="Times New Roman" w:hAnsi="Times New Roman" w:cs="Times New Roman"/>
                <w:sz w:val="24"/>
              </w:rPr>
              <w:t>По отношение на дериватите по точка 2 връщането на обезпечение, което е вече получено или платено, се докладва в раздел 3 на падежната стълбица. Връщането на вече получено (платено) обезпечение се отразява като отрицателна (положителна) промяна във времевия интервал, съответстващ на падежа на деривата. Положителна промяна се признава само ако удовлетворява условията за капацитет за генериране на ликвидност при връщане.</w:t>
            </w:r>
            <w:r w:rsidR="002515F4">
              <w:rPr>
                <w:rFonts w:ascii="Times New Roman" w:hAnsi="Times New Roman" w:cs="Times New Roman"/>
                <w:sz w:val="24"/>
              </w:rPr>
              <w:t xml:space="preserve"> </w:t>
            </w:r>
            <w:r w:rsidRPr="008D7376">
              <w:rPr>
                <w:rFonts w:ascii="Times New Roman" w:hAnsi="Times New Roman" w:cs="Times New Roman"/>
                <w:sz w:val="24"/>
              </w:rPr>
              <w:t>Ако връщането на вече получено (платено) обезпечение представлява парично обезпечение, връщането на обезпечението се докладва в ред 1.6 „Други изходящи потоци“ (ред 2.6 „Други входящи потоци“) в съответния времеви интервал.</w:t>
            </w:r>
          </w:p>
          <w:p w14:paraId="78686A3F" w14:textId="77777777" w:rsidR="008A22CD" w:rsidRPr="008D7376" w:rsidRDefault="008A22CD" w:rsidP="00C12DC9">
            <w:pPr>
              <w:pStyle w:val="TableParagraph"/>
              <w:spacing w:before="120"/>
              <w:jc w:val="both"/>
              <w:rPr>
                <w:rFonts w:ascii="Times New Roman" w:hAnsi="Times New Roman" w:cs="Times New Roman"/>
                <w:spacing w:val="-1"/>
                <w:sz w:val="24"/>
              </w:rPr>
            </w:pPr>
          </w:p>
          <w:p w14:paraId="7DE14399" w14:textId="74926E17" w:rsidR="00C12DC9" w:rsidRPr="008D7376" w:rsidRDefault="00C12DC9" w:rsidP="00C12DC9">
            <w:pPr>
              <w:pStyle w:val="TableParagraph"/>
              <w:spacing w:before="120"/>
              <w:jc w:val="both"/>
              <w:rPr>
                <w:rFonts w:ascii="Times New Roman" w:hAnsi="Times New Roman" w:cs="Times New Roman"/>
                <w:spacing w:val="-1"/>
                <w:sz w:val="24"/>
              </w:rPr>
            </w:pPr>
            <w:r w:rsidRPr="008D7376">
              <w:rPr>
                <w:rFonts w:ascii="Times New Roman" w:hAnsi="Times New Roman" w:cs="Times New Roman"/>
                <w:sz w:val="24"/>
              </w:rPr>
              <w:t xml:space="preserve">За целите на този ред, дори когато обмененото с контрагент обезпечение не съответства напълно на промените в неговата стойност, дериватът продължава да се третира като подходящо обезпечен, ако несъответствието не надвишава минималния размер на прехвърлянето. </w:t>
            </w:r>
          </w:p>
        </w:tc>
      </w:tr>
      <w:tr w:rsidR="00C12DC9" w:rsidRPr="008D7376" w14:paraId="66400119" w14:textId="77777777" w:rsidTr="00FE0FF1">
        <w:trPr>
          <w:trHeight w:val="304"/>
        </w:trPr>
        <w:tc>
          <w:tcPr>
            <w:tcW w:w="1418" w:type="dxa"/>
          </w:tcPr>
          <w:p w14:paraId="6D6188B3" w14:textId="05D1CB43"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lastRenderedPageBreak/>
              <w:t>0680</w:t>
            </w:r>
          </w:p>
        </w:tc>
        <w:tc>
          <w:tcPr>
            <w:tcW w:w="7590" w:type="dxa"/>
          </w:tcPr>
          <w:p w14:paraId="51C62114" w14:textId="77777777" w:rsidR="00C12DC9" w:rsidRPr="008D7376" w:rsidRDefault="00C12DC9" w:rsidP="00C12DC9">
            <w:pPr>
              <w:pStyle w:val="TableParagraph"/>
              <w:spacing w:before="119"/>
              <w:ind w:left="102"/>
              <w:jc w:val="both"/>
              <w:rPr>
                <w:rFonts w:ascii="Times New Roman" w:eastAsia="Times New Roman" w:hAnsi="Times New Roman" w:cs="Times New Roman"/>
                <w:sz w:val="24"/>
                <w:szCs w:val="24"/>
              </w:rPr>
            </w:pPr>
            <w:r w:rsidRPr="008D7376">
              <w:rPr>
                <w:rFonts w:ascii="Times New Roman" w:hAnsi="Times New Roman" w:cs="Times New Roman"/>
                <w:b/>
                <w:sz w:val="24"/>
                <w:u w:val="thick" w:color="000000"/>
              </w:rPr>
              <w:t>2.5 Ценни книжа с настъпващ падеж в собствения портфейл</w:t>
            </w:r>
          </w:p>
          <w:p w14:paraId="38EFE564" w14:textId="77D11420" w:rsidR="00C12DC9" w:rsidRPr="008D7376" w:rsidRDefault="00C12DC9" w:rsidP="003973EB">
            <w:pPr>
              <w:pStyle w:val="TableParagraph"/>
              <w:spacing w:before="117"/>
              <w:ind w:left="102" w:right="99"/>
              <w:jc w:val="both"/>
              <w:rPr>
                <w:rFonts w:ascii="Times New Roman" w:eastAsia="Times New Roman" w:hAnsi="Times New Roman" w:cs="Times New Roman"/>
                <w:sz w:val="24"/>
                <w:szCs w:val="24"/>
              </w:rPr>
            </w:pPr>
            <w:r w:rsidRPr="008D7376">
              <w:rPr>
                <w:rFonts w:ascii="Times New Roman" w:hAnsi="Times New Roman" w:cs="Times New Roman"/>
                <w:sz w:val="24"/>
              </w:rPr>
              <w:t>Стойността на входящите потоци, която се отнася за изплащане на главница по дължими собствени инвестиции под формата на облигации, които са докладвани според техния договорен остатъчен срок до падежа. Тази позиция включва входящите парични потоци от ценни книжа с настъпващ падеж, докладвани в капацитета за генериране на ликвидност. Следователно, когато падежът на ценна книга настъпи, тя се докладва като изходящ поток от ценни книжа в раздел „Капацитет за генериране на ликвидност“ и следователно като входящ паричен поток тук.</w:t>
            </w:r>
          </w:p>
        </w:tc>
      </w:tr>
      <w:tr w:rsidR="00C12DC9" w:rsidRPr="008D7376" w14:paraId="477850EA" w14:textId="77777777" w:rsidTr="00FE0FF1">
        <w:trPr>
          <w:trHeight w:val="304"/>
        </w:trPr>
        <w:tc>
          <w:tcPr>
            <w:tcW w:w="1418" w:type="dxa"/>
          </w:tcPr>
          <w:p w14:paraId="4076F8C5" w14:textId="274B76F0"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0690</w:t>
            </w:r>
          </w:p>
        </w:tc>
        <w:tc>
          <w:tcPr>
            <w:tcW w:w="7590" w:type="dxa"/>
          </w:tcPr>
          <w:p w14:paraId="2F326B7E" w14:textId="77777777" w:rsidR="00C12DC9" w:rsidRPr="008D7376" w:rsidRDefault="00C12DC9" w:rsidP="00C12DC9">
            <w:pPr>
              <w:pStyle w:val="TableParagraph"/>
              <w:spacing w:before="119"/>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2.6 Други входящи потоци</w:t>
            </w:r>
          </w:p>
          <w:p w14:paraId="3C529704" w14:textId="77777777" w:rsidR="00C12DC9" w:rsidRPr="008D7376" w:rsidRDefault="00C12DC9" w:rsidP="00C12DC9">
            <w:pPr>
              <w:pStyle w:val="TableParagraph"/>
              <w:spacing w:before="117"/>
              <w:ind w:left="102" w:right="101"/>
              <w:rPr>
                <w:rFonts w:ascii="Times New Roman" w:eastAsia="Times New Roman" w:hAnsi="Times New Roman" w:cs="Times New Roman"/>
                <w:sz w:val="24"/>
                <w:szCs w:val="24"/>
              </w:rPr>
            </w:pPr>
            <w:r w:rsidRPr="008D7376">
              <w:rPr>
                <w:rFonts w:ascii="Times New Roman" w:hAnsi="Times New Roman" w:cs="Times New Roman"/>
                <w:sz w:val="24"/>
              </w:rPr>
              <w:t>Общият размер на всички други входящи парични потоци, които не са докладвани по позиции 2.1, 2.2, 2.3, 2.4 или 2.5 по-горе. Условните входящи потоци не се докладват тук.</w:t>
            </w:r>
          </w:p>
        </w:tc>
      </w:tr>
      <w:tr w:rsidR="00C12DC9" w:rsidRPr="008D7376" w14:paraId="3FE9D8D8" w14:textId="77777777" w:rsidTr="00FE0FF1">
        <w:trPr>
          <w:trHeight w:val="304"/>
        </w:trPr>
        <w:tc>
          <w:tcPr>
            <w:tcW w:w="1418" w:type="dxa"/>
          </w:tcPr>
          <w:p w14:paraId="6DC50064" w14:textId="37542DCD"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0691</w:t>
            </w:r>
          </w:p>
        </w:tc>
        <w:tc>
          <w:tcPr>
            <w:tcW w:w="7590" w:type="dxa"/>
          </w:tcPr>
          <w:p w14:paraId="39ACDEEF" w14:textId="77777777" w:rsidR="00C12DC9" w:rsidRPr="008D7376" w:rsidRDefault="00C12DC9" w:rsidP="00C12DC9">
            <w:pPr>
              <w:pStyle w:val="TableParagraph"/>
              <w:spacing w:before="119"/>
              <w:ind w:left="102"/>
              <w:rPr>
                <w:rFonts w:ascii="Times New Roman" w:hAnsi="Times New Roman" w:cs="Times New Roman"/>
                <w:b/>
                <w:sz w:val="24"/>
                <w:u w:val="thick" w:color="000000"/>
              </w:rPr>
            </w:pPr>
            <w:r w:rsidRPr="008D7376">
              <w:rPr>
                <w:rFonts w:ascii="Times New Roman" w:hAnsi="Times New Roman" w:cs="Times New Roman"/>
                <w:b/>
                <w:sz w:val="24"/>
                <w:u w:val="thick" w:color="000000"/>
              </w:rPr>
              <w:t>2.6.1 в т.ч.: вътрешногрупови или ИЗС</w:t>
            </w:r>
          </w:p>
          <w:p w14:paraId="37F1522A" w14:textId="73106F28" w:rsidR="00C12DC9" w:rsidRPr="008D7376" w:rsidRDefault="00C12DC9" w:rsidP="00EE3FDD">
            <w:pPr>
              <w:pStyle w:val="TableParagraph"/>
              <w:spacing w:before="119"/>
              <w:ind w:left="102"/>
              <w:rPr>
                <w:rFonts w:ascii="Times New Roman" w:hAnsi="Times New Roman" w:cs="Times New Roman"/>
                <w:b/>
                <w:sz w:val="24"/>
                <w:u w:val="thick" w:color="000000"/>
              </w:rPr>
            </w:pPr>
            <w:r w:rsidRPr="008D7376">
              <w:rPr>
                <w:rFonts w:ascii="Times New Roman" w:hAnsi="Times New Roman" w:cs="Times New Roman"/>
                <w:sz w:val="24"/>
              </w:rPr>
              <w:t xml:space="preserve">Частта от докладваните в 2.6 входящи потоци, по които контрагентът е институция майка или дъщерна институция на кредитната институция, или е друго дъщерно предприятие на същата институция майка, или е свързан с кредитната институция чрез определено отношение по смисъла на член 22, параграф 7 от Директива 2013/34/ЕС, или е член на същата институционална защитна схема, посочена в член 113, параграф 7 от Регламент (ЕС) № 575/2013, или е </w:t>
            </w:r>
            <w:r w:rsidRPr="008D7376">
              <w:rPr>
                <w:rFonts w:ascii="Times New Roman" w:hAnsi="Times New Roman" w:cs="Times New Roman"/>
                <w:sz w:val="24"/>
              </w:rPr>
              <w:lastRenderedPageBreak/>
              <w:t>централната институция, или е член на мрежа или кооперативна група, съгласно посоченото в член 10 от Регламент (ЕС) № 575/2013.</w:t>
            </w:r>
          </w:p>
        </w:tc>
      </w:tr>
      <w:tr w:rsidR="00C12DC9" w:rsidRPr="008D7376" w14:paraId="0489B485" w14:textId="77777777" w:rsidTr="00FE0FF1">
        <w:trPr>
          <w:trHeight w:val="304"/>
        </w:trPr>
        <w:tc>
          <w:tcPr>
            <w:tcW w:w="1418" w:type="dxa"/>
          </w:tcPr>
          <w:p w14:paraId="0930AA2B" w14:textId="5D01CFE2"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lastRenderedPageBreak/>
              <w:t>0700</w:t>
            </w:r>
          </w:p>
        </w:tc>
        <w:tc>
          <w:tcPr>
            <w:tcW w:w="7590" w:type="dxa"/>
          </w:tcPr>
          <w:p w14:paraId="2AFCE2FA" w14:textId="77777777" w:rsidR="00C12DC9" w:rsidRPr="008D7376" w:rsidRDefault="00C12DC9" w:rsidP="00C12DC9">
            <w:pPr>
              <w:pStyle w:val="TableParagraph"/>
              <w:spacing w:before="118"/>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2.7 Общо входящи потоци</w:t>
            </w:r>
          </w:p>
          <w:p w14:paraId="429C62DE" w14:textId="77777777" w:rsidR="00C12DC9" w:rsidRPr="008D7376" w:rsidRDefault="00C12DC9" w:rsidP="00C12DC9">
            <w:pPr>
              <w:pStyle w:val="TableParagraph"/>
              <w:spacing w:before="117"/>
              <w:ind w:left="102"/>
              <w:rPr>
                <w:rFonts w:ascii="Times New Roman" w:eastAsia="Times New Roman" w:hAnsi="Times New Roman" w:cs="Times New Roman"/>
                <w:sz w:val="24"/>
                <w:szCs w:val="24"/>
              </w:rPr>
            </w:pPr>
            <w:r w:rsidRPr="008D7376">
              <w:rPr>
                <w:rFonts w:ascii="Times New Roman" w:hAnsi="Times New Roman" w:cs="Times New Roman"/>
                <w:sz w:val="24"/>
              </w:rPr>
              <w:t>Сборът на входящите потоци, докладвани по позиции 2.1, 2.2, 2.3, 2.4, 2.5 и 2.6.</w:t>
            </w:r>
          </w:p>
        </w:tc>
      </w:tr>
      <w:tr w:rsidR="00C12DC9" w:rsidRPr="008D7376" w14:paraId="64D1A131" w14:textId="77777777" w:rsidTr="00FE0FF1">
        <w:trPr>
          <w:trHeight w:val="304"/>
        </w:trPr>
        <w:tc>
          <w:tcPr>
            <w:tcW w:w="1418" w:type="dxa"/>
          </w:tcPr>
          <w:p w14:paraId="31DF0BF0" w14:textId="1BE1C156"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0710</w:t>
            </w:r>
          </w:p>
        </w:tc>
        <w:tc>
          <w:tcPr>
            <w:tcW w:w="7590" w:type="dxa"/>
          </w:tcPr>
          <w:p w14:paraId="54D9C3D0" w14:textId="77777777" w:rsidR="00C12DC9" w:rsidRPr="008D7376" w:rsidRDefault="00C12DC9" w:rsidP="00C12DC9">
            <w:pPr>
              <w:pStyle w:val="TableParagraph"/>
              <w:spacing w:before="118"/>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2.8 Нетен договорен недостиг</w:t>
            </w:r>
          </w:p>
          <w:p w14:paraId="4139E34C" w14:textId="77777777" w:rsidR="00C12DC9" w:rsidRPr="008D7376" w:rsidRDefault="00C12DC9" w:rsidP="00C12DC9">
            <w:pPr>
              <w:pStyle w:val="TableParagraph"/>
              <w:spacing w:before="117"/>
              <w:ind w:left="102"/>
              <w:rPr>
                <w:rFonts w:ascii="Times New Roman" w:eastAsia="Times New Roman" w:hAnsi="Times New Roman" w:cs="Times New Roman"/>
                <w:sz w:val="24"/>
                <w:szCs w:val="24"/>
              </w:rPr>
            </w:pPr>
            <w:r w:rsidRPr="008D7376">
              <w:rPr>
                <w:rFonts w:ascii="Times New Roman" w:hAnsi="Times New Roman" w:cs="Times New Roman"/>
                <w:sz w:val="24"/>
              </w:rPr>
              <w:t>Общо входящите потоци, докладвани по позиция 2.7, минус изходящите потоци, докладвани по позиция 1.7.</w:t>
            </w:r>
          </w:p>
        </w:tc>
      </w:tr>
      <w:tr w:rsidR="00C12DC9" w:rsidRPr="008D7376" w14:paraId="378AAFD4" w14:textId="77777777" w:rsidTr="00FE0FF1">
        <w:trPr>
          <w:trHeight w:val="304"/>
        </w:trPr>
        <w:tc>
          <w:tcPr>
            <w:tcW w:w="1418" w:type="dxa"/>
          </w:tcPr>
          <w:p w14:paraId="5921B2AF" w14:textId="5EB01B51"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0720</w:t>
            </w:r>
          </w:p>
        </w:tc>
        <w:tc>
          <w:tcPr>
            <w:tcW w:w="7590" w:type="dxa"/>
          </w:tcPr>
          <w:p w14:paraId="7CD0D443" w14:textId="77777777" w:rsidR="00C12DC9" w:rsidRPr="008D7376" w:rsidRDefault="00C12DC9" w:rsidP="00C12DC9">
            <w:pPr>
              <w:pStyle w:val="TableParagraph"/>
              <w:spacing w:before="119"/>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2.9 Кумулиран нетен договорен недостиг</w:t>
            </w:r>
          </w:p>
          <w:p w14:paraId="726C15BC" w14:textId="77777777" w:rsidR="00C12DC9" w:rsidRPr="008D7376" w:rsidRDefault="00C12DC9" w:rsidP="00C12DC9">
            <w:pPr>
              <w:pStyle w:val="TableParagraph"/>
              <w:spacing w:before="117"/>
              <w:ind w:left="102" w:right="101"/>
              <w:rPr>
                <w:rFonts w:ascii="Times New Roman" w:eastAsia="Times New Roman" w:hAnsi="Times New Roman" w:cs="Times New Roman"/>
                <w:sz w:val="24"/>
                <w:szCs w:val="24"/>
              </w:rPr>
            </w:pPr>
            <w:r w:rsidRPr="008D7376">
              <w:rPr>
                <w:rFonts w:ascii="Times New Roman" w:hAnsi="Times New Roman" w:cs="Times New Roman"/>
                <w:sz w:val="24"/>
              </w:rPr>
              <w:t>Кумулираният нетен договорен недостиг от датата на докладване до горната граница на съответния времеви интервал.</w:t>
            </w:r>
          </w:p>
        </w:tc>
      </w:tr>
      <w:tr w:rsidR="00C12DC9" w:rsidRPr="008D7376" w14:paraId="759329AD" w14:textId="77777777" w:rsidTr="00C54FC2">
        <w:trPr>
          <w:trHeight w:val="304"/>
        </w:trPr>
        <w:tc>
          <w:tcPr>
            <w:tcW w:w="1418" w:type="dxa"/>
            <w:shd w:val="clear" w:color="auto" w:fill="E5E5E6" w:themeFill="accent2" w:themeFillTint="33"/>
          </w:tcPr>
          <w:p w14:paraId="5E882C75" w14:textId="34CE8B54"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0730-1080</w:t>
            </w:r>
          </w:p>
        </w:tc>
        <w:tc>
          <w:tcPr>
            <w:tcW w:w="7590" w:type="dxa"/>
            <w:shd w:val="clear" w:color="auto" w:fill="E5E5E6" w:themeFill="accent2" w:themeFillTint="33"/>
          </w:tcPr>
          <w:p w14:paraId="291E798B" w14:textId="77777777" w:rsidR="00C12DC9" w:rsidRPr="008D7376" w:rsidRDefault="00C12DC9" w:rsidP="00C12DC9">
            <w:pPr>
              <w:pStyle w:val="TableParagraph"/>
              <w:spacing w:before="119"/>
              <w:ind w:left="102"/>
              <w:rPr>
                <w:rFonts w:ascii="Times New Roman" w:hAnsi="Times New Roman" w:cs="Times New Roman"/>
                <w:b/>
                <w:sz w:val="24"/>
                <w:u w:val="thick" w:color="000000"/>
              </w:rPr>
            </w:pPr>
            <w:r w:rsidRPr="008D7376">
              <w:rPr>
                <w:rFonts w:ascii="Times New Roman" w:hAnsi="Times New Roman" w:cs="Times New Roman"/>
                <w:b/>
                <w:sz w:val="24"/>
              </w:rPr>
              <w:t>3 КАПАЦИТЕТ ЗА ГЕНЕРИРАНЕ НА ЛИКВИДНОСТ</w:t>
            </w:r>
          </w:p>
          <w:p w14:paraId="112998B3" w14:textId="77777777" w:rsidR="00C12DC9" w:rsidRPr="008D7376" w:rsidRDefault="00C12DC9" w:rsidP="00C12DC9">
            <w:pPr>
              <w:pStyle w:val="TableParagraph"/>
              <w:tabs>
                <w:tab w:val="left" w:pos="1957"/>
                <w:tab w:val="left" w:pos="6358"/>
              </w:tabs>
              <w:spacing w:line="274" w:lineRule="exact"/>
              <w:ind w:left="102"/>
              <w:rPr>
                <w:rFonts w:ascii="Times New Roman" w:hAnsi="Times New Roman" w:cs="Times New Roman"/>
                <w:b/>
                <w:spacing w:val="-1"/>
                <w:sz w:val="24"/>
              </w:rPr>
            </w:pPr>
          </w:p>
          <w:p w14:paraId="03D3BE48" w14:textId="77777777" w:rsidR="00C12DC9" w:rsidRPr="008D7376"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8D7376">
              <w:rPr>
                <w:rFonts w:ascii="Times New Roman" w:hAnsi="Times New Roman" w:cs="Times New Roman"/>
                <w:sz w:val="24"/>
              </w:rPr>
              <w:t>В раздел „Капацитет за генериране на ликвидност“ на падежната стълбица се съдържа информация за развитието на държаните от институцията активи с различна степен на ликвидност, сред които търгуеми активи и активи, които са приемливи за централна банка, както и улеснения, отпуснати на институцията съгласно договорно задължение.</w:t>
            </w:r>
          </w:p>
          <w:p w14:paraId="6D378CEC" w14:textId="77777777" w:rsidR="00C12DC9" w:rsidRPr="008D7376"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8D7376">
              <w:rPr>
                <w:rFonts w:ascii="Times New Roman" w:hAnsi="Times New Roman" w:cs="Times New Roman"/>
                <w:sz w:val="24"/>
              </w:rPr>
              <w:t>При докладването на консолидирана основа на приемливостта за централната банка основна роля играят правилата за приемливост за централната банка, които се прилагат за всяка консолидирана институция в съответната ѝ юрисдикция на учредяване.</w:t>
            </w:r>
          </w:p>
          <w:p w14:paraId="07261F7E" w14:textId="77777777" w:rsidR="00C12DC9" w:rsidRPr="008D7376"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8D7376">
              <w:rPr>
                <w:rFonts w:ascii="Times New Roman" w:hAnsi="Times New Roman" w:cs="Times New Roman"/>
                <w:sz w:val="24"/>
              </w:rPr>
              <w:t>Когато капацитетът за генериране на ликвидност се отнася за търгуеми активи, институциите</w:t>
            </w:r>
          </w:p>
          <w:p w14:paraId="5C92CBA9" w14:textId="77777777" w:rsidR="00C12DC9" w:rsidRPr="008D7376"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8D7376">
              <w:rPr>
                <w:rFonts w:ascii="Times New Roman" w:hAnsi="Times New Roman" w:cs="Times New Roman"/>
                <w:sz w:val="24"/>
              </w:rPr>
              <w:t>докладват такива активи, които се търгуват на големи, силно развити и активни репо или парични пазари, характеризиращи се с ниско ниво на концентрация.</w:t>
            </w:r>
          </w:p>
          <w:p w14:paraId="069BF6A7" w14:textId="77777777" w:rsidR="00C12DC9" w:rsidRPr="008D7376"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852197F" w14:textId="77777777" w:rsidR="00C12DC9" w:rsidRPr="008D7376"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8D7376">
              <w:rPr>
                <w:rFonts w:ascii="Times New Roman" w:hAnsi="Times New Roman" w:cs="Times New Roman"/>
                <w:sz w:val="24"/>
              </w:rPr>
              <w:t>Активите, докладвани в колоните за капацитета за генериране на ликвидност, включват само свободни от тежести активи, които са на разположение на институцията, така че тя да може по всяко време да ги преобразува в парични средства с цел отстраняване на недостига по договорите между входящи и изходящи парични потоци в рамките на времевия хоризонт. За тези цели се прилага определението на обременени с тежести активи в съответствие с Делегиран регламент (ЕС) 2015/61 на Комисията. Активите не могат да се използват за осигуряване на кредитни подобрения в рамките на структурирани трансакции, не могат да служат за покриване на оперативни разходи, например наеми и заплати, и трябва да се управляват с ясното и единствено намерение да бъдат използвани като източник на условни средства.</w:t>
            </w:r>
          </w:p>
          <w:p w14:paraId="70A8D2C8" w14:textId="77777777" w:rsidR="00C12DC9" w:rsidRPr="008D7376"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7AB44F6" w14:textId="77777777" w:rsidR="00C12DC9" w:rsidRPr="008D7376"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8D7376">
              <w:rPr>
                <w:rFonts w:ascii="Times New Roman" w:hAnsi="Times New Roman" w:cs="Times New Roman"/>
                <w:sz w:val="24"/>
              </w:rPr>
              <w:t xml:space="preserve">Активите, които институцията е получила като обезпечение в рамките на обратни репо сделки или сделки за финансиране с ценни книжа, </w:t>
            </w:r>
            <w:r w:rsidRPr="008D7376">
              <w:rPr>
                <w:rFonts w:ascii="Times New Roman" w:hAnsi="Times New Roman" w:cs="Times New Roman"/>
                <w:sz w:val="24"/>
              </w:rPr>
              <w:lastRenderedPageBreak/>
              <w:t>могат да се считат за част от капацитета за генериране на ликвидност, ако се държат от институцията, не са повторно заложени и могат да бъдат използване от институцията на законово или договорно основание.</w:t>
            </w:r>
          </w:p>
          <w:p w14:paraId="2081400D" w14:textId="77777777" w:rsidR="00C12DC9" w:rsidRPr="008D7376"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982EC6C" w14:textId="77777777" w:rsidR="00C12DC9" w:rsidRPr="008D7376"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8D7376">
              <w:rPr>
                <w:rFonts w:ascii="Times New Roman" w:hAnsi="Times New Roman" w:cs="Times New Roman"/>
                <w:sz w:val="24"/>
              </w:rPr>
              <w:t>За да се избегне двойното отчитане, когато докладва предварително определени като обезпечение активи по позиции 3.1—3.7, институцията не докладва съответния капацитет на тези улеснения по позиция 3.8.</w:t>
            </w:r>
          </w:p>
          <w:p w14:paraId="4EB49977" w14:textId="77777777" w:rsidR="00C12DC9" w:rsidRPr="008D7376"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017046D9" w14:textId="6E7DEFAB" w:rsidR="00C12DC9" w:rsidRPr="008D7376"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8D7376">
              <w:rPr>
                <w:rFonts w:ascii="Times New Roman" w:hAnsi="Times New Roman" w:cs="Times New Roman"/>
                <w:sz w:val="24"/>
              </w:rPr>
              <w:t>Активите, които отговарят на описанието на даден ред и са на разположение към датата на докладване, се докладват от институциите като начално салдо в колона 0010.</w:t>
            </w:r>
          </w:p>
          <w:p w14:paraId="4B5A936D" w14:textId="77777777" w:rsidR="00C12DC9" w:rsidRPr="008D7376"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6CD696F6" w14:textId="2C1A96D2" w:rsidR="00C12DC9" w:rsidRPr="008D7376"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8D7376">
              <w:rPr>
                <w:rFonts w:ascii="Times New Roman" w:hAnsi="Times New Roman" w:cs="Times New Roman"/>
                <w:sz w:val="24"/>
              </w:rPr>
              <w:t>Колони 0020 — 0220 съдържат договорните потоци в рамките на капацитета за генериране на ликвидност. Когато дадена институция е сключила репо сделка, активът, който е предоставен по репо сделката, се вписва отново като входящ поток от ценни книжа в падежния интервал, в който настъпва падежът на репо сделката. Съответно изходящият паричен поток, който произтича от репо сделката с настъпващ падеж, се докладва в съответния интервал за изходящи парични потоци по позиция 1.2. Когато дадена институция е сключила обратна репо сделка, активът, който е получен по репо сделката, се вписва отново като изходящ поток от ценни книжа в падежния интервал, в който настъпва падежът на репо сделката. Съответно входящият паричен поток, който произтича от репо сделката с настъпващ падеж, се докладва в съответния интервал за входящи парични потоци по позиция 2.1. Операциите по замяна на обезпечения се докладва в раздел „Капацитет за генериране на ликвидност“ като договорни входящи и изходящи потоци от ценни книжа съгласно съответния падежен интервал, в който настъпва техният падеж.</w:t>
            </w:r>
          </w:p>
          <w:p w14:paraId="7F6A42EA" w14:textId="77777777" w:rsidR="00C12DC9" w:rsidRPr="008D7376"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A960C69" w14:textId="77777777" w:rsidR="008A22CD" w:rsidRPr="008D7376"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8D7376">
              <w:rPr>
                <w:rFonts w:ascii="Times New Roman" w:hAnsi="Times New Roman" w:cs="Times New Roman"/>
                <w:sz w:val="24"/>
              </w:rPr>
              <w:t>Активи, които са приемливи като обезпечение от ЦБ и които към референтната дата на докладване вече са получени или предоставени по деривати (т.е. в колоната „салдо“ в раздел 3 от падежната стълбица, ако са свободни от тежести и могат да бъдат обременени с тежести).</w:t>
            </w:r>
          </w:p>
          <w:p w14:paraId="5966E64B" w14:textId="77777777" w:rsidR="008A22CD" w:rsidRPr="008D7376"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B9DB664" w14:textId="77777777" w:rsidR="008A22CD" w:rsidRPr="008D7376" w:rsidRDefault="008A22CD" w:rsidP="008A22CD">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8D7376">
              <w:rPr>
                <w:rFonts w:ascii="Times New Roman" w:hAnsi="Times New Roman" w:cs="Times New Roman"/>
                <w:sz w:val="24"/>
              </w:rPr>
              <w:t xml:space="preserve">По отношение на деривати, които са напълно или подходящо обезпечени, връщането на обезпечение, което е вече получено или платено, не се докладва в падежната стълбица. </w:t>
            </w:r>
          </w:p>
          <w:p w14:paraId="4C6B10CA" w14:textId="77777777" w:rsidR="008A22CD" w:rsidRPr="008D7376" w:rsidRDefault="008A22CD" w:rsidP="008A22CD">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26FF5E4" w14:textId="77777777" w:rsidR="00C12DC9" w:rsidRPr="008D7376"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8D7376">
              <w:rPr>
                <w:rFonts w:ascii="Times New Roman" w:hAnsi="Times New Roman" w:cs="Times New Roman"/>
                <w:sz w:val="24"/>
              </w:rPr>
              <w:t xml:space="preserve">По отношение на деривати, които са частично обезпечени, връщането на обезпечение, което е вече получено или платено, се докладва в раздел 3 на падежната стълбица. Връщането на вече получено (платено) обезпечение се отразява като отрицателна (положителна) промяна във времевия интервал, съответстващ на падежа на деривата. </w:t>
            </w:r>
            <w:r w:rsidRPr="008D7376">
              <w:rPr>
                <w:rFonts w:ascii="Times New Roman" w:hAnsi="Times New Roman" w:cs="Times New Roman"/>
                <w:sz w:val="24"/>
              </w:rPr>
              <w:lastRenderedPageBreak/>
              <w:t>Положителна промяна се признава само ако удовлетворява условията за капацитет за генериране на ликвидност при връщане.</w:t>
            </w:r>
            <w:r w:rsidRPr="008D7376">
              <w:rPr>
                <w:rFonts w:ascii="Times New Roman" w:hAnsi="Times New Roman" w:cs="Times New Roman"/>
              </w:rPr>
              <w:t xml:space="preserve"> </w:t>
            </w:r>
          </w:p>
          <w:p w14:paraId="5C3903DE" w14:textId="77777777" w:rsidR="00C12DC9" w:rsidRPr="008D7376"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25645E6" w14:textId="6E33BB09" w:rsidR="00C12DC9" w:rsidRPr="008D7376"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8D7376">
              <w:rPr>
                <w:rFonts w:ascii="Times New Roman" w:hAnsi="Times New Roman" w:cs="Times New Roman"/>
                <w:sz w:val="24"/>
              </w:rPr>
              <w:t>Изменение на договорната налична сума на кредитни линии и линии за ликвидност, докладвани по позиция 3.8, се докладва като поток в съответния времеви интервал. Освен това, когато дадена институция притежава овърнайт депозит в централна банка, сумата на депозита се докладва като начално салдо по позиция 3.2.</w:t>
            </w:r>
          </w:p>
          <w:p w14:paraId="12C451C3" w14:textId="77777777" w:rsidR="00C12DC9" w:rsidRPr="008D7376"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0816B14" w14:textId="77777777" w:rsidR="00C12DC9" w:rsidRPr="008D7376"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8D7376">
              <w:rPr>
                <w:rFonts w:ascii="Times New Roman" w:hAnsi="Times New Roman" w:cs="Times New Roman"/>
                <w:sz w:val="24"/>
              </w:rPr>
              <w:t>Ценните книжа с настъпващ падеж се докладват в капацитета за генериране на ликвидност въз основа на техния договорен падеж. Когато настъпи падежът на ценна книга, тя се премахва от категорията на активите, в която е докладвана първоначално, третира се като изходящ поток от ценни книжа и произтичащият входящ паричен поток се докладва по позиция 2.5.</w:t>
            </w:r>
          </w:p>
          <w:p w14:paraId="4FF58B72" w14:textId="77777777" w:rsidR="00C12DC9" w:rsidRPr="008D7376"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9F38290" w14:textId="77777777" w:rsidR="00C12DC9" w:rsidRPr="008D7376"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8D7376">
              <w:rPr>
                <w:rFonts w:ascii="Times New Roman" w:hAnsi="Times New Roman" w:cs="Times New Roman"/>
                <w:sz w:val="24"/>
              </w:rPr>
              <w:t>Всички ценни книжа се докладват в съответния интервал по текущи пазарни стойности.</w:t>
            </w:r>
          </w:p>
          <w:p w14:paraId="2DE4823D" w14:textId="77777777" w:rsidR="00C12DC9" w:rsidRPr="008D7376"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32653348" w14:textId="77777777" w:rsidR="00C12DC9" w:rsidRPr="008D7376"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8D7376">
              <w:rPr>
                <w:rFonts w:ascii="Times New Roman" w:hAnsi="Times New Roman" w:cs="Times New Roman"/>
                <w:sz w:val="24"/>
              </w:rPr>
              <w:t>По позиция 3.8 се докладват само договорно налични суми.</w:t>
            </w:r>
          </w:p>
          <w:p w14:paraId="6F6D11D1" w14:textId="77777777" w:rsidR="00C12DC9" w:rsidRPr="008D7376"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65175C3" w14:textId="77777777" w:rsidR="00C12DC9" w:rsidRPr="008D7376"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8D7376">
              <w:rPr>
                <w:rFonts w:ascii="Times New Roman" w:hAnsi="Times New Roman" w:cs="Times New Roman"/>
                <w:sz w:val="24"/>
              </w:rPr>
              <w:t>За да се избегне двойно отчитане, входящите парични потоци не се докладват по позиция 3.1 или 3.2 на капацитета за генериране на ликвидност.</w:t>
            </w:r>
          </w:p>
          <w:p w14:paraId="3E1F96FA" w14:textId="77777777" w:rsidR="00C12DC9" w:rsidRPr="008D7376"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CEFC631" w14:textId="77777777" w:rsidR="00C12DC9" w:rsidRPr="008D7376"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8D7376">
              <w:rPr>
                <w:rFonts w:ascii="Times New Roman" w:hAnsi="Times New Roman" w:cs="Times New Roman"/>
                <w:sz w:val="24"/>
              </w:rPr>
              <w:t>Позициите за капацитета за генериране на ликвидност се докладват в следните подкатегории:</w:t>
            </w:r>
          </w:p>
        </w:tc>
      </w:tr>
      <w:tr w:rsidR="00C12DC9" w:rsidRPr="008D7376" w14:paraId="6DDCDB08" w14:textId="77777777" w:rsidTr="00FE0FF1">
        <w:trPr>
          <w:trHeight w:val="304"/>
        </w:trPr>
        <w:tc>
          <w:tcPr>
            <w:tcW w:w="1418" w:type="dxa"/>
          </w:tcPr>
          <w:p w14:paraId="29B2D6EC" w14:textId="3F9C838F"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lastRenderedPageBreak/>
              <w:t>0730</w:t>
            </w:r>
          </w:p>
        </w:tc>
        <w:tc>
          <w:tcPr>
            <w:tcW w:w="7590" w:type="dxa"/>
          </w:tcPr>
          <w:p w14:paraId="4CEBE5FD" w14:textId="77777777" w:rsidR="00C12DC9" w:rsidRPr="008D7376" w:rsidRDefault="00C12DC9" w:rsidP="00C12DC9">
            <w:pPr>
              <w:pStyle w:val="TableParagraph"/>
              <w:spacing w:before="119"/>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3.1 Монети и банкноти</w:t>
            </w:r>
          </w:p>
          <w:p w14:paraId="10E2F4FA" w14:textId="77777777" w:rsidR="00C12DC9" w:rsidRPr="008D7376" w:rsidRDefault="00C12DC9" w:rsidP="00C12DC9">
            <w:pPr>
              <w:pStyle w:val="TableParagraph"/>
              <w:spacing w:before="117"/>
              <w:ind w:left="102" w:right="101"/>
              <w:rPr>
                <w:rFonts w:ascii="Times New Roman" w:eastAsia="Times New Roman" w:hAnsi="Times New Roman" w:cs="Times New Roman"/>
                <w:sz w:val="24"/>
                <w:szCs w:val="24"/>
              </w:rPr>
            </w:pPr>
            <w:r w:rsidRPr="008D7376">
              <w:rPr>
                <w:rFonts w:ascii="Times New Roman" w:hAnsi="Times New Roman" w:cs="Times New Roman"/>
                <w:sz w:val="24"/>
              </w:rPr>
              <w:t>Общата стойност на паричните средства, състоящи се от монети и банкноти.</w:t>
            </w:r>
          </w:p>
        </w:tc>
      </w:tr>
      <w:tr w:rsidR="00C12DC9" w:rsidRPr="008D7376" w14:paraId="474487ED" w14:textId="77777777" w:rsidTr="00FE0FF1">
        <w:trPr>
          <w:trHeight w:val="304"/>
        </w:trPr>
        <w:tc>
          <w:tcPr>
            <w:tcW w:w="1418" w:type="dxa"/>
          </w:tcPr>
          <w:p w14:paraId="4CCBB54C" w14:textId="137EC6FF"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0740</w:t>
            </w:r>
          </w:p>
        </w:tc>
        <w:tc>
          <w:tcPr>
            <w:tcW w:w="7590" w:type="dxa"/>
          </w:tcPr>
          <w:p w14:paraId="3DF6F3F5" w14:textId="77777777" w:rsidR="00C12DC9" w:rsidRPr="008D7376" w:rsidRDefault="00C12DC9" w:rsidP="00C12DC9">
            <w:pPr>
              <w:pStyle w:val="TableParagraph"/>
              <w:spacing w:before="119"/>
              <w:ind w:left="102"/>
              <w:rPr>
                <w:rFonts w:ascii="Times New Roman" w:hAnsi="Times New Roman" w:cs="Times New Roman"/>
                <w:b/>
                <w:sz w:val="24"/>
                <w:u w:val="thick" w:color="000000"/>
              </w:rPr>
            </w:pPr>
            <w:r w:rsidRPr="008D7376">
              <w:rPr>
                <w:rFonts w:ascii="Times New Roman" w:hAnsi="Times New Roman" w:cs="Times New Roman"/>
                <w:b/>
                <w:sz w:val="24"/>
                <w:u w:val="thick" w:color="000000"/>
              </w:rPr>
              <w:t>3.2 Резерви при централна банка с възможност за изтегляне</w:t>
            </w:r>
          </w:p>
          <w:p w14:paraId="45F9E58E" w14:textId="77777777" w:rsidR="00C12DC9" w:rsidRPr="008D7376" w:rsidRDefault="00C12DC9" w:rsidP="00C12DC9">
            <w:pPr>
              <w:pStyle w:val="TableParagraph"/>
              <w:spacing w:before="117"/>
              <w:ind w:left="102" w:right="100"/>
              <w:rPr>
                <w:rFonts w:ascii="Times New Roman" w:eastAsia="Times New Roman" w:hAnsi="Times New Roman" w:cs="Times New Roman"/>
                <w:sz w:val="24"/>
                <w:szCs w:val="24"/>
              </w:rPr>
            </w:pPr>
            <w:r w:rsidRPr="008D7376">
              <w:rPr>
                <w:rFonts w:ascii="Times New Roman" w:hAnsi="Times New Roman" w:cs="Times New Roman"/>
                <w:sz w:val="24"/>
              </w:rPr>
              <w:t>Общият размер на резервите при централни банки съгласно член 10, параграф 1, буква б), подточка iii) от Делегиран регламент (ЕС) 2015/61, които могат да бъдат изтеглени най-късно на следващия ден.</w:t>
            </w:r>
          </w:p>
          <w:p w14:paraId="1EE8537A" w14:textId="77777777" w:rsidR="00C12DC9" w:rsidRPr="008D7376" w:rsidRDefault="00C12DC9" w:rsidP="00C12DC9">
            <w:pPr>
              <w:pStyle w:val="TableParagraph"/>
              <w:spacing w:before="117"/>
              <w:ind w:left="102" w:right="100"/>
              <w:rPr>
                <w:rFonts w:ascii="Times New Roman" w:hAnsi="Times New Roman" w:cs="Times New Roman"/>
                <w:spacing w:val="-1"/>
                <w:sz w:val="24"/>
              </w:rPr>
            </w:pPr>
            <w:r w:rsidRPr="008D7376">
              <w:rPr>
                <w:rFonts w:ascii="Times New Roman" w:hAnsi="Times New Roman" w:cs="Times New Roman"/>
                <w:sz w:val="24"/>
              </w:rPr>
              <w:t>Тук не се докладват ценните книжа, които представляват вземания от централни банки или вземания, гарантирани от централни банки.</w:t>
            </w:r>
          </w:p>
          <w:p w14:paraId="51D72F75" w14:textId="77777777" w:rsidR="00C12DC9" w:rsidRPr="008D7376" w:rsidRDefault="00C12DC9" w:rsidP="00C12DC9">
            <w:pPr>
              <w:pStyle w:val="TableParagraph"/>
              <w:spacing w:before="117"/>
              <w:ind w:left="102" w:right="100"/>
              <w:rPr>
                <w:rFonts w:ascii="Times New Roman" w:eastAsia="Times New Roman" w:hAnsi="Times New Roman" w:cs="Times New Roman"/>
                <w:sz w:val="24"/>
                <w:szCs w:val="24"/>
              </w:rPr>
            </w:pPr>
            <w:r w:rsidRPr="008D7376">
              <w:rPr>
                <w:rFonts w:ascii="Times New Roman" w:hAnsi="Times New Roman" w:cs="Times New Roman"/>
                <w:sz w:val="24"/>
              </w:rPr>
              <w:t xml:space="preserve">Тази стойност се докладва само в колоната за начално салдо и не като входящ поток от централни банки по позиция 2.2.5. </w:t>
            </w:r>
          </w:p>
        </w:tc>
      </w:tr>
      <w:tr w:rsidR="00C12DC9" w:rsidRPr="008D7376" w14:paraId="5ACA0845" w14:textId="77777777" w:rsidTr="00FE0FF1">
        <w:trPr>
          <w:trHeight w:val="304"/>
        </w:trPr>
        <w:tc>
          <w:tcPr>
            <w:tcW w:w="1418" w:type="dxa"/>
          </w:tcPr>
          <w:p w14:paraId="2B1F6292" w14:textId="05D8C8C8"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0750</w:t>
            </w:r>
          </w:p>
        </w:tc>
        <w:tc>
          <w:tcPr>
            <w:tcW w:w="7590" w:type="dxa"/>
          </w:tcPr>
          <w:p w14:paraId="6E153BD9" w14:textId="77777777" w:rsidR="00C12DC9" w:rsidRPr="008D7376" w:rsidRDefault="00C12DC9" w:rsidP="00C12DC9">
            <w:pPr>
              <w:pStyle w:val="TableParagraph"/>
              <w:spacing w:before="119"/>
              <w:ind w:left="102"/>
              <w:jc w:val="both"/>
              <w:rPr>
                <w:rFonts w:ascii="Times New Roman" w:eastAsia="Times New Roman" w:hAnsi="Times New Roman" w:cs="Times New Roman"/>
                <w:sz w:val="24"/>
                <w:szCs w:val="24"/>
              </w:rPr>
            </w:pPr>
            <w:r w:rsidRPr="008D7376">
              <w:rPr>
                <w:rFonts w:ascii="Times New Roman" w:hAnsi="Times New Roman" w:cs="Times New Roman"/>
                <w:b/>
                <w:sz w:val="24"/>
                <w:u w:val="thick" w:color="000000"/>
              </w:rPr>
              <w:t>3.3 Ниво 1 — търгуеми активи</w:t>
            </w:r>
          </w:p>
          <w:p w14:paraId="3FA5F89B" w14:textId="77777777" w:rsidR="00C12DC9" w:rsidRPr="008D7376" w:rsidRDefault="00C12DC9" w:rsidP="00C12DC9">
            <w:pPr>
              <w:pStyle w:val="TableParagraph"/>
              <w:spacing w:before="117"/>
              <w:ind w:left="102" w:right="99"/>
              <w:jc w:val="both"/>
              <w:rPr>
                <w:rFonts w:ascii="Times New Roman" w:eastAsia="Times New Roman" w:hAnsi="Times New Roman" w:cs="Times New Roman"/>
                <w:sz w:val="24"/>
                <w:szCs w:val="24"/>
              </w:rPr>
            </w:pPr>
            <w:r w:rsidRPr="008D7376">
              <w:rPr>
                <w:rFonts w:ascii="Times New Roman" w:hAnsi="Times New Roman" w:cs="Times New Roman"/>
                <w:sz w:val="24"/>
              </w:rPr>
              <w:t>Пазарната стойност на търгуемите активи съгласно членове 7, 8 и 10 от Делегиран регламент (ЕС) 2015/61.</w:t>
            </w:r>
          </w:p>
          <w:p w14:paraId="5D3F270D" w14:textId="77777777" w:rsidR="00C12DC9" w:rsidRPr="008D7376" w:rsidRDefault="00C12DC9" w:rsidP="00C12DC9">
            <w:pPr>
              <w:pStyle w:val="TableParagraph"/>
              <w:spacing w:before="120"/>
              <w:ind w:left="102" w:right="99"/>
              <w:jc w:val="both"/>
              <w:rPr>
                <w:rFonts w:ascii="Times New Roman" w:eastAsia="Times New Roman" w:hAnsi="Times New Roman" w:cs="Times New Roman"/>
                <w:sz w:val="24"/>
                <w:szCs w:val="24"/>
              </w:rPr>
            </w:pPr>
            <w:r w:rsidRPr="008D7376">
              <w:rPr>
                <w:rFonts w:ascii="Times New Roman" w:hAnsi="Times New Roman" w:cs="Times New Roman"/>
                <w:sz w:val="24"/>
              </w:rPr>
              <w:t xml:space="preserve">Акциите или дяловете в ПКИ в съответствие с член 15 от Делегиран регламент (ЕС) 2015/61, които удовлетворяват условията за активи от </w:t>
            </w:r>
            <w:r w:rsidRPr="008D7376">
              <w:rPr>
                <w:rFonts w:ascii="Times New Roman" w:hAnsi="Times New Roman" w:cs="Times New Roman"/>
                <w:sz w:val="24"/>
              </w:rPr>
              <w:lastRenderedPageBreak/>
              <w:t>ниво 1, се докладват в подкатегориите по-долу според техните базисни активи.</w:t>
            </w:r>
          </w:p>
        </w:tc>
      </w:tr>
      <w:tr w:rsidR="00C12DC9" w:rsidRPr="008D7376" w14:paraId="01EDF68D" w14:textId="77777777" w:rsidTr="00FE0FF1">
        <w:trPr>
          <w:trHeight w:val="304"/>
        </w:trPr>
        <w:tc>
          <w:tcPr>
            <w:tcW w:w="1418" w:type="dxa"/>
          </w:tcPr>
          <w:p w14:paraId="13AC2426" w14:textId="6DA36524"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lastRenderedPageBreak/>
              <w:t>0760</w:t>
            </w:r>
          </w:p>
        </w:tc>
        <w:tc>
          <w:tcPr>
            <w:tcW w:w="7590" w:type="dxa"/>
          </w:tcPr>
          <w:p w14:paraId="4DF37A8E" w14:textId="77777777" w:rsidR="00C12DC9" w:rsidRPr="008D7376" w:rsidRDefault="00C12DC9" w:rsidP="00C12DC9">
            <w:pPr>
              <w:pStyle w:val="TableParagraph"/>
              <w:spacing w:before="119"/>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3.3.1 Ниво 1 — с изключение на покрити облигации</w:t>
            </w:r>
          </w:p>
          <w:p w14:paraId="10B16EA2" w14:textId="77777777" w:rsidR="00C12DC9" w:rsidRPr="008D7376" w:rsidRDefault="00C12DC9" w:rsidP="00C12DC9">
            <w:pPr>
              <w:pStyle w:val="TableParagraph"/>
              <w:spacing w:before="117"/>
              <w:ind w:left="102"/>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докладваната по позиция 3.3 стойност, която не се отнася за покрити облигации.</w:t>
            </w:r>
          </w:p>
        </w:tc>
      </w:tr>
      <w:tr w:rsidR="00C12DC9" w:rsidRPr="008D7376" w14:paraId="2D5F9B33" w14:textId="77777777" w:rsidTr="00FE0FF1">
        <w:trPr>
          <w:trHeight w:val="304"/>
        </w:trPr>
        <w:tc>
          <w:tcPr>
            <w:tcW w:w="1418" w:type="dxa"/>
          </w:tcPr>
          <w:p w14:paraId="21182D75" w14:textId="1C43D6D7"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0770</w:t>
            </w:r>
          </w:p>
        </w:tc>
        <w:tc>
          <w:tcPr>
            <w:tcW w:w="7590" w:type="dxa"/>
          </w:tcPr>
          <w:p w14:paraId="379497C1" w14:textId="77777777" w:rsidR="00C12DC9" w:rsidRPr="008D7376" w:rsidRDefault="00C12DC9" w:rsidP="00C12DC9">
            <w:pPr>
              <w:pStyle w:val="TableParagraph"/>
              <w:spacing w:before="118"/>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3.3.1.1 Ниво 1 — централна банка</w:t>
            </w:r>
          </w:p>
          <w:p w14:paraId="5A8EA512" w14:textId="77777777" w:rsidR="00C12DC9" w:rsidRPr="008D7376" w:rsidRDefault="00C12DC9" w:rsidP="00C12DC9">
            <w:pPr>
              <w:pStyle w:val="TableParagraph"/>
              <w:spacing w:before="117"/>
              <w:ind w:left="102" w:right="99"/>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докладваната по позиция 3.3.1 стойност, която се отнася за активи, представляващи вземания от централни банки или вземания, гарантирани от централни банки.</w:t>
            </w:r>
          </w:p>
        </w:tc>
      </w:tr>
      <w:tr w:rsidR="00C12DC9" w:rsidRPr="008D7376" w14:paraId="596A86C0" w14:textId="77777777" w:rsidTr="00FE0FF1">
        <w:trPr>
          <w:trHeight w:val="304"/>
        </w:trPr>
        <w:tc>
          <w:tcPr>
            <w:tcW w:w="1418" w:type="dxa"/>
          </w:tcPr>
          <w:p w14:paraId="47D1D070" w14:textId="2F29EEA4"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0780</w:t>
            </w:r>
          </w:p>
        </w:tc>
        <w:tc>
          <w:tcPr>
            <w:tcW w:w="7590" w:type="dxa"/>
          </w:tcPr>
          <w:p w14:paraId="57363B84" w14:textId="77777777" w:rsidR="00C12DC9" w:rsidRPr="008D7376" w:rsidRDefault="00C12DC9" w:rsidP="00C12DC9">
            <w:pPr>
              <w:pStyle w:val="TableParagraph"/>
              <w:spacing w:before="118"/>
              <w:ind w:left="102"/>
              <w:jc w:val="both"/>
              <w:rPr>
                <w:rFonts w:ascii="Times New Roman" w:eastAsia="Times New Roman" w:hAnsi="Times New Roman" w:cs="Times New Roman"/>
                <w:sz w:val="24"/>
                <w:szCs w:val="24"/>
              </w:rPr>
            </w:pPr>
            <w:r w:rsidRPr="008D7376">
              <w:rPr>
                <w:rFonts w:ascii="Times New Roman" w:hAnsi="Times New Roman" w:cs="Times New Roman"/>
                <w:b/>
                <w:sz w:val="24"/>
                <w:u w:val="thick" w:color="000000"/>
              </w:rPr>
              <w:t>3.3.1.2 Ниво 1 (СКК 1)</w:t>
            </w:r>
          </w:p>
          <w:p w14:paraId="56962732" w14:textId="77777777" w:rsidR="00C12DC9" w:rsidRPr="008D7376" w:rsidRDefault="00C12DC9" w:rsidP="00C12DC9">
            <w:pPr>
              <w:pStyle w:val="TableParagraph"/>
              <w:spacing w:before="117"/>
              <w:ind w:left="102" w:right="99"/>
              <w:jc w:val="both"/>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докладваната по позиция 3.3.1 стойност, различна от докладваната по позиция 3.3.1.1, която се отнася за активи, представляващи вземания от или такива, гарантирани от емитент или гарант с първа степен на кредитно качество, присъдена от одобрена АВКО.</w:t>
            </w:r>
          </w:p>
        </w:tc>
      </w:tr>
      <w:tr w:rsidR="00C12DC9" w:rsidRPr="008D7376" w14:paraId="3F08BA1D" w14:textId="77777777" w:rsidTr="00FE0FF1">
        <w:trPr>
          <w:trHeight w:val="304"/>
        </w:trPr>
        <w:tc>
          <w:tcPr>
            <w:tcW w:w="1418" w:type="dxa"/>
          </w:tcPr>
          <w:p w14:paraId="66C04891" w14:textId="3ECC2C9C"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0790</w:t>
            </w:r>
          </w:p>
        </w:tc>
        <w:tc>
          <w:tcPr>
            <w:tcW w:w="7590" w:type="dxa"/>
          </w:tcPr>
          <w:p w14:paraId="79ACD430" w14:textId="77777777" w:rsidR="00C12DC9" w:rsidRPr="008D7376" w:rsidRDefault="00C12DC9" w:rsidP="00C12DC9">
            <w:pPr>
              <w:pStyle w:val="TableParagraph"/>
              <w:spacing w:before="119"/>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3.3.1.3 Ниво 1 (СКК 2, СКК 3)</w:t>
            </w:r>
          </w:p>
          <w:p w14:paraId="76553CC1" w14:textId="77777777" w:rsidR="00C12DC9" w:rsidRPr="008D7376" w:rsidRDefault="00C12DC9" w:rsidP="00C12DC9">
            <w:pPr>
              <w:pStyle w:val="TableParagraph"/>
              <w:spacing w:before="117"/>
              <w:ind w:left="102"/>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докладваната по позиция 3.3.1 стойност, различна от докладваната по позиция 3.3.1.1, която се отнася за активи, представляващи вземания от или такива, гарантирани от емитент или гарант с втора или трета степен на кредитно качество, присъдена от одобрена АВКО.</w:t>
            </w:r>
          </w:p>
        </w:tc>
      </w:tr>
      <w:tr w:rsidR="00C12DC9" w:rsidRPr="008D7376" w14:paraId="059BE0E4" w14:textId="77777777" w:rsidTr="00FE0FF1">
        <w:trPr>
          <w:trHeight w:val="304"/>
        </w:trPr>
        <w:tc>
          <w:tcPr>
            <w:tcW w:w="1418" w:type="dxa"/>
          </w:tcPr>
          <w:p w14:paraId="4CD8CA11" w14:textId="41BAB937"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0800</w:t>
            </w:r>
          </w:p>
        </w:tc>
        <w:tc>
          <w:tcPr>
            <w:tcW w:w="7590" w:type="dxa"/>
          </w:tcPr>
          <w:p w14:paraId="33CCDEB8" w14:textId="77777777" w:rsidR="00C12DC9" w:rsidRPr="008D7376" w:rsidRDefault="00C12DC9" w:rsidP="00C12DC9">
            <w:pPr>
              <w:pStyle w:val="TableParagraph"/>
              <w:spacing w:before="119"/>
              <w:ind w:left="102"/>
              <w:jc w:val="both"/>
              <w:rPr>
                <w:rFonts w:ascii="Times New Roman" w:eastAsia="Times New Roman" w:hAnsi="Times New Roman" w:cs="Times New Roman"/>
                <w:sz w:val="24"/>
                <w:szCs w:val="24"/>
              </w:rPr>
            </w:pPr>
            <w:r w:rsidRPr="008D7376">
              <w:rPr>
                <w:rFonts w:ascii="Times New Roman" w:hAnsi="Times New Roman" w:cs="Times New Roman"/>
                <w:b/>
                <w:sz w:val="24"/>
                <w:u w:val="thick" w:color="000000"/>
              </w:rPr>
              <w:t>3.3.1.4 Ниво 1 (СКК 4+)</w:t>
            </w:r>
          </w:p>
          <w:p w14:paraId="55890BF0" w14:textId="77777777" w:rsidR="00C12DC9" w:rsidRPr="008D7376" w:rsidRDefault="00C12DC9" w:rsidP="00C12DC9">
            <w:pPr>
              <w:pStyle w:val="TableParagraph"/>
              <w:spacing w:before="117"/>
              <w:ind w:left="102" w:right="99"/>
              <w:jc w:val="both"/>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докладваната по позиция 3.3.1 стойност, различна от докладваната по позиция 3.3.1.1, която се отнася за активи, представляващи вземания от или такива, гарантирани от емитент или гарант с четвърта или по-лоша степен на кредитно качество, присъдена от одобрена АВКО.</w:t>
            </w:r>
          </w:p>
        </w:tc>
      </w:tr>
      <w:tr w:rsidR="00C12DC9" w:rsidRPr="008D7376" w14:paraId="64F93F6F" w14:textId="77777777" w:rsidTr="00FE0FF1">
        <w:trPr>
          <w:trHeight w:val="304"/>
        </w:trPr>
        <w:tc>
          <w:tcPr>
            <w:tcW w:w="1418" w:type="dxa"/>
          </w:tcPr>
          <w:p w14:paraId="480F311E" w14:textId="1FFAF03C"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0810</w:t>
            </w:r>
          </w:p>
        </w:tc>
        <w:tc>
          <w:tcPr>
            <w:tcW w:w="7590" w:type="dxa"/>
          </w:tcPr>
          <w:p w14:paraId="09DC1EC6" w14:textId="77777777" w:rsidR="00C12DC9" w:rsidRPr="008D7376" w:rsidRDefault="00C12DC9" w:rsidP="00C12DC9">
            <w:pPr>
              <w:pStyle w:val="TableParagraph"/>
              <w:spacing w:before="118"/>
              <w:ind w:left="102"/>
              <w:jc w:val="both"/>
              <w:rPr>
                <w:rFonts w:ascii="Times New Roman" w:eastAsia="Times New Roman" w:hAnsi="Times New Roman" w:cs="Times New Roman"/>
                <w:sz w:val="24"/>
                <w:szCs w:val="24"/>
              </w:rPr>
            </w:pPr>
            <w:r w:rsidRPr="008D7376">
              <w:rPr>
                <w:rFonts w:ascii="Times New Roman" w:hAnsi="Times New Roman" w:cs="Times New Roman"/>
                <w:b/>
                <w:sz w:val="24"/>
                <w:u w:val="thick" w:color="000000"/>
              </w:rPr>
              <w:t>3.3.2 Ниво 1 — покрити облигации (СКК 1)</w:t>
            </w:r>
          </w:p>
          <w:p w14:paraId="5C95415C" w14:textId="77777777" w:rsidR="00C12DC9" w:rsidRPr="008D7376" w:rsidRDefault="00C12DC9" w:rsidP="00C12DC9">
            <w:pPr>
              <w:pStyle w:val="TableParagraph"/>
              <w:spacing w:before="117"/>
              <w:ind w:left="102" w:right="100"/>
              <w:jc w:val="both"/>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докладваната по позиция 3.3 стойност, която се отнася за покрити облигации. Да се отбележи, че по силата на член 10, параграф 1, буква е ) от Делегиран регламент (ЕС) 2015/61 само покритите облигации с първа степен на кредитно качество са допустими като активи от ниво 1.</w:t>
            </w:r>
          </w:p>
        </w:tc>
      </w:tr>
      <w:tr w:rsidR="00C12DC9" w:rsidRPr="008D7376" w14:paraId="7772C70F" w14:textId="77777777" w:rsidTr="00FE0FF1">
        <w:trPr>
          <w:trHeight w:val="304"/>
        </w:trPr>
        <w:tc>
          <w:tcPr>
            <w:tcW w:w="1418" w:type="dxa"/>
          </w:tcPr>
          <w:p w14:paraId="49037D6F" w14:textId="1DFE2268" w:rsidR="00C12DC9" w:rsidRPr="008D7376" w:rsidRDefault="000B586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0820</w:t>
            </w:r>
          </w:p>
        </w:tc>
        <w:tc>
          <w:tcPr>
            <w:tcW w:w="7590" w:type="dxa"/>
          </w:tcPr>
          <w:p w14:paraId="25EFEBAF" w14:textId="77777777" w:rsidR="00C12DC9" w:rsidRPr="008D7376" w:rsidRDefault="00C12DC9" w:rsidP="00C12DC9">
            <w:pPr>
              <w:pStyle w:val="TableParagraph"/>
              <w:spacing w:before="118"/>
              <w:ind w:left="102"/>
              <w:jc w:val="both"/>
              <w:rPr>
                <w:rFonts w:ascii="Times New Roman" w:eastAsia="Times New Roman" w:hAnsi="Times New Roman" w:cs="Times New Roman"/>
                <w:sz w:val="24"/>
                <w:szCs w:val="24"/>
              </w:rPr>
            </w:pPr>
            <w:r w:rsidRPr="008D7376">
              <w:rPr>
                <w:rFonts w:ascii="Times New Roman" w:hAnsi="Times New Roman" w:cs="Times New Roman"/>
                <w:b/>
                <w:sz w:val="24"/>
                <w:u w:val="thick" w:color="000000"/>
              </w:rPr>
              <w:t>3.4 Ниво 2А — търгуеми активи</w:t>
            </w:r>
          </w:p>
          <w:p w14:paraId="003162AF" w14:textId="77777777" w:rsidR="00C12DC9" w:rsidRPr="008D7376" w:rsidRDefault="00C12DC9" w:rsidP="00C12DC9">
            <w:pPr>
              <w:pStyle w:val="TableParagraph"/>
              <w:spacing w:before="117"/>
              <w:ind w:left="102" w:right="99"/>
              <w:jc w:val="both"/>
              <w:rPr>
                <w:rFonts w:ascii="Times New Roman" w:eastAsia="Times New Roman" w:hAnsi="Times New Roman" w:cs="Times New Roman"/>
                <w:sz w:val="24"/>
                <w:szCs w:val="24"/>
              </w:rPr>
            </w:pPr>
            <w:r w:rsidRPr="008D7376">
              <w:rPr>
                <w:rFonts w:ascii="Times New Roman" w:hAnsi="Times New Roman" w:cs="Times New Roman"/>
                <w:sz w:val="24"/>
              </w:rPr>
              <w:t>Пазарната стойност на търгуемите активи съгласно членове 7, 8 и 11 от Делегиран регламент (ЕС) 2015/61.</w:t>
            </w:r>
          </w:p>
          <w:p w14:paraId="01A37958" w14:textId="77777777" w:rsidR="00C12DC9" w:rsidRPr="008D7376" w:rsidRDefault="00C12DC9" w:rsidP="00C12DC9">
            <w:pPr>
              <w:pStyle w:val="TableParagraph"/>
              <w:spacing w:before="120"/>
              <w:ind w:left="102" w:right="99"/>
              <w:jc w:val="both"/>
              <w:rPr>
                <w:rFonts w:ascii="Times New Roman" w:eastAsia="Times New Roman" w:hAnsi="Times New Roman" w:cs="Times New Roman"/>
                <w:sz w:val="24"/>
                <w:szCs w:val="24"/>
              </w:rPr>
            </w:pPr>
            <w:r w:rsidRPr="008D7376">
              <w:rPr>
                <w:rFonts w:ascii="Times New Roman" w:hAnsi="Times New Roman" w:cs="Times New Roman"/>
                <w:sz w:val="24"/>
              </w:rPr>
              <w:t>Акциите или дяловете в ПКИ в съответствие с член 15 от Делегиран регламент (ЕС) 2015/61, които удовлетворяват условията за активи от ниво 2А, се докладват в подкатегориите по-долу според техните базисни активи.</w:t>
            </w:r>
          </w:p>
        </w:tc>
      </w:tr>
      <w:tr w:rsidR="00C12DC9" w:rsidRPr="008D7376" w14:paraId="05287770" w14:textId="77777777" w:rsidTr="00FE0FF1">
        <w:trPr>
          <w:trHeight w:val="304"/>
        </w:trPr>
        <w:tc>
          <w:tcPr>
            <w:tcW w:w="1418" w:type="dxa"/>
          </w:tcPr>
          <w:p w14:paraId="094B8B77" w14:textId="16559636" w:rsidR="00C12DC9" w:rsidRPr="008D7376" w:rsidRDefault="001B44D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lastRenderedPageBreak/>
              <w:t>0830</w:t>
            </w:r>
          </w:p>
        </w:tc>
        <w:tc>
          <w:tcPr>
            <w:tcW w:w="7590" w:type="dxa"/>
          </w:tcPr>
          <w:p w14:paraId="32321A97" w14:textId="77777777" w:rsidR="00C12DC9" w:rsidRPr="008D7376" w:rsidRDefault="00C12DC9" w:rsidP="00C12DC9">
            <w:pPr>
              <w:pStyle w:val="TableParagraph"/>
              <w:spacing w:before="118"/>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3.4.1 Ниво 2А — корпоративни облигации (СКК 1)</w:t>
            </w:r>
          </w:p>
          <w:p w14:paraId="4732DBD6" w14:textId="77777777" w:rsidR="00C12DC9" w:rsidRPr="008D7376" w:rsidRDefault="00C12DC9" w:rsidP="00C12DC9">
            <w:pPr>
              <w:pStyle w:val="TableParagraph"/>
              <w:spacing w:before="117"/>
              <w:ind w:left="102" w:right="100"/>
              <w:rPr>
                <w:rFonts w:ascii="Times New Roman" w:eastAsia="Times New Roman" w:hAnsi="Times New Roman" w:cs="Times New Roman"/>
                <w:sz w:val="24"/>
                <w:szCs w:val="24"/>
              </w:rPr>
            </w:pPr>
            <w:r w:rsidRPr="008D7376">
              <w:rPr>
                <w:rFonts w:ascii="Times New Roman" w:hAnsi="Times New Roman" w:cs="Times New Roman"/>
                <w:sz w:val="24"/>
              </w:rPr>
              <w:t>Докладваната по позиция 3.4 стойност, която се отнася за корпоративни облигации с първа степен на кредитно качество, присъдена от одобрена АВКО.</w:t>
            </w:r>
          </w:p>
        </w:tc>
      </w:tr>
      <w:tr w:rsidR="00C12DC9" w:rsidRPr="008D7376" w14:paraId="1E71DFB8" w14:textId="77777777" w:rsidTr="00FE0FF1">
        <w:trPr>
          <w:trHeight w:val="304"/>
        </w:trPr>
        <w:tc>
          <w:tcPr>
            <w:tcW w:w="1418" w:type="dxa"/>
          </w:tcPr>
          <w:p w14:paraId="7C7ABD3B" w14:textId="5BC41170" w:rsidR="00C12DC9" w:rsidRPr="008D7376" w:rsidRDefault="001B44D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0840</w:t>
            </w:r>
          </w:p>
        </w:tc>
        <w:tc>
          <w:tcPr>
            <w:tcW w:w="7590" w:type="dxa"/>
          </w:tcPr>
          <w:p w14:paraId="0BBA6D75" w14:textId="519B3A9C" w:rsidR="00C12DC9" w:rsidRPr="008D7376" w:rsidRDefault="00C12DC9" w:rsidP="00C12DC9">
            <w:pPr>
              <w:pStyle w:val="TableParagraph"/>
              <w:spacing w:before="119"/>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3.4.3 Ниво 2А — корпоративни облигации (СКК 1, СКК 2)</w:t>
            </w:r>
          </w:p>
          <w:p w14:paraId="0A05E013" w14:textId="77777777" w:rsidR="00C12DC9" w:rsidRPr="008D7376" w:rsidRDefault="00C12DC9" w:rsidP="00C12DC9">
            <w:pPr>
              <w:pStyle w:val="TableParagraph"/>
              <w:spacing w:before="117"/>
              <w:ind w:left="102" w:right="101"/>
              <w:rPr>
                <w:rFonts w:ascii="Times New Roman" w:eastAsia="Times New Roman" w:hAnsi="Times New Roman" w:cs="Times New Roman"/>
                <w:sz w:val="24"/>
                <w:szCs w:val="24"/>
              </w:rPr>
            </w:pPr>
            <w:r w:rsidRPr="008D7376">
              <w:rPr>
                <w:rFonts w:ascii="Times New Roman" w:hAnsi="Times New Roman" w:cs="Times New Roman"/>
                <w:sz w:val="24"/>
              </w:rPr>
              <w:t>Докладваната по позиция 3.4 стойност, която се отнася за покрити облигации с първа или втора степен на кредитно качество, присъдена от одобрена АВКО.</w:t>
            </w:r>
          </w:p>
        </w:tc>
      </w:tr>
      <w:tr w:rsidR="00C12DC9" w:rsidRPr="008D7376" w14:paraId="45E32387" w14:textId="77777777" w:rsidTr="00FE0FF1">
        <w:trPr>
          <w:trHeight w:val="304"/>
        </w:trPr>
        <w:tc>
          <w:tcPr>
            <w:tcW w:w="1418" w:type="dxa"/>
          </w:tcPr>
          <w:p w14:paraId="11A04CC5" w14:textId="168CD6F7" w:rsidR="00C12DC9" w:rsidRPr="008D7376" w:rsidRDefault="005D6C27"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0850</w:t>
            </w:r>
          </w:p>
        </w:tc>
        <w:tc>
          <w:tcPr>
            <w:tcW w:w="7590" w:type="dxa"/>
          </w:tcPr>
          <w:p w14:paraId="4DADDA83" w14:textId="4B2453B4" w:rsidR="00C12DC9" w:rsidRPr="008D7376" w:rsidRDefault="00C12DC9" w:rsidP="00C12DC9">
            <w:pPr>
              <w:pStyle w:val="TableParagraph"/>
              <w:spacing w:before="118"/>
              <w:ind w:left="102"/>
              <w:jc w:val="both"/>
              <w:rPr>
                <w:rFonts w:ascii="Times New Roman" w:eastAsia="Times New Roman" w:hAnsi="Times New Roman" w:cs="Times New Roman"/>
                <w:sz w:val="24"/>
                <w:szCs w:val="24"/>
              </w:rPr>
            </w:pPr>
            <w:r w:rsidRPr="008D7376">
              <w:rPr>
                <w:rFonts w:ascii="Times New Roman" w:hAnsi="Times New Roman" w:cs="Times New Roman"/>
                <w:b/>
                <w:sz w:val="24"/>
                <w:u w:val="thick" w:color="000000"/>
              </w:rPr>
              <w:t>3.4.34 Ниво 2А — публичен сектор (СКК 1, СКК 2)</w:t>
            </w:r>
          </w:p>
          <w:p w14:paraId="21A4AF3B" w14:textId="77777777" w:rsidR="00C12DC9" w:rsidRPr="008D7376" w:rsidRDefault="00C12DC9" w:rsidP="00C12DC9">
            <w:pPr>
              <w:pStyle w:val="TableParagraph"/>
              <w:spacing w:before="117"/>
              <w:ind w:left="102" w:right="100"/>
              <w:jc w:val="both"/>
              <w:rPr>
                <w:rFonts w:ascii="Times New Roman" w:eastAsia="Times New Roman" w:hAnsi="Times New Roman" w:cs="Times New Roman"/>
                <w:sz w:val="24"/>
                <w:szCs w:val="24"/>
              </w:rPr>
            </w:pPr>
            <w:r w:rsidRPr="008D7376">
              <w:rPr>
                <w:rFonts w:ascii="Times New Roman" w:hAnsi="Times New Roman" w:cs="Times New Roman"/>
                <w:sz w:val="24"/>
              </w:rPr>
              <w:t>Докладваната по позиция 3.4 стойност, която се отнася за активи, които представляват вземания от или такива, гарантирани от централни правителства, централни банки, регионални правителства, местни органи на власт или субекти от публичния сектор. Да се отбележи, че по силата на член 11, параграф 1, букви а) и б) от Делегиран регламент (ЕС) 2015/61 само активите на публичния сектор с първа или втора степен на кредитно качество са допустими като активи от ниво 2А.</w:t>
            </w:r>
          </w:p>
        </w:tc>
      </w:tr>
      <w:tr w:rsidR="00C12DC9" w:rsidRPr="008D7376" w14:paraId="0DE95BB3" w14:textId="77777777" w:rsidTr="00FE0FF1">
        <w:trPr>
          <w:trHeight w:val="304"/>
        </w:trPr>
        <w:tc>
          <w:tcPr>
            <w:tcW w:w="1418" w:type="dxa"/>
          </w:tcPr>
          <w:p w14:paraId="35D6DB9E" w14:textId="01ADF7AE" w:rsidR="00C12DC9" w:rsidRPr="008D7376" w:rsidRDefault="001B44D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0860</w:t>
            </w:r>
          </w:p>
        </w:tc>
        <w:tc>
          <w:tcPr>
            <w:tcW w:w="7590" w:type="dxa"/>
          </w:tcPr>
          <w:p w14:paraId="0EB4139E" w14:textId="77777777" w:rsidR="00C12DC9" w:rsidRPr="008D7376" w:rsidRDefault="00C12DC9" w:rsidP="00C12DC9">
            <w:pPr>
              <w:pStyle w:val="TableParagraph"/>
              <w:spacing w:before="118"/>
              <w:ind w:left="102"/>
              <w:jc w:val="both"/>
              <w:rPr>
                <w:rFonts w:ascii="Times New Roman" w:eastAsia="Times New Roman" w:hAnsi="Times New Roman" w:cs="Times New Roman"/>
                <w:sz w:val="24"/>
                <w:szCs w:val="24"/>
              </w:rPr>
            </w:pPr>
            <w:r w:rsidRPr="008D7376">
              <w:rPr>
                <w:rFonts w:ascii="Times New Roman" w:hAnsi="Times New Roman" w:cs="Times New Roman"/>
                <w:b/>
                <w:sz w:val="24"/>
                <w:u w:val="thick" w:color="000000"/>
              </w:rPr>
              <w:t>3.5 Ниво 2Б — търгуеми активи</w:t>
            </w:r>
          </w:p>
          <w:p w14:paraId="2D61585C" w14:textId="77777777" w:rsidR="00C12DC9" w:rsidRPr="008D7376" w:rsidRDefault="00C12DC9" w:rsidP="00C12DC9">
            <w:pPr>
              <w:pStyle w:val="TableParagraph"/>
              <w:spacing w:before="117"/>
              <w:ind w:left="102" w:right="99"/>
              <w:jc w:val="both"/>
              <w:rPr>
                <w:rFonts w:ascii="Times New Roman" w:eastAsia="Times New Roman" w:hAnsi="Times New Roman" w:cs="Times New Roman"/>
                <w:sz w:val="24"/>
                <w:szCs w:val="24"/>
              </w:rPr>
            </w:pPr>
            <w:r w:rsidRPr="008D7376">
              <w:rPr>
                <w:rFonts w:ascii="Times New Roman" w:hAnsi="Times New Roman" w:cs="Times New Roman"/>
                <w:sz w:val="24"/>
              </w:rPr>
              <w:t>Пазарната стойност на търгуемите активи съгласно членове 7, 8 и 12 или 13 от Делегиран регламент (ЕС) 2015/61.</w:t>
            </w:r>
          </w:p>
          <w:p w14:paraId="0A879199" w14:textId="77777777" w:rsidR="00C12DC9" w:rsidRPr="008D7376" w:rsidRDefault="00C12DC9" w:rsidP="00C12DC9">
            <w:pPr>
              <w:pStyle w:val="TableParagraph"/>
              <w:spacing w:before="120"/>
              <w:ind w:left="102" w:right="99"/>
              <w:jc w:val="both"/>
              <w:rPr>
                <w:rFonts w:ascii="Times New Roman" w:eastAsia="Times New Roman" w:hAnsi="Times New Roman" w:cs="Times New Roman"/>
                <w:sz w:val="24"/>
                <w:szCs w:val="24"/>
              </w:rPr>
            </w:pPr>
            <w:r w:rsidRPr="008D7376">
              <w:rPr>
                <w:rFonts w:ascii="Times New Roman" w:hAnsi="Times New Roman" w:cs="Times New Roman"/>
                <w:sz w:val="24"/>
              </w:rPr>
              <w:t>Акциите или дяловете в ПКИ в съответствие с член 15 от Делегиран регламент (ЕС) 2015/61, които удовлетворяват условията за активи от ниво 2Б, се докладват в подкатегориите по-долу според техните базисни активи.</w:t>
            </w:r>
          </w:p>
        </w:tc>
      </w:tr>
      <w:tr w:rsidR="00C12DC9" w:rsidRPr="008D7376" w14:paraId="41EE2F40" w14:textId="77777777" w:rsidTr="00FE0FF1">
        <w:trPr>
          <w:trHeight w:val="304"/>
        </w:trPr>
        <w:tc>
          <w:tcPr>
            <w:tcW w:w="1418" w:type="dxa"/>
          </w:tcPr>
          <w:p w14:paraId="4C6F8F95" w14:textId="6DE683C0" w:rsidR="00C12DC9" w:rsidRPr="008D7376" w:rsidRDefault="001B44D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0870</w:t>
            </w:r>
          </w:p>
        </w:tc>
        <w:tc>
          <w:tcPr>
            <w:tcW w:w="7590" w:type="dxa"/>
          </w:tcPr>
          <w:p w14:paraId="6EE431C0" w14:textId="77777777" w:rsidR="00C12DC9" w:rsidRPr="008D7376" w:rsidRDefault="00C12DC9" w:rsidP="00C12DC9">
            <w:pPr>
              <w:pStyle w:val="TableParagraph"/>
              <w:spacing w:before="118"/>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3.5.1 Ниво 2Б — ОАЦК (СКК 1)</w:t>
            </w:r>
          </w:p>
          <w:p w14:paraId="43557ECC" w14:textId="77777777" w:rsidR="00C12DC9" w:rsidRPr="008D7376" w:rsidRDefault="00C12DC9" w:rsidP="00C12DC9">
            <w:pPr>
              <w:pStyle w:val="TableParagraph"/>
              <w:spacing w:before="117"/>
              <w:ind w:left="102" w:right="100"/>
              <w:rPr>
                <w:rFonts w:ascii="Times New Roman" w:eastAsia="Times New Roman" w:hAnsi="Times New Roman" w:cs="Times New Roman"/>
                <w:sz w:val="24"/>
                <w:szCs w:val="24"/>
              </w:rPr>
            </w:pPr>
            <w:r w:rsidRPr="008D7376">
              <w:rPr>
                <w:rFonts w:ascii="Times New Roman" w:hAnsi="Times New Roman" w:cs="Times New Roman"/>
                <w:sz w:val="24"/>
              </w:rPr>
              <w:t>Докладваната по позиция 3.5 стойност, която се отнася за ценни книжа, обезпечени с активи, в т.ч. с жилищни ипотеки. Да се отбележи, че по силата на член 13, параграф 2, буква а) от Делегиран регламент (ЕС) 2015/61 всички обезпечени с активи ценни книжа, които са допустими като активи от ниво 2Б, са с първа степен на кредитно качество.</w:t>
            </w:r>
          </w:p>
        </w:tc>
      </w:tr>
      <w:tr w:rsidR="00C12DC9" w:rsidRPr="008D7376" w14:paraId="5B2591CD" w14:textId="77777777" w:rsidTr="00FE0FF1">
        <w:trPr>
          <w:trHeight w:val="304"/>
        </w:trPr>
        <w:tc>
          <w:tcPr>
            <w:tcW w:w="1418" w:type="dxa"/>
          </w:tcPr>
          <w:p w14:paraId="69978D9A" w14:textId="0D2E9724" w:rsidR="00C12DC9" w:rsidRPr="008D7376" w:rsidRDefault="001B44D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0880</w:t>
            </w:r>
          </w:p>
        </w:tc>
        <w:tc>
          <w:tcPr>
            <w:tcW w:w="7590" w:type="dxa"/>
          </w:tcPr>
          <w:p w14:paraId="7620479A" w14:textId="77777777" w:rsidR="00C12DC9" w:rsidRPr="008D7376" w:rsidRDefault="00C12DC9" w:rsidP="00C12DC9">
            <w:pPr>
              <w:pStyle w:val="TableParagraph"/>
              <w:spacing w:before="119"/>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3.5.2 Ниво 2Б — покрити облигации (СКК 1-6)</w:t>
            </w:r>
          </w:p>
          <w:p w14:paraId="4F67C60C" w14:textId="77777777" w:rsidR="00C12DC9" w:rsidRPr="008D7376" w:rsidRDefault="00C12DC9" w:rsidP="00C12DC9">
            <w:pPr>
              <w:pStyle w:val="TableParagraph"/>
              <w:spacing w:before="117"/>
              <w:ind w:left="102"/>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докладваната по позиция 3.5 стойност, която се отнася за покрити облигации.</w:t>
            </w:r>
          </w:p>
        </w:tc>
      </w:tr>
      <w:tr w:rsidR="00C12DC9" w:rsidRPr="008D7376" w14:paraId="3C67E587" w14:textId="77777777" w:rsidTr="00FE0FF1">
        <w:trPr>
          <w:trHeight w:val="304"/>
        </w:trPr>
        <w:tc>
          <w:tcPr>
            <w:tcW w:w="1418" w:type="dxa"/>
          </w:tcPr>
          <w:p w14:paraId="4B573E56" w14:textId="00FC9941" w:rsidR="00C12DC9" w:rsidRPr="008D7376" w:rsidRDefault="001B44D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0890</w:t>
            </w:r>
          </w:p>
        </w:tc>
        <w:tc>
          <w:tcPr>
            <w:tcW w:w="7590" w:type="dxa"/>
          </w:tcPr>
          <w:p w14:paraId="6CFF536A" w14:textId="77777777" w:rsidR="00C12DC9" w:rsidRPr="008D7376" w:rsidRDefault="00C12DC9" w:rsidP="00C12DC9">
            <w:pPr>
              <w:pStyle w:val="TableParagraph"/>
              <w:spacing w:before="118"/>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3.5.3 Ниво 2Б — корпоративни облигации (СКК 1-3)</w:t>
            </w:r>
          </w:p>
          <w:p w14:paraId="1A2FF21C" w14:textId="77777777" w:rsidR="00C12DC9" w:rsidRPr="008D7376" w:rsidRDefault="00C12DC9" w:rsidP="00C12DC9">
            <w:pPr>
              <w:pStyle w:val="TableParagraph"/>
              <w:spacing w:before="117"/>
              <w:ind w:left="102"/>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докладваната по позиция 3.5 стойност, която се отнася за корпоративни дългови ценни книжа.</w:t>
            </w:r>
          </w:p>
        </w:tc>
      </w:tr>
      <w:tr w:rsidR="00C12DC9" w:rsidRPr="008D7376" w14:paraId="1CD926D7" w14:textId="77777777" w:rsidTr="00FE0FF1">
        <w:trPr>
          <w:trHeight w:val="304"/>
        </w:trPr>
        <w:tc>
          <w:tcPr>
            <w:tcW w:w="1418" w:type="dxa"/>
          </w:tcPr>
          <w:p w14:paraId="78DD3F36" w14:textId="5EC08542" w:rsidR="00C12DC9" w:rsidRPr="008D7376" w:rsidRDefault="001B44D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0900</w:t>
            </w:r>
          </w:p>
        </w:tc>
        <w:tc>
          <w:tcPr>
            <w:tcW w:w="7590" w:type="dxa"/>
          </w:tcPr>
          <w:p w14:paraId="5ACEEC48" w14:textId="77777777" w:rsidR="00C12DC9" w:rsidRPr="008D7376" w:rsidRDefault="00C12DC9" w:rsidP="00C12DC9">
            <w:pPr>
              <w:pStyle w:val="TableParagraph"/>
              <w:spacing w:before="118"/>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3.5.4 Ниво 2Б — акции</w:t>
            </w:r>
          </w:p>
          <w:p w14:paraId="4F4B7520" w14:textId="77777777" w:rsidR="00C12DC9" w:rsidRPr="008D7376" w:rsidRDefault="00C12DC9" w:rsidP="00C12DC9">
            <w:pPr>
              <w:pStyle w:val="TableParagraph"/>
              <w:spacing w:before="117"/>
              <w:ind w:left="102"/>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докладваната по позиция 3.5 стойност, която се отнася за акции.</w:t>
            </w:r>
          </w:p>
        </w:tc>
      </w:tr>
      <w:tr w:rsidR="00C12DC9" w:rsidRPr="008D7376" w14:paraId="5F9ACBC5" w14:textId="77777777" w:rsidTr="00FE0FF1">
        <w:trPr>
          <w:trHeight w:val="304"/>
        </w:trPr>
        <w:tc>
          <w:tcPr>
            <w:tcW w:w="1418" w:type="dxa"/>
          </w:tcPr>
          <w:p w14:paraId="51B3D441" w14:textId="75B03330" w:rsidR="00C12DC9" w:rsidRPr="008D7376" w:rsidRDefault="001B44D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lastRenderedPageBreak/>
              <w:t>0910</w:t>
            </w:r>
          </w:p>
        </w:tc>
        <w:tc>
          <w:tcPr>
            <w:tcW w:w="7590" w:type="dxa"/>
          </w:tcPr>
          <w:p w14:paraId="7AE2ACC2" w14:textId="77777777" w:rsidR="00C12DC9" w:rsidRPr="008D7376" w:rsidRDefault="00C12DC9" w:rsidP="00C12DC9">
            <w:pPr>
              <w:pStyle w:val="TableParagraph"/>
              <w:spacing w:before="119"/>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3.5.5 Ниво 2Б — публичен сектор (СКК 3-5)</w:t>
            </w:r>
          </w:p>
          <w:p w14:paraId="650A84F0" w14:textId="77777777" w:rsidR="00C12DC9" w:rsidRPr="008D7376" w:rsidRDefault="00C12DC9" w:rsidP="00C12DC9">
            <w:pPr>
              <w:pStyle w:val="TableParagraph"/>
              <w:spacing w:before="117"/>
              <w:ind w:left="102" w:right="101"/>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докладваната по позиция 3.5 стойност, която се отнася за активи от ниво 2Б, които не са докладвани по позиции 3.5.1—3.5.4.</w:t>
            </w:r>
          </w:p>
        </w:tc>
      </w:tr>
      <w:tr w:rsidR="00C12DC9" w:rsidRPr="008D7376" w14:paraId="2E0B0624" w14:textId="77777777" w:rsidTr="00FE0FF1">
        <w:trPr>
          <w:trHeight w:val="304"/>
        </w:trPr>
        <w:tc>
          <w:tcPr>
            <w:tcW w:w="1418" w:type="dxa"/>
          </w:tcPr>
          <w:p w14:paraId="50882393" w14:textId="11031A40" w:rsidR="00C12DC9" w:rsidRPr="008D7376" w:rsidRDefault="001B44D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0920</w:t>
            </w:r>
          </w:p>
        </w:tc>
        <w:tc>
          <w:tcPr>
            <w:tcW w:w="7590" w:type="dxa"/>
          </w:tcPr>
          <w:p w14:paraId="11C9A488" w14:textId="77777777" w:rsidR="00C12DC9" w:rsidRPr="008D7376" w:rsidRDefault="00C12DC9" w:rsidP="00C12DC9">
            <w:pPr>
              <w:pStyle w:val="TableParagraph"/>
              <w:spacing w:before="118"/>
              <w:ind w:left="102"/>
              <w:jc w:val="both"/>
              <w:rPr>
                <w:rFonts w:ascii="Times New Roman" w:eastAsia="Times New Roman" w:hAnsi="Times New Roman" w:cs="Times New Roman"/>
                <w:sz w:val="24"/>
                <w:szCs w:val="24"/>
              </w:rPr>
            </w:pPr>
            <w:r w:rsidRPr="008D7376">
              <w:rPr>
                <w:rFonts w:ascii="Times New Roman" w:hAnsi="Times New Roman" w:cs="Times New Roman"/>
                <w:b/>
                <w:sz w:val="24"/>
                <w:u w:val="thick" w:color="000000"/>
              </w:rPr>
              <w:t>3.6 други търгуеми активи</w:t>
            </w:r>
          </w:p>
          <w:p w14:paraId="7FB9BEFB" w14:textId="77777777" w:rsidR="00C12DC9" w:rsidRPr="008D7376" w:rsidRDefault="00C12DC9" w:rsidP="00C12DC9">
            <w:pPr>
              <w:pStyle w:val="TableParagraph"/>
              <w:spacing w:before="117"/>
              <w:ind w:left="102" w:right="100"/>
              <w:rPr>
                <w:rFonts w:ascii="Times New Roman" w:eastAsia="Times New Roman" w:hAnsi="Times New Roman" w:cs="Times New Roman"/>
                <w:sz w:val="24"/>
                <w:szCs w:val="24"/>
              </w:rPr>
            </w:pPr>
            <w:r w:rsidRPr="008D7376">
              <w:rPr>
                <w:rFonts w:ascii="Times New Roman" w:hAnsi="Times New Roman" w:cs="Times New Roman"/>
                <w:sz w:val="24"/>
              </w:rPr>
              <w:t>Пазарната стойност на търгуемите активи, различни от посочените по позиции 3.3, 3.4 и 3.5.</w:t>
            </w:r>
          </w:p>
          <w:p w14:paraId="13E0B1A0" w14:textId="4C5FFFDE" w:rsidR="00C12DC9" w:rsidRPr="008D7376" w:rsidRDefault="00C12DC9" w:rsidP="00C12DC9">
            <w:pPr>
              <w:pStyle w:val="TableParagraph"/>
              <w:spacing w:before="117"/>
              <w:ind w:left="102" w:right="100"/>
              <w:rPr>
                <w:rFonts w:ascii="Times New Roman" w:eastAsia="Times New Roman" w:hAnsi="Times New Roman" w:cs="Times New Roman"/>
                <w:sz w:val="24"/>
                <w:szCs w:val="24"/>
              </w:rPr>
            </w:pPr>
            <w:r w:rsidRPr="008D7376">
              <w:rPr>
                <w:rFonts w:ascii="Times New Roman" w:hAnsi="Times New Roman" w:cs="Times New Roman"/>
                <w:sz w:val="24"/>
              </w:rPr>
              <w:t>Ценните книжа и потоците от ценни книжа от други търгуеми активи под формата на вътрешногрупови активи не се докладват в капацитета за генериране на ликвидност. Въпреки това паричните потоци от тези позиции се докладват в съответната част на раздели 1 и 2 от образеца.</w:t>
            </w:r>
          </w:p>
        </w:tc>
      </w:tr>
      <w:tr w:rsidR="00C12DC9" w:rsidRPr="008D7376" w14:paraId="2F234B1F" w14:textId="77777777" w:rsidTr="00FE0FF1">
        <w:trPr>
          <w:trHeight w:val="304"/>
        </w:trPr>
        <w:tc>
          <w:tcPr>
            <w:tcW w:w="1418" w:type="dxa"/>
          </w:tcPr>
          <w:p w14:paraId="77F763B3" w14:textId="687B4EA9" w:rsidR="00C12DC9" w:rsidRPr="008D7376" w:rsidRDefault="001B44D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0930</w:t>
            </w:r>
          </w:p>
        </w:tc>
        <w:tc>
          <w:tcPr>
            <w:tcW w:w="7590" w:type="dxa"/>
          </w:tcPr>
          <w:p w14:paraId="68B8B4F3" w14:textId="77777777" w:rsidR="00C12DC9" w:rsidRPr="008D7376" w:rsidRDefault="00C12DC9" w:rsidP="00C12DC9">
            <w:pPr>
              <w:pStyle w:val="TableParagraph"/>
              <w:spacing w:before="118"/>
              <w:ind w:left="102"/>
              <w:jc w:val="both"/>
              <w:rPr>
                <w:rFonts w:ascii="Times New Roman" w:eastAsia="Times New Roman" w:hAnsi="Times New Roman" w:cs="Times New Roman"/>
                <w:sz w:val="24"/>
                <w:szCs w:val="24"/>
              </w:rPr>
            </w:pPr>
            <w:r w:rsidRPr="008D7376">
              <w:rPr>
                <w:rFonts w:ascii="Times New Roman" w:hAnsi="Times New Roman" w:cs="Times New Roman"/>
                <w:b/>
                <w:sz w:val="24"/>
                <w:u w:val="thick" w:color="000000"/>
              </w:rPr>
              <w:t>3.6.1 централно правителство (СКК1)</w:t>
            </w:r>
          </w:p>
          <w:p w14:paraId="1102AFE9" w14:textId="77777777" w:rsidR="00C12DC9" w:rsidRPr="008D7376" w:rsidRDefault="00C12DC9" w:rsidP="00C12DC9">
            <w:pPr>
              <w:pStyle w:val="TableParagraph"/>
              <w:spacing w:before="117"/>
              <w:ind w:left="102" w:right="99"/>
              <w:jc w:val="both"/>
              <w:rPr>
                <w:rFonts w:ascii="Times New Roman" w:eastAsia="Times New Roman" w:hAnsi="Times New Roman" w:cs="Times New Roman"/>
                <w:sz w:val="24"/>
                <w:szCs w:val="24"/>
              </w:rPr>
            </w:pPr>
            <w:r w:rsidRPr="008D7376">
              <w:rPr>
                <w:rFonts w:ascii="Times New Roman" w:hAnsi="Times New Roman" w:cs="Times New Roman"/>
                <w:sz w:val="24"/>
              </w:rPr>
              <w:t>Докладваната по позиция 3.6 стойност, която се отнася за активи, които представляват вземания от или такива, гарантирани от централни правителства, с първа степен на кредитно качество, присъдена от одобрена АВКО.</w:t>
            </w:r>
          </w:p>
        </w:tc>
      </w:tr>
      <w:tr w:rsidR="00C12DC9" w:rsidRPr="008D7376" w14:paraId="5C36CF0C" w14:textId="77777777" w:rsidTr="00FE0FF1">
        <w:trPr>
          <w:trHeight w:val="304"/>
        </w:trPr>
        <w:tc>
          <w:tcPr>
            <w:tcW w:w="1418" w:type="dxa"/>
          </w:tcPr>
          <w:p w14:paraId="7805B70E" w14:textId="24BC21A5" w:rsidR="00C12DC9" w:rsidRPr="008D7376" w:rsidRDefault="001B44D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0940</w:t>
            </w:r>
          </w:p>
        </w:tc>
        <w:tc>
          <w:tcPr>
            <w:tcW w:w="7590" w:type="dxa"/>
          </w:tcPr>
          <w:p w14:paraId="0E4C8947" w14:textId="77777777" w:rsidR="00C12DC9" w:rsidRPr="008D7376" w:rsidRDefault="00C12DC9" w:rsidP="00C12DC9">
            <w:pPr>
              <w:pStyle w:val="TableParagraph"/>
              <w:spacing w:before="118"/>
              <w:ind w:left="102"/>
              <w:jc w:val="both"/>
              <w:rPr>
                <w:rFonts w:ascii="Times New Roman" w:eastAsia="Times New Roman" w:hAnsi="Times New Roman" w:cs="Times New Roman"/>
                <w:sz w:val="24"/>
                <w:szCs w:val="24"/>
              </w:rPr>
            </w:pPr>
            <w:r w:rsidRPr="008D7376">
              <w:rPr>
                <w:rFonts w:ascii="Times New Roman" w:hAnsi="Times New Roman" w:cs="Times New Roman"/>
                <w:b/>
                <w:sz w:val="24"/>
                <w:u w:val="thick" w:color="000000"/>
              </w:rPr>
              <w:t>3.6.2 централно правителство (СКК2-3)</w:t>
            </w:r>
          </w:p>
          <w:p w14:paraId="293B1F91" w14:textId="77777777" w:rsidR="00C12DC9" w:rsidRPr="008D7376" w:rsidRDefault="00C12DC9" w:rsidP="00C12DC9">
            <w:pPr>
              <w:pStyle w:val="TableParagraph"/>
              <w:spacing w:before="117"/>
              <w:ind w:left="102" w:right="100"/>
              <w:jc w:val="both"/>
              <w:rPr>
                <w:rFonts w:ascii="Times New Roman" w:eastAsia="Times New Roman" w:hAnsi="Times New Roman" w:cs="Times New Roman"/>
                <w:sz w:val="24"/>
                <w:szCs w:val="24"/>
              </w:rPr>
            </w:pPr>
            <w:r w:rsidRPr="008D7376">
              <w:rPr>
                <w:rFonts w:ascii="Times New Roman" w:hAnsi="Times New Roman" w:cs="Times New Roman"/>
                <w:sz w:val="24"/>
              </w:rPr>
              <w:t>Докладваната по позиция 3.6 стойност, която се отнася за активи, които представляват вземания от или такива, гарантирани от централни правителства, с втора или трета степен на кредитно качество, присъдена от одобрена АВКО.</w:t>
            </w:r>
          </w:p>
        </w:tc>
      </w:tr>
      <w:tr w:rsidR="00C12DC9" w:rsidRPr="008D7376" w14:paraId="1F514CD8" w14:textId="77777777" w:rsidTr="00FE0FF1">
        <w:trPr>
          <w:trHeight w:val="304"/>
        </w:trPr>
        <w:tc>
          <w:tcPr>
            <w:tcW w:w="1418" w:type="dxa"/>
          </w:tcPr>
          <w:p w14:paraId="3DB1E33D" w14:textId="271CA7F3" w:rsidR="00C12DC9" w:rsidRPr="008D7376" w:rsidRDefault="001B44D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0950</w:t>
            </w:r>
          </w:p>
        </w:tc>
        <w:tc>
          <w:tcPr>
            <w:tcW w:w="7590" w:type="dxa"/>
          </w:tcPr>
          <w:p w14:paraId="6C6779DE" w14:textId="77777777" w:rsidR="00C12DC9" w:rsidRPr="008D7376" w:rsidRDefault="00C12DC9" w:rsidP="00C12DC9">
            <w:pPr>
              <w:pStyle w:val="TableParagraph"/>
              <w:spacing w:before="119"/>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3.6.3 акции</w:t>
            </w:r>
          </w:p>
          <w:p w14:paraId="58BB2A44" w14:textId="77777777" w:rsidR="00C12DC9" w:rsidRPr="008D7376" w:rsidRDefault="00C12DC9" w:rsidP="00C12DC9">
            <w:pPr>
              <w:pStyle w:val="TableParagraph"/>
              <w:spacing w:before="117"/>
              <w:ind w:left="102"/>
              <w:rPr>
                <w:rFonts w:ascii="Times New Roman" w:eastAsia="Times New Roman" w:hAnsi="Times New Roman" w:cs="Times New Roman"/>
                <w:sz w:val="24"/>
                <w:szCs w:val="24"/>
              </w:rPr>
            </w:pPr>
            <w:r w:rsidRPr="008D7376">
              <w:rPr>
                <w:rFonts w:ascii="Times New Roman" w:hAnsi="Times New Roman" w:cs="Times New Roman"/>
                <w:sz w:val="24"/>
              </w:rPr>
              <w:t>Докладваната по позиция 3.6 стойност, която се отнася за акции.</w:t>
            </w:r>
          </w:p>
        </w:tc>
      </w:tr>
      <w:tr w:rsidR="00C12DC9" w:rsidRPr="008D7376" w14:paraId="60E316A7" w14:textId="77777777" w:rsidTr="00FE0FF1">
        <w:trPr>
          <w:trHeight w:val="304"/>
        </w:trPr>
        <w:tc>
          <w:tcPr>
            <w:tcW w:w="1418" w:type="dxa"/>
          </w:tcPr>
          <w:p w14:paraId="0CFDC1A7" w14:textId="49FF54AA" w:rsidR="00C12DC9" w:rsidRPr="008D7376" w:rsidRDefault="001B44D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0960</w:t>
            </w:r>
          </w:p>
        </w:tc>
        <w:tc>
          <w:tcPr>
            <w:tcW w:w="7590" w:type="dxa"/>
          </w:tcPr>
          <w:p w14:paraId="7DFAEC92" w14:textId="77777777" w:rsidR="00C12DC9" w:rsidRPr="008D7376" w:rsidRDefault="00C12DC9" w:rsidP="00C12DC9">
            <w:pPr>
              <w:pStyle w:val="TableParagraph"/>
              <w:spacing w:before="119"/>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3.6.4 покрити облигации</w:t>
            </w:r>
          </w:p>
          <w:p w14:paraId="1E529321" w14:textId="77777777" w:rsidR="00C12DC9" w:rsidRPr="008D7376" w:rsidRDefault="00C12DC9" w:rsidP="00C12DC9">
            <w:pPr>
              <w:pStyle w:val="TableParagraph"/>
              <w:spacing w:before="117"/>
              <w:ind w:left="102"/>
              <w:rPr>
                <w:rFonts w:ascii="Times New Roman" w:eastAsia="Times New Roman" w:hAnsi="Times New Roman" w:cs="Times New Roman"/>
                <w:sz w:val="24"/>
                <w:szCs w:val="24"/>
              </w:rPr>
            </w:pPr>
            <w:r w:rsidRPr="008D7376">
              <w:rPr>
                <w:rFonts w:ascii="Times New Roman" w:hAnsi="Times New Roman" w:cs="Times New Roman"/>
                <w:sz w:val="24"/>
              </w:rPr>
              <w:t>Докладваната по позиция 3.6 стойност, която се отнася за покрити облигации.</w:t>
            </w:r>
          </w:p>
        </w:tc>
      </w:tr>
      <w:tr w:rsidR="00C12DC9" w:rsidRPr="008D7376" w14:paraId="0B87DE0A" w14:textId="77777777" w:rsidTr="00FE0FF1">
        <w:trPr>
          <w:trHeight w:val="304"/>
        </w:trPr>
        <w:tc>
          <w:tcPr>
            <w:tcW w:w="1418" w:type="dxa"/>
          </w:tcPr>
          <w:p w14:paraId="02E8F151" w14:textId="03D9DCF6" w:rsidR="00C12DC9" w:rsidRPr="008D7376" w:rsidRDefault="001B44D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0970</w:t>
            </w:r>
          </w:p>
        </w:tc>
        <w:tc>
          <w:tcPr>
            <w:tcW w:w="7590" w:type="dxa"/>
          </w:tcPr>
          <w:p w14:paraId="3D7E7270" w14:textId="77777777" w:rsidR="00C12DC9" w:rsidRPr="008D7376" w:rsidRDefault="00C12DC9" w:rsidP="00C12DC9">
            <w:pPr>
              <w:pStyle w:val="TableParagraph"/>
              <w:spacing w:before="118"/>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3.6.5 ОАЦК</w:t>
            </w:r>
          </w:p>
          <w:p w14:paraId="36F90D81" w14:textId="77777777" w:rsidR="00C12DC9" w:rsidRPr="008D7376" w:rsidRDefault="00C12DC9" w:rsidP="00C12DC9">
            <w:pPr>
              <w:pStyle w:val="TableParagraph"/>
              <w:spacing w:before="117"/>
              <w:ind w:left="102"/>
              <w:rPr>
                <w:rFonts w:ascii="Times New Roman" w:eastAsia="Times New Roman" w:hAnsi="Times New Roman" w:cs="Times New Roman"/>
                <w:sz w:val="24"/>
                <w:szCs w:val="24"/>
              </w:rPr>
            </w:pPr>
            <w:r w:rsidRPr="008D7376">
              <w:rPr>
                <w:rFonts w:ascii="Times New Roman" w:hAnsi="Times New Roman" w:cs="Times New Roman"/>
                <w:sz w:val="24"/>
              </w:rPr>
              <w:t>Докладваната по позиция 3.6 стойност, която се отнася за ценни книжа, обезпечени с активи.</w:t>
            </w:r>
          </w:p>
        </w:tc>
      </w:tr>
      <w:tr w:rsidR="00C12DC9" w:rsidRPr="008D7376" w14:paraId="11F55E0E" w14:textId="77777777" w:rsidTr="00FE0FF1">
        <w:trPr>
          <w:trHeight w:val="304"/>
        </w:trPr>
        <w:tc>
          <w:tcPr>
            <w:tcW w:w="1418" w:type="dxa"/>
          </w:tcPr>
          <w:p w14:paraId="765DE6BE" w14:textId="56FC7A77" w:rsidR="00C12DC9" w:rsidRPr="008D7376" w:rsidRDefault="001B44D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0980</w:t>
            </w:r>
          </w:p>
        </w:tc>
        <w:tc>
          <w:tcPr>
            <w:tcW w:w="7590" w:type="dxa"/>
          </w:tcPr>
          <w:p w14:paraId="0B6A014F" w14:textId="77777777" w:rsidR="00C12DC9" w:rsidRPr="008D7376" w:rsidRDefault="00C12DC9" w:rsidP="00C12DC9">
            <w:pPr>
              <w:pStyle w:val="TableParagraph"/>
              <w:spacing w:before="118"/>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3.6.6 други търгуеми активи</w:t>
            </w:r>
          </w:p>
          <w:p w14:paraId="7CC0F7F5" w14:textId="19E7B9C6" w:rsidR="00C12DC9" w:rsidRPr="008D7376" w:rsidRDefault="00C12DC9" w:rsidP="00C12DC9">
            <w:pPr>
              <w:pStyle w:val="TableParagraph"/>
              <w:spacing w:before="117"/>
              <w:ind w:left="102" w:right="99"/>
              <w:rPr>
                <w:rFonts w:ascii="Times New Roman" w:eastAsia="Times New Roman" w:hAnsi="Times New Roman" w:cs="Times New Roman"/>
                <w:sz w:val="24"/>
                <w:szCs w:val="24"/>
              </w:rPr>
            </w:pPr>
            <w:r w:rsidRPr="008D7376">
              <w:rPr>
                <w:rFonts w:ascii="Times New Roman" w:hAnsi="Times New Roman" w:cs="Times New Roman"/>
                <w:sz w:val="24"/>
              </w:rPr>
              <w:t>Докладваната по позиция 3.6 стойност, която се отнася за други търгуеми активи, които не са докладвани по позиции 3.6.1—3.6.5 и 3.7а.</w:t>
            </w:r>
          </w:p>
        </w:tc>
      </w:tr>
      <w:tr w:rsidR="00C12DC9" w:rsidRPr="008D7376" w14:paraId="4C48FCFA" w14:textId="77777777" w:rsidTr="00FE0FF1">
        <w:trPr>
          <w:trHeight w:val="304"/>
        </w:trPr>
        <w:tc>
          <w:tcPr>
            <w:tcW w:w="1418" w:type="dxa"/>
          </w:tcPr>
          <w:p w14:paraId="0D25EFDE" w14:textId="79F1A93E" w:rsidR="00C12DC9" w:rsidRPr="008D7376" w:rsidRDefault="001B44D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0990</w:t>
            </w:r>
          </w:p>
        </w:tc>
        <w:tc>
          <w:tcPr>
            <w:tcW w:w="7590" w:type="dxa"/>
          </w:tcPr>
          <w:p w14:paraId="036FD4A5" w14:textId="77777777" w:rsidR="00C12DC9" w:rsidRPr="008D7376" w:rsidRDefault="00C12DC9" w:rsidP="00C12DC9">
            <w:pPr>
              <w:pStyle w:val="TableParagraph"/>
              <w:spacing w:before="118"/>
              <w:ind w:left="102"/>
              <w:jc w:val="both"/>
              <w:rPr>
                <w:rFonts w:ascii="Times New Roman" w:eastAsia="Times New Roman" w:hAnsi="Times New Roman" w:cs="Times New Roman"/>
                <w:sz w:val="24"/>
                <w:szCs w:val="24"/>
              </w:rPr>
            </w:pPr>
            <w:r w:rsidRPr="008D7376">
              <w:rPr>
                <w:rFonts w:ascii="Times New Roman" w:hAnsi="Times New Roman" w:cs="Times New Roman"/>
                <w:b/>
                <w:sz w:val="24"/>
                <w:u w:val="thick" w:color="000000"/>
              </w:rPr>
              <w:t>3.7 Нетъргуеми активи, приемливи за централна банка</w:t>
            </w:r>
          </w:p>
          <w:p w14:paraId="743D6BDF" w14:textId="77777777" w:rsidR="00C12DC9" w:rsidRPr="008D7376" w:rsidRDefault="00C12DC9" w:rsidP="00C12DC9">
            <w:pPr>
              <w:pStyle w:val="TableParagraph"/>
              <w:spacing w:before="117"/>
              <w:ind w:left="102" w:right="100"/>
              <w:jc w:val="both"/>
              <w:rPr>
                <w:rFonts w:ascii="Times New Roman" w:eastAsia="Times New Roman" w:hAnsi="Times New Roman" w:cs="Times New Roman"/>
                <w:sz w:val="24"/>
                <w:szCs w:val="24"/>
              </w:rPr>
            </w:pPr>
            <w:r w:rsidRPr="008D7376">
              <w:rPr>
                <w:rFonts w:ascii="Times New Roman" w:hAnsi="Times New Roman" w:cs="Times New Roman"/>
                <w:sz w:val="24"/>
              </w:rPr>
              <w:t>Балансовата стойност на нетъргуемите активи, които са приемливо обезпечение при стандартни операции по поддържане на ликвидността от страна на централна банка, до които институцията има пряк достъп на своето равнище на консолидация.</w:t>
            </w:r>
          </w:p>
          <w:p w14:paraId="7360311C" w14:textId="69CEA2DD" w:rsidR="00C12DC9" w:rsidRPr="008D7376" w:rsidRDefault="00C12DC9" w:rsidP="00C12DC9">
            <w:pPr>
              <w:pStyle w:val="TableParagraph"/>
              <w:spacing w:before="117"/>
              <w:ind w:left="102" w:right="100"/>
              <w:rPr>
                <w:rFonts w:ascii="Times New Roman" w:eastAsia="Times New Roman" w:hAnsi="Times New Roman" w:cs="Times New Roman"/>
                <w:sz w:val="24"/>
                <w:szCs w:val="24"/>
              </w:rPr>
            </w:pPr>
            <w:r w:rsidRPr="008D7376">
              <w:rPr>
                <w:rFonts w:ascii="Times New Roman" w:hAnsi="Times New Roman" w:cs="Times New Roman"/>
                <w:sz w:val="24"/>
              </w:rPr>
              <w:t xml:space="preserve">Когато активите са деноминирани във валута, която е включена в </w:t>
            </w:r>
            <w:r w:rsidRPr="008D7376">
              <w:rPr>
                <w:rFonts w:ascii="Times New Roman" w:hAnsi="Times New Roman" w:cs="Times New Roman"/>
                <w:sz w:val="24"/>
              </w:rPr>
              <w:lastRenderedPageBreak/>
              <w:t>приложението към Регламент за изпълнение (ЕС) 2015/233 на Комисията</w:t>
            </w:r>
            <w:r w:rsidRPr="008D7376">
              <w:rPr>
                <w:rStyle w:val="FootnoteReference"/>
                <w:rFonts w:ascii="Times New Roman" w:hAnsi="Times New Roman" w:cs="Times New Roman"/>
                <w:spacing w:val="-1"/>
                <w:sz w:val="24"/>
              </w:rPr>
              <w:footnoteReference w:id="2"/>
            </w:r>
            <w:r w:rsidRPr="008D7376">
              <w:rPr>
                <w:rFonts w:ascii="Times New Roman" w:hAnsi="Times New Roman" w:cs="Times New Roman"/>
                <w:sz w:val="24"/>
              </w:rPr>
              <w:t xml:space="preserve"> като валута, за която централната банка има изключително тясно определение за приемливост, институциите оставят това поле празно.</w:t>
            </w:r>
            <w:r w:rsidRPr="008D7376">
              <w:rPr>
                <w:rFonts w:ascii="Times New Roman" w:hAnsi="Times New Roman" w:cs="Times New Roman"/>
              </w:rPr>
              <w:t xml:space="preserve"> </w:t>
            </w:r>
            <w:r w:rsidRPr="008D7376">
              <w:rPr>
                <w:rFonts w:ascii="Times New Roman" w:hAnsi="Times New Roman" w:cs="Times New Roman"/>
                <w:sz w:val="24"/>
              </w:rPr>
              <w:t>Ценните книжа и потоците от ценни книжа от други нетъргуеми активи под формата на вътрешногрупови активи не се докладват в капацитета за генериране на ликвидност. Въпреки това паричните потоци от тези позиции се докладват в съответната част на раздели 1 и 2 от образеца.</w:t>
            </w:r>
          </w:p>
        </w:tc>
      </w:tr>
      <w:tr w:rsidR="00C12DC9" w:rsidRPr="008D7376" w14:paraId="11DDD079" w14:textId="77777777" w:rsidTr="00FE0FF1">
        <w:trPr>
          <w:trHeight w:val="304"/>
        </w:trPr>
        <w:tc>
          <w:tcPr>
            <w:tcW w:w="1418" w:type="dxa"/>
          </w:tcPr>
          <w:p w14:paraId="271DDBC3" w14:textId="3C9CA4EF" w:rsidR="00C12DC9" w:rsidRPr="008D7376" w:rsidRDefault="001B44D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lastRenderedPageBreak/>
              <w:t>0991</w:t>
            </w:r>
          </w:p>
        </w:tc>
        <w:tc>
          <w:tcPr>
            <w:tcW w:w="7590" w:type="dxa"/>
          </w:tcPr>
          <w:p w14:paraId="3F84929E" w14:textId="77777777" w:rsidR="00C12DC9" w:rsidRPr="008D7376" w:rsidRDefault="00C12DC9" w:rsidP="00C12DC9">
            <w:pPr>
              <w:pStyle w:val="TableParagraph"/>
              <w:spacing w:before="118"/>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3.7а собствени емисии, приемливи за централна банка</w:t>
            </w:r>
          </w:p>
          <w:p w14:paraId="5BF99BE0" w14:textId="77777777" w:rsidR="00C12DC9" w:rsidRPr="008D7376" w:rsidRDefault="00C12DC9" w:rsidP="00C12DC9">
            <w:pPr>
              <w:pStyle w:val="TableParagraph"/>
              <w:spacing w:before="118"/>
              <w:ind w:left="102"/>
              <w:jc w:val="both"/>
              <w:rPr>
                <w:rFonts w:ascii="Times New Roman" w:hAnsi="Times New Roman" w:cs="Times New Roman"/>
                <w:b/>
                <w:sz w:val="24"/>
                <w:u w:val="thick" w:color="000000"/>
              </w:rPr>
            </w:pPr>
            <w:r w:rsidRPr="008D7376">
              <w:rPr>
                <w:rFonts w:ascii="Times New Roman" w:hAnsi="Times New Roman" w:cs="Times New Roman"/>
                <w:sz w:val="24"/>
              </w:rPr>
              <w:t>Обезпечени дългови инструменти, емитирани от институцията, които са приемливи за централна банка, задържани са в баланса на институцията и до които институцията има пряк достъп на своето равнище на консолидация.</w:t>
            </w:r>
          </w:p>
        </w:tc>
      </w:tr>
      <w:tr w:rsidR="00C12DC9" w:rsidRPr="008D7376" w14:paraId="4367689A" w14:textId="77777777" w:rsidTr="00FE0FF1">
        <w:trPr>
          <w:trHeight w:val="304"/>
        </w:trPr>
        <w:tc>
          <w:tcPr>
            <w:tcW w:w="1418" w:type="dxa"/>
          </w:tcPr>
          <w:p w14:paraId="05935B3F" w14:textId="77777777" w:rsidR="00C12DC9" w:rsidRPr="008D7376" w:rsidRDefault="00C12DC9"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1000</w:t>
            </w:r>
          </w:p>
        </w:tc>
        <w:tc>
          <w:tcPr>
            <w:tcW w:w="7590" w:type="dxa"/>
          </w:tcPr>
          <w:p w14:paraId="01203697" w14:textId="77777777" w:rsidR="00C12DC9" w:rsidRPr="008D7376" w:rsidRDefault="00C12DC9" w:rsidP="00C12DC9">
            <w:pPr>
              <w:pStyle w:val="TableParagraph"/>
              <w:spacing w:before="119"/>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3.8 Неусвоени получени улеснения с поето задължение</w:t>
            </w:r>
          </w:p>
          <w:p w14:paraId="4BDAE2E5" w14:textId="77777777" w:rsidR="00C12DC9" w:rsidRPr="008D7376" w:rsidRDefault="00C12DC9" w:rsidP="00C12DC9">
            <w:pPr>
              <w:pStyle w:val="TableParagraph"/>
              <w:spacing w:before="117"/>
              <w:ind w:left="102" w:right="99"/>
              <w:jc w:val="both"/>
              <w:rPr>
                <w:rFonts w:ascii="Times New Roman" w:eastAsia="Times New Roman" w:hAnsi="Times New Roman" w:cs="Times New Roman"/>
                <w:sz w:val="24"/>
                <w:szCs w:val="24"/>
              </w:rPr>
            </w:pPr>
            <w:r w:rsidRPr="008D7376">
              <w:rPr>
                <w:rFonts w:ascii="Times New Roman" w:hAnsi="Times New Roman" w:cs="Times New Roman"/>
                <w:sz w:val="24"/>
              </w:rPr>
              <w:t>Общият размер на неусвоените кредитни улеснения с поето задължение, предоставени на докладващата институция. Тук се включват договорно неотменяемите улеснения. Когато потенциалната потребност от обезпечения за усвояването на тези улеснения превишава наличността на обезпеченията, институциите докладват намалена сума.</w:t>
            </w:r>
          </w:p>
          <w:p w14:paraId="273F5332" w14:textId="77777777" w:rsidR="00C12DC9" w:rsidRPr="008D7376" w:rsidRDefault="00C12DC9" w:rsidP="00C12DC9">
            <w:pPr>
              <w:pStyle w:val="TableParagraph"/>
              <w:spacing w:before="117"/>
              <w:ind w:left="102" w:right="99"/>
              <w:jc w:val="both"/>
              <w:rPr>
                <w:rFonts w:ascii="Times New Roman" w:eastAsia="Times New Roman" w:hAnsi="Times New Roman" w:cs="Times New Roman"/>
                <w:sz w:val="24"/>
                <w:szCs w:val="24"/>
              </w:rPr>
            </w:pPr>
            <w:r w:rsidRPr="008D7376">
              <w:rPr>
                <w:rFonts w:ascii="Times New Roman" w:hAnsi="Times New Roman" w:cs="Times New Roman"/>
                <w:sz w:val="24"/>
              </w:rPr>
              <w:t>За да се избегне двойното отчитане, по позиция 3.8 не се докладват неусвоените кредитни улеснения, когато докладващата институция предварително е определила активи като обезпечение за тези улеснения и вече е докладвала тези активи по позиции 3.1—3.7. Същото се отнася и за случаите, когато може да се наложи докладващата институция да определи предварително активи като обезпечение с оглед на докладваното в това поле усвояване.</w:t>
            </w:r>
          </w:p>
        </w:tc>
      </w:tr>
      <w:tr w:rsidR="00C12DC9" w:rsidRPr="008D7376" w14:paraId="06B699EE" w14:textId="77777777" w:rsidTr="00FE0FF1">
        <w:trPr>
          <w:trHeight w:val="304"/>
        </w:trPr>
        <w:tc>
          <w:tcPr>
            <w:tcW w:w="1418" w:type="dxa"/>
          </w:tcPr>
          <w:p w14:paraId="7124A1B3" w14:textId="77777777" w:rsidR="00C12DC9" w:rsidRPr="008D7376" w:rsidRDefault="00C12DC9"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1010</w:t>
            </w:r>
          </w:p>
        </w:tc>
        <w:tc>
          <w:tcPr>
            <w:tcW w:w="7590" w:type="dxa"/>
          </w:tcPr>
          <w:p w14:paraId="255C545A" w14:textId="77777777" w:rsidR="00C12DC9" w:rsidRPr="008D7376" w:rsidRDefault="00C12DC9" w:rsidP="00C12DC9">
            <w:pPr>
              <w:pStyle w:val="TableParagraph"/>
              <w:spacing w:before="119"/>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3.8.1 Ниво 1 — улеснения</w:t>
            </w:r>
          </w:p>
          <w:p w14:paraId="621CD224" w14:textId="77777777" w:rsidR="00C12DC9" w:rsidRPr="008D7376" w:rsidRDefault="00C12DC9" w:rsidP="00C12DC9">
            <w:pPr>
              <w:pStyle w:val="TableParagraph"/>
              <w:spacing w:before="117"/>
              <w:ind w:left="102" w:right="99"/>
              <w:jc w:val="both"/>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докладваната по позиция 3.8 стойност, която се отнася за улеснение на централна банка, както е посочено в член 19, параграф 1, буква б) от Делегиран регламент (ЕС) 2015/61.</w:t>
            </w:r>
          </w:p>
        </w:tc>
      </w:tr>
      <w:tr w:rsidR="00C12DC9" w:rsidRPr="008D7376" w14:paraId="07EF9C52" w14:textId="77777777" w:rsidTr="00FE0FF1">
        <w:trPr>
          <w:trHeight w:val="304"/>
        </w:trPr>
        <w:tc>
          <w:tcPr>
            <w:tcW w:w="1418" w:type="dxa"/>
          </w:tcPr>
          <w:p w14:paraId="263BF3B0" w14:textId="77777777" w:rsidR="00C12DC9" w:rsidRPr="008D7376" w:rsidRDefault="00C12DC9"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1020</w:t>
            </w:r>
          </w:p>
        </w:tc>
        <w:tc>
          <w:tcPr>
            <w:tcW w:w="7590" w:type="dxa"/>
          </w:tcPr>
          <w:p w14:paraId="65007190" w14:textId="77777777" w:rsidR="00C12DC9" w:rsidRPr="008D7376" w:rsidRDefault="00C12DC9" w:rsidP="00C12DC9">
            <w:pPr>
              <w:pStyle w:val="TableParagraph"/>
              <w:spacing w:before="119"/>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3.8.2 Ниво 2Б — улеснения с ограничено ползване</w:t>
            </w:r>
          </w:p>
          <w:p w14:paraId="5D119E37" w14:textId="77777777" w:rsidR="00C12DC9" w:rsidRPr="008D7376" w:rsidRDefault="00C12DC9" w:rsidP="00C12DC9">
            <w:pPr>
              <w:pStyle w:val="TableParagraph"/>
              <w:spacing w:before="117"/>
              <w:ind w:left="102" w:right="99"/>
              <w:jc w:val="both"/>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докладваната по позиция 3.8 стойност, която се отнася за улеснения в съответствие с член 14 от Делегиран регламент (ЕС) 2015/61.</w:t>
            </w:r>
          </w:p>
        </w:tc>
      </w:tr>
      <w:tr w:rsidR="00C12DC9" w:rsidRPr="008D7376" w14:paraId="536FEC53" w14:textId="77777777" w:rsidTr="00FE0FF1">
        <w:trPr>
          <w:trHeight w:val="304"/>
        </w:trPr>
        <w:tc>
          <w:tcPr>
            <w:tcW w:w="1418" w:type="dxa"/>
          </w:tcPr>
          <w:p w14:paraId="0E4C9E54" w14:textId="77777777" w:rsidR="00C12DC9" w:rsidRPr="008D7376" w:rsidRDefault="00C12DC9"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1030</w:t>
            </w:r>
          </w:p>
        </w:tc>
        <w:tc>
          <w:tcPr>
            <w:tcW w:w="7590" w:type="dxa"/>
          </w:tcPr>
          <w:p w14:paraId="2C62BA42" w14:textId="77777777" w:rsidR="00C12DC9" w:rsidRPr="008D7376" w:rsidRDefault="00C12DC9" w:rsidP="00C12DC9">
            <w:pPr>
              <w:pStyle w:val="TableParagraph"/>
              <w:spacing w:before="119"/>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3.8.3 Ниво 2Б — улеснения по институционални защитни схеми</w:t>
            </w:r>
          </w:p>
          <w:p w14:paraId="6290433A" w14:textId="77777777" w:rsidR="00C12DC9" w:rsidRPr="008D7376" w:rsidRDefault="00C12DC9" w:rsidP="00C12DC9">
            <w:pPr>
              <w:pStyle w:val="TableParagraph"/>
              <w:spacing w:before="117"/>
              <w:ind w:left="102" w:right="99"/>
              <w:jc w:val="both"/>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докладваната по позиция 3.8 стойност, която се отнася за ликвидно финансиране в съответствие с член 16, параграф 2 от Делегиран регламент (ЕС) 2015/61.</w:t>
            </w:r>
          </w:p>
        </w:tc>
      </w:tr>
      <w:tr w:rsidR="00C12DC9" w:rsidRPr="008D7376" w14:paraId="65856D49" w14:textId="77777777" w:rsidTr="00FE0FF1">
        <w:trPr>
          <w:trHeight w:val="304"/>
        </w:trPr>
        <w:tc>
          <w:tcPr>
            <w:tcW w:w="1418" w:type="dxa"/>
          </w:tcPr>
          <w:p w14:paraId="07CA0758" w14:textId="77777777" w:rsidR="00C12DC9" w:rsidRPr="008D7376" w:rsidRDefault="00C12DC9"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1040</w:t>
            </w:r>
          </w:p>
        </w:tc>
        <w:tc>
          <w:tcPr>
            <w:tcW w:w="7590" w:type="dxa"/>
          </w:tcPr>
          <w:p w14:paraId="6C88709D" w14:textId="77777777" w:rsidR="00C12DC9" w:rsidRPr="008D7376" w:rsidRDefault="00C12DC9" w:rsidP="00C12DC9">
            <w:pPr>
              <w:pStyle w:val="TableParagraph"/>
              <w:spacing w:before="119"/>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3.8.4 Други улеснения</w:t>
            </w:r>
          </w:p>
          <w:p w14:paraId="49553956" w14:textId="77777777" w:rsidR="00C12DC9" w:rsidRPr="008D7376" w:rsidRDefault="00C12DC9" w:rsidP="00C12DC9">
            <w:pPr>
              <w:pStyle w:val="TableParagraph"/>
              <w:spacing w:before="117"/>
              <w:ind w:left="102" w:right="99"/>
              <w:jc w:val="both"/>
              <w:rPr>
                <w:rFonts w:ascii="Times New Roman" w:eastAsia="Times New Roman" w:hAnsi="Times New Roman" w:cs="Times New Roman"/>
                <w:sz w:val="24"/>
                <w:szCs w:val="24"/>
              </w:rPr>
            </w:pPr>
            <w:r w:rsidRPr="008D7376">
              <w:rPr>
                <w:rFonts w:ascii="Times New Roman" w:hAnsi="Times New Roman" w:cs="Times New Roman"/>
                <w:sz w:val="24"/>
              </w:rPr>
              <w:lastRenderedPageBreak/>
              <w:t>Частта от докладваната по позиция 3.8 стойност, различна от докладваната по позиции 3.8.1—3.8.3.</w:t>
            </w:r>
          </w:p>
        </w:tc>
      </w:tr>
      <w:tr w:rsidR="00C12DC9" w:rsidRPr="008D7376" w14:paraId="50170D3A" w14:textId="77777777" w:rsidTr="00FE0FF1">
        <w:trPr>
          <w:trHeight w:val="304"/>
        </w:trPr>
        <w:tc>
          <w:tcPr>
            <w:tcW w:w="1418" w:type="dxa"/>
          </w:tcPr>
          <w:p w14:paraId="4ABE6994" w14:textId="77777777" w:rsidR="00C12DC9" w:rsidRPr="008D7376" w:rsidRDefault="00C12DC9"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lastRenderedPageBreak/>
              <w:t>1050</w:t>
            </w:r>
          </w:p>
        </w:tc>
        <w:tc>
          <w:tcPr>
            <w:tcW w:w="7590" w:type="dxa"/>
          </w:tcPr>
          <w:p w14:paraId="05E5275D" w14:textId="77777777" w:rsidR="00C12DC9" w:rsidRPr="008D7376" w:rsidRDefault="00C12DC9" w:rsidP="00C12DC9">
            <w:pPr>
              <w:pStyle w:val="TableParagraph"/>
              <w:spacing w:before="119"/>
              <w:ind w:left="102"/>
              <w:rPr>
                <w:rFonts w:ascii="Times New Roman" w:hAnsi="Times New Roman" w:cs="Times New Roman"/>
                <w:b/>
                <w:spacing w:val="-1"/>
                <w:sz w:val="24"/>
                <w:u w:val="thick" w:color="000000"/>
              </w:rPr>
            </w:pPr>
            <w:r w:rsidRPr="008D7376">
              <w:rPr>
                <w:rFonts w:ascii="Times New Roman" w:hAnsi="Times New Roman" w:cs="Times New Roman"/>
                <w:b/>
                <w:sz w:val="24"/>
                <w:u w:val="thick" w:color="000000"/>
              </w:rPr>
              <w:t>3.8.4.1 от контрагенти в рамките на групата</w:t>
            </w:r>
          </w:p>
          <w:p w14:paraId="4323D109" w14:textId="5F0D67A8" w:rsidR="00C12DC9" w:rsidRPr="008D7376" w:rsidRDefault="00C12DC9" w:rsidP="00C12DC9">
            <w:pPr>
              <w:pStyle w:val="TableParagraph"/>
              <w:spacing w:before="117"/>
              <w:ind w:left="102" w:right="99"/>
              <w:jc w:val="both"/>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докладваната в 3.8.4 стойност, по която контрагентът е институция майка или дъщерна институция на кредитната институция, или е друго дъщерно предприятие на същата институция майка, или е свързан с кредитната институция чрез определено отношение по смисъла на член 22, параграф 7 от Директива 2013/34/ЕС, или е член на същата институционална защитна схема, посочена в член 113, параграф 7 от Регламент (ЕС) № 575/2013, или е централната институция, или е член на мрежа или кооперативна група, съгласно посоченото в член 10 от Регламент (ЕС) № 575/2013.</w:t>
            </w:r>
          </w:p>
        </w:tc>
      </w:tr>
      <w:tr w:rsidR="00C12DC9" w:rsidRPr="008D7376" w14:paraId="7C4CC891" w14:textId="77777777" w:rsidTr="00FE0FF1">
        <w:trPr>
          <w:trHeight w:val="304"/>
        </w:trPr>
        <w:tc>
          <w:tcPr>
            <w:tcW w:w="1418" w:type="dxa"/>
          </w:tcPr>
          <w:p w14:paraId="1F634470" w14:textId="77777777" w:rsidR="00C12DC9" w:rsidRPr="008D7376" w:rsidRDefault="00C12DC9"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1060</w:t>
            </w:r>
          </w:p>
        </w:tc>
        <w:tc>
          <w:tcPr>
            <w:tcW w:w="7590" w:type="dxa"/>
          </w:tcPr>
          <w:p w14:paraId="3E453269" w14:textId="77777777" w:rsidR="00C12DC9" w:rsidRPr="008D7376" w:rsidRDefault="00C12DC9" w:rsidP="00C12DC9">
            <w:pPr>
              <w:pStyle w:val="TableParagraph"/>
              <w:spacing w:before="119"/>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3.8.4.2 от други контрагенти</w:t>
            </w:r>
          </w:p>
          <w:p w14:paraId="7FABC90C" w14:textId="77777777" w:rsidR="00C12DC9" w:rsidRPr="008D7376" w:rsidRDefault="00C12DC9" w:rsidP="00C12DC9">
            <w:pPr>
              <w:pStyle w:val="TableParagraph"/>
              <w:spacing w:before="117"/>
              <w:ind w:left="102" w:right="99"/>
              <w:jc w:val="both"/>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докладваната по позиция 3.8.4 стойност, различна от докладваната по позиция 3.8.4.1.</w:t>
            </w:r>
          </w:p>
        </w:tc>
      </w:tr>
      <w:tr w:rsidR="00C12DC9" w:rsidRPr="008D7376" w14:paraId="538A1B13" w14:textId="77777777" w:rsidTr="00FE0FF1">
        <w:trPr>
          <w:trHeight w:val="304"/>
        </w:trPr>
        <w:tc>
          <w:tcPr>
            <w:tcW w:w="1418" w:type="dxa"/>
          </w:tcPr>
          <w:p w14:paraId="28B76295" w14:textId="77777777" w:rsidR="00C12DC9" w:rsidRPr="008D7376" w:rsidRDefault="00C12DC9"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1070</w:t>
            </w:r>
          </w:p>
        </w:tc>
        <w:tc>
          <w:tcPr>
            <w:tcW w:w="7590" w:type="dxa"/>
          </w:tcPr>
          <w:p w14:paraId="1E4DA401" w14:textId="77777777" w:rsidR="00C12DC9" w:rsidRPr="008D7376" w:rsidRDefault="00C12DC9" w:rsidP="00C12DC9">
            <w:pPr>
              <w:pStyle w:val="TableParagraph"/>
              <w:spacing w:before="119"/>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3.9 Нетно изменение на капацитета за генериране на ликвидност</w:t>
            </w:r>
          </w:p>
          <w:p w14:paraId="239984D8" w14:textId="77777777" w:rsidR="00C12DC9" w:rsidRPr="008D7376" w:rsidRDefault="00C12DC9" w:rsidP="00C12DC9">
            <w:pPr>
              <w:pStyle w:val="TableParagraph"/>
              <w:spacing w:before="117"/>
              <w:ind w:left="102" w:right="99"/>
              <w:jc w:val="both"/>
              <w:rPr>
                <w:rFonts w:ascii="Times New Roman" w:eastAsia="Times New Roman" w:hAnsi="Times New Roman" w:cs="Times New Roman"/>
                <w:sz w:val="24"/>
                <w:szCs w:val="24"/>
              </w:rPr>
            </w:pPr>
            <w:r w:rsidRPr="008D7376">
              <w:rPr>
                <w:rFonts w:ascii="Times New Roman" w:hAnsi="Times New Roman" w:cs="Times New Roman"/>
                <w:sz w:val="24"/>
              </w:rPr>
              <w:t>Докладва се нетното изменение в експозиции по позиции 3.2, 3.3, 3.4, 3.5, 3.6, 3.7 и 3.8, представляващи съответно централни банки, потоци от ценни книжа и кредитни линии с поето задължение, в даден времеви интервал.</w:t>
            </w:r>
          </w:p>
        </w:tc>
      </w:tr>
      <w:tr w:rsidR="00C12DC9" w:rsidRPr="008D7376" w14:paraId="10D7A546" w14:textId="77777777" w:rsidTr="00FE0FF1">
        <w:trPr>
          <w:trHeight w:val="304"/>
        </w:trPr>
        <w:tc>
          <w:tcPr>
            <w:tcW w:w="1418" w:type="dxa"/>
          </w:tcPr>
          <w:p w14:paraId="743D821D" w14:textId="77777777" w:rsidR="00C12DC9" w:rsidRPr="008D7376" w:rsidRDefault="00C12DC9"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1080</w:t>
            </w:r>
          </w:p>
        </w:tc>
        <w:tc>
          <w:tcPr>
            <w:tcW w:w="7590" w:type="dxa"/>
          </w:tcPr>
          <w:p w14:paraId="76B5870C" w14:textId="77777777" w:rsidR="00C12DC9" w:rsidRPr="008D7376" w:rsidRDefault="00C12DC9" w:rsidP="00C12DC9">
            <w:pPr>
              <w:pStyle w:val="TableParagraph"/>
              <w:spacing w:before="119"/>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3.10 Кумулиран капацитет за генериране на ликвидност</w:t>
            </w:r>
          </w:p>
          <w:p w14:paraId="2D0AC295" w14:textId="77777777" w:rsidR="00C12DC9" w:rsidRPr="008D7376" w:rsidRDefault="00C12DC9" w:rsidP="00C12DC9">
            <w:pPr>
              <w:pStyle w:val="TableParagraph"/>
              <w:spacing w:before="117"/>
              <w:ind w:left="102" w:right="99"/>
              <w:jc w:val="both"/>
              <w:rPr>
                <w:rFonts w:ascii="Times New Roman" w:eastAsia="Times New Roman" w:hAnsi="Times New Roman" w:cs="Times New Roman"/>
                <w:sz w:val="24"/>
                <w:szCs w:val="24"/>
              </w:rPr>
            </w:pPr>
            <w:r w:rsidRPr="008D7376">
              <w:rPr>
                <w:rFonts w:ascii="Times New Roman" w:hAnsi="Times New Roman" w:cs="Times New Roman"/>
                <w:sz w:val="24"/>
              </w:rPr>
              <w:t>Кумулираната стойност на капацитета за генериране на ликвидност от датата на докладване до горната граница на съответния времеви интервал.</w:t>
            </w:r>
          </w:p>
        </w:tc>
      </w:tr>
      <w:tr w:rsidR="00C12DC9" w:rsidRPr="008D7376" w14:paraId="488B2CF7" w14:textId="77777777" w:rsidTr="00C54FC2">
        <w:trPr>
          <w:trHeight w:val="304"/>
        </w:trPr>
        <w:tc>
          <w:tcPr>
            <w:tcW w:w="1418" w:type="dxa"/>
            <w:shd w:val="clear" w:color="auto" w:fill="E5E5E6" w:themeFill="accent2" w:themeFillTint="33"/>
          </w:tcPr>
          <w:p w14:paraId="3BEC2B6C" w14:textId="77777777" w:rsidR="00C12DC9" w:rsidRPr="008D7376" w:rsidRDefault="00C12DC9"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1090-</w:t>
            </w:r>
          </w:p>
          <w:p w14:paraId="6E4AA287" w14:textId="77777777" w:rsidR="00C12DC9" w:rsidRPr="008D7376" w:rsidRDefault="00C12DC9"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1140</w:t>
            </w:r>
          </w:p>
        </w:tc>
        <w:tc>
          <w:tcPr>
            <w:tcW w:w="7590" w:type="dxa"/>
            <w:shd w:val="clear" w:color="auto" w:fill="E5E5E6" w:themeFill="accent2" w:themeFillTint="33"/>
          </w:tcPr>
          <w:p w14:paraId="4049FC25" w14:textId="77777777" w:rsidR="00C12DC9" w:rsidRPr="008D7376" w:rsidRDefault="00C12DC9" w:rsidP="00C12DC9">
            <w:pPr>
              <w:pStyle w:val="TableParagraph"/>
              <w:spacing w:before="119"/>
              <w:ind w:left="102"/>
              <w:rPr>
                <w:rFonts w:ascii="Times New Roman" w:hAnsi="Times New Roman" w:cs="Times New Roman"/>
                <w:b/>
                <w:sz w:val="24"/>
              </w:rPr>
            </w:pPr>
            <w:r w:rsidRPr="008D7376">
              <w:rPr>
                <w:rFonts w:ascii="Times New Roman" w:hAnsi="Times New Roman" w:cs="Times New Roman"/>
                <w:b/>
                <w:sz w:val="24"/>
              </w:rPr>
              <w:t>4 УСЛОВНИ ЗАДЪЛЖЕНИЯ</w:t>
            </w:r>
          </w:p>
          <w:p w14:paraId="715AEEE1" w14:textId="77777777" w:rsidR="00C12DC9" w:rsidRPr="008D7376" w:rsidRDefault="00C12DC9" w:rsidP="00C12DC9">
            <w:pPr>
              <w:pStyle w:val="TableParagraph"/>
              <w:spacing w:before="117"/>
              <w:ind w:left="102" w:right="99"/>
              <w:jc w:val="both"/>
              <w:rPr>
                <w:rFonts w:ascii="Times New Roman" w:eastAsia="Times New Roman" w:hAnsi="Times New Roman" w:cs="Times New Roman"/>
                <w:sz w:val="24"/>
                <w:szCs w:val="24"/>
              </w:rPr>
            </w:pPr>
            <w:r w:rsidRPr="008D7376">
              <w:rPr>
                <w:rFonts w:ascii="Times New Roman" w:hAnsi="Times New Roman" w:cs="Times New Roman"/>
                <w:sz w:val="24"/>
              </w:rPr>
              <w:t>В раздел „Условни задължения“ на падежната стълбица се съдържа информация относно условните изходящи потоци.</w:t>
            </w:r>
          </w:p>
        </w:tc>
      </w:tr>
      <w:tr w:rsidR="00C12DC9" w:rsidRPr="008D7376" w14:paraId="587E7822" w14:textId="77777777" w:rsidTr="00FE0FF1">
        <w:trPr>
          <w:trHeight w:val="304"/>
        </w:trPr>
        <w:tc>
          <w:tcPr>
            <w:tcW w:w="1418" w:type="dxa"/>
          </w:tcPr>
          <w:p w14:paraId="1E48EA0E" w14:textId="77777777" w:rsidR="00C12DC9" w:rsidRPr="008D7376" w:rsidRDefault="00C12DC9"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1090</w:t>
            </w:r>
          </w:p>
        </w:tc>
        <w:tc>
          <w:tcPr>
            <w:tcW w:w="7590" w:type="dxa"/>
          </w:tcPr>
          <w:p w14:paraId="6E47EB42" w14:textId="77777777" w:rsidR="00C12DC9" w:rsidRPr="008D7376" w:rsidRDefault="00C12DC9" w:rsidP="00C12DC9">
            <w:pPr>
              <w:pStyle w:val="TableParagraph"/>
              <w:spacing w:before="119"/>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4.1 Изходящи потоци по улеснения с поето задължение</w:t>
            </w:r>
          </w:p>
          <w:p w14:paraId="58192A74" w14:textId="77777777" w:rsidR="00C12DC9" w:rsidRPr="008D7376" w:rsidRDefault="00C12DC9" w:rsidP="00C12DC9">
            <w:pPr>
              <w:pStyle w:val="TableParagraph"/>
              <w:spacing w:before="117"/>
              <w:ind w:left="102" w:right="100"/>
              <w:rPr>
                <w:rFonts w:ascii="Times New Roman" w:eastAsia="Times New Roman" w:hAnsi="Times New Roman" w:cs="Times New Roman"/>
                <w:sz w:val="24"/>
                <w:szCs w:val="24"/>
              </w:rPr>
            </w:pPr>
            <w:r w:rsidRPr="008D7376">
              <w:rPr>
                <w:rFonts w:ascii="Times New Roman" w:hAnsi="Times New Roman" w:cs="Times New Roman"/>
                <w:sz w:val="24"/>
              </w:rPr>
              <w:t>Изходящи парични потоци, произтичащи от улеснения с поето задължение. Институциите докладват като изходящ поток максималната сума, която може да бъде усвоена в рамките на даден период от време. За револвиращите кредитни улеснения се докладва само частта над съществуващия заем.</w:t>
            </w:r>
          </w:p>
        </w:tc>
      </w:tr>
      <w:tr w:rsidR="00C12DC9" w:rsidRPr="008D7376" w14:paraId="042786FD" w14:textId="77777777" w:rsidTr="00FE0FF1">
        <w:trPr>
          <w:trHeight w:val="304"/>
        </w:trPr>
        <w:tc>
          <w:tcPr>
            <w:tcW w:w="1418" w:type="dxa"/>
          </w:tcPr>
          <w:p w14:paraId="06D3A1F2" w14:textId="77777777" w:rsidR="00C12DC9" w:rsidRPr="008D7376" w:rsidRDefault="00C12DC9"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1091</w:t>
            </w:r>
          </w:p>
        </w:tc>
        <w:tc>
          <w:tcPr>
            <w:tcW w:w="7590" w:type="dxa"/>
          </w:tcPr>
          <w:p w14:paraId="7FF88279" w14:textId="77777777" w:rsidR="00C12DC9" w:rsidRPr="008D7376" w:rsidRDefault="00C12DC9" w:rsidP="00C12DC9">
            <w:pPr>
              <w:pStyle w:val="TableParagraph"/>
              <w:spacing w:before="119"/>
              <w:ind w:left="102"/>
              <w:rPr>
                <w:rFonts w:ascii="Times New Roman" w:hAnsi="Times New Roman" w:cs="Times New Roman"/>
                <w:b/>
                <w:sz w:val="24"/>
                <w:u w:val="thick" w:color="000000"/>
              </w:rPr>
            </w:pPr>
            <w:r w:rsidRPr="008D7376">
              <w:rPr>
                <w:rFonts w:ascii="Times New Roman" w:hAnsi="Times New Roman" w:cs="Times New Roman"/>
                <w:b/>
                <w:sz w:val="24"/>
                <w:u w:val="thick" w:color="000000"/>
              </w:rPr>
              <w:t>4.1.0.1 в т.ч.: вътрешногрупови или ИЗС</w:t>
            </w:r>
          </w:p>
          <w:p w14:paraId="7BB259AF" w14:textId="3D505D33" w:rsidR="00C12DC9" w:rsidRPr="008D7376" w:rsidRDefault="00C12DC9" w:rsidP="00C12DC9">
            <w:pPr>
              <w:pStyle w:val="TableParagraph"/>
              <w:spacing w:before="119"/>
              <w:ind w:left="102"/>
              <w:rPr>
                <w:rFonts w:ascii="Times New Roman" w:hAnsi="Times New Roman" w:cs="Times New Roman"/>
                <w:b/>
                <w:sz w:val="24"/>
                <w:u w:val="thick" w:color="000000"/>
              </w:rPr>
            </w:pPr>
            <w:r w:rsidRPr="008D7376">
              <w:rPr>
                <w:rFonts w:ascii="Times New Roman" w:hAnsi="Times New Roman" w:cs="Times New Roman"/>
                <w:sz w:val="24"/>
              </w:rPr>
              <w:t xml:space="preserve">Частта от докладваните в 4.1 условни задължения, по които контрагентът е институция майка или дъщерна институция на кредитната институция, или е друго дъщерно предприятие на същата институция майка, или е свързан с кредитната институция чрез определено отношение по смисъла на член 22, параграф 7 от Директива 2013/34/ЕС, или е член на същата институционална защитна схема, посочена в член 113, параграф 7 от Регламент (ЕС) </w:t>
            </w:r>
            <w:r w:rsidRPr="008D7376">
              <w:rPr>
                <w:rFonts w:ascii="Times New Roman" w:hAnsi="Times New Roman" w:cs="Times New Roman"/>
                <w:sz w:val="24"/>
              </w:rPr>
              <w:lastRenderedPageBreak/>
              <w:t>№ 575/2013, или е централната институция, или е член на мрежа или кооперативна група, съгласно посоченото в член 10 от Регламент (ЕС) № 575/2013.</w:t>
            </w:r>
          </w:p>
        </w:tc>
      </w:tr>
      <w:tr w:rsidR="00C12DC9" w:rsidRPr="008D7376" w14:paraId="256C81BC" w14:textId="77777777" w:rsidTr="00FE0FF1">
        <w:trPr>
          <w:trHeight w:val="304"/>
        </w:trPr>
        <w:tc>
          <w:tcPr>
            <w:tcW w:w="1418" w:type="dxa"/>
          </w:tcPr>
          <w:p w14:paraId="7B72477C" w14:textId="374AF27E" w:rsidR="00C12DC9" w:rsidRPr="008D7376" w:rsidRDefault="00C12DC9" w:rsidP="00EE3FDD">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lastRenderedPageBreak/>
              <w:t>1100</w:t>
            </w:r>
          </w:p>
        </w:tc>
        <w:tc>
          <w:tcPr>
            <w:tcW w:w="7590" w:type="dxa"/>
          </w:tcPr>
          <w:p w14:paraId="6A2D6D5C" w14:textId="77777777" w:rsidR="00C12DC9" w:rsidRPr="008D7376" w:rsidRDefault="00C12DC9" w:rsidP="00C12DC9">
            <w:pPr>
              <w:pStyle w:val="TableParagraph"/>
              <w:spacing w:before="119"/>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4.1.1 Кредитни улеснения с поето задължение</w:t>
            </w:r>
          </w:p>
          <w:p w14:paraId="6BC95270" w14:textId="77777777" w:rsidR="00C12DC9" w:rsidRPr="008D7376" w:rsidRDefault="00C12DC9" w:rsidP="00C12DC9">
            <w:pPr>
              <w:pStyle w:val="TableParagraph"/>
              <w:spacing w:before="117"/>
              <w:ind w:left="102" w:right="100"/>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докладваната по позиция 4.1 стойност, която произтича от кредитни улеснения с поето задължение в съответствие с член 31 от Делегиран регламент (ЕС) 2015/61.</w:t>
            </w:r>
          </w:p>
        </w:tc>
      </w:tr>
      <w:tr w:rsidR="00C12DC9" w:rsidRPr="008D7376" w14:paraId="2449EFBF" w14:textId="77777777" w:rsidTr="00FE0FF1">
        <w:trPr>
          <w:trHeight w:val="304"/>
        </w:trPr>
        <w:tc>
          <w:tcPr>
            <w:tcW w:w="1418" w:type="dxa"/>
          </w:tcPr>
          <w:p w14:paraId="4EB9C444" w14:textId="77777777" w:rsidR="00C12DC9" w:rsidRPr="008D7376" w:rsidRDefault="00C12DC9"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1110</w:t>
            </w:r>
          </w:p>
        </w:tc>
        <w:tc>
          <w:tcPr>
            <w:tcW w:w="7590" w:type="dxa"/>
          </w:tcPr>
          <w:p w14:paraId="47AB3CAB" w14:textId="77777777" w:rsidR="00C12DC9" w:rsidRPr="008D7376" w:rsidRDefault="00C12DC9" w:rsidP="00C12DC9">
            <w:pPr>
              <w:pStyle w:val="TableParagraph"/>
              <w:spacing w:before="119"/>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4.1.1.1 считани от получателя като ниво 2Б</w:t>
            </w:r>
          </w:p>
          <w:p w14:paraId="0F434F68" w14:textId="77777777" w:rsidR="00C12DC9" w:rsidRPr="008D7376" w:rsidRDefault="00C12DC9" w:rsidP="00C12DC9">
            <w:pPr>
              <w:pStyle w:val="TableParagraph"/>
              <w:spacing w:before="117"/>
              <w:ind w:left="102" w:right="100"/>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докладваната по позиция 4.1.1 стойност, която се счита за ликвидно финансиране в съответствие с член 16, параграф 2 от Делегиран регламент (ЕС) 2015/61.</w:t>
            </w:r>
          </w:p>
        </w:tc>
      </w:tr>
      <w:tr w:rsidR="00C12DC9" w:rsidRPr="008D7376" w14:paraId="0B8D4FF7" w14:textId="77777777" w:rsidTr="00FE0FF1">
        <w:trPr>
          <w:trHeight w:val="304"/>
        </w:trPr>
        <w:tc>
          <w:tcPr>
            <w:tcW w:w="1418" w:type="dxa"/>
          </w:tcPr>
          <w:p w14:paraId="437F373F" w14:textId="77777777" w:rsidR="00C12DC9" w:rsidRPr="008D7376" w:rsidRDefault="00C12DC9"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1120</w:t>
            </w:r>
          </w:p>
        </w:tc>
        <w:tc>
          <w:tcPr>
            <w:tcW w:w="7590" w:type="dxa"/>
          </w:tcPr>
          <w:p w14:paraId="027742F5" w14:textId="77777777" w:rsidR="00C12DC9" w:rsidRPr="008D7376" w:rsidRDefault="00C12DC9" w:rsidP="00C12DC9">
            <w:pPr>
              <w:pStyle w:val="TableParagraph"/>
              <w:spacing w:before="119"/>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4.1.1.2 други</w:t>
            </w:r>
          </w:p>
          <w:p w14:paraId="34506707" w14:textId="77777777" w:rsidR="00C12DC9" w:rsidRPr="008D7376" w:rsidRDefault="00C12DC9" w:rsidP="00C12DC9">
            <w:pPr>
              <w:pStyle w:val="TableParagraph"/>
              <w:spacing w:before="117"/>
              <w:ind w:left="102" w:right="100"/>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докладваната по позиция 4.1.1 стойност, различна от докладваната по позиция 4.1.1.1.</w:t>
            </w:r>
          </w:p>
        </w:tc>
      </w:tr>
      <w:tr w:rsidR="00C12DC9" w:rsidRPr="008D7376" w14:paraId="6E465FF1" w14:textId="77777777" w:rsidTr="00FE0FF1">
        <w:trPr>
          <w:trHeight w:val="304"/>
        </w:trPr>
        <w:tc>
          <w:tcPr>
            <w:tcW w:w="1418" w:type="dxa"/>
          </w:tcPr>
          <w:p w14:paraId="474167BC" w14:textId="77777777" w:rsidR="00C12DC9" w:rsidRPr="008D7376" w:rsidRDefault="00C12DC9"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1130</w:t>
            </w:r>
          </w:p>
        </w:tc>
        <w:tc>
          <w:tcPr>
            <w:tcW w:w="7590" w:type="dxa"/>
          </w:tcPr>
          <w:p w14:paraId="33356932" w14:textId="77777777" w:rsidR="00C12DC9" w:rsidRPr="008D7376" w:rsidRDefault="00C12DC9" w:rsidP="00C12DC9">
            <w:pPr>
              <w:pStyle w:val="TableParagraph"/>
              <w:spacing w:before="119"/>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4.1.2 Ликвидни улеснения</w:t>
            </w:r>
          </w:p>
          <w:p w14:paraId="23116B19" w14:textId="77777777" w:rsidR="00C12DC9" w:rsidRPr="008D7376" w:rsidRDefault="00C12DC9" w:rsidP="00C12DC9">
            <w:pPr>
              <w:pStyle w:val="TableParagraph"/>
              <w:spacing w:before="117"/>
              <w:ind w:left="102" w:right="100"/>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докладваната по позиция 4.1 стойност, която произтича от ликвидни улеснения в съответствие с член 31 от Делегиран регламент (ЕС) 2015/61.</w:t>
            </w:r>
          </w:p>
        </w:tc>
      </w:tr>
      <w:tr w:rsidR="00C12DC9" w:rsidRPr="008D7376" w14:paraId="291BC813" w14:textId="77777777" w:rsidTr="00FE0FF1">
        <w:trPr>
          <w:trHeight w:val="304"/>
        </w:trPr>
        <w:tc>
          <w:tcPr>
            <w:tcW w:w="1418" w:type="dxa"/>
          </w:tcPr>
          <w:p w14:paraId="1CDB93CB" w14:textId="77777777" w:rsidR="00C12DC9" w:rsidRPr="008D7376" w:rsidRDefault="00C12DC9"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1131</w:t>
            </w:r>
          </w:p>
        </w:tc>
        <w:tc>
          <w:tcPr>
            <w:tcW w:w="7590" w:type="dxa"/>
          </w:tcPr>
          <w:p w14:paraId="2EC1944F" w14:textId="1FF3ADD3" w:rsidR="00C12DC9" w:rsidRPr="008D7376" w:rsidRDefault="00C12DC9" w:rsidP="00C12DC9">
            <w:pPr>
              <w:pStyle w:val="TableParagraph"/>
              <w:spacing w:before="119"/>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4.1а Изходящи потоци по улеснения без поето задължение</w:t>
            </w:r>
          </w:p>
          <w:p w14:paraId="53637211" w14:textId="2F6D5745" w:rsidR="00C12DC9" w:rsidRPr="008D7376" w:rsidRDefault="00C12DC9" w:rsidP="00C12DC9">
            <w:pPr>
              <w:pStyle w:val="TableParagraph"/>
              <w:spacing w:before="119"/>
              <w:ind w:left="102"/>
              <w:rPr>
                <w:rFonts w:ascii="Times New Roman" w:hAnsi="Times New Roman" w:cs="Times New Roman"/>
                <w:b/>
                <w:sz w:val="24"/>
                <w:u w:val="thick" w:color="000000"/>
              </w:rPr>
            </w:pPr>
            <w:r w:rsidRPr="008D7376">
              <w:rPr>
                <w:rFonts w:ascii="Times New Roman" w:hAnsi="Times New Roman" w:cs="Times New Roman"/>
                <w:sz w:val="24"/>
              </w:rPr>
              <w:t>Кредитни и ликвидни улеснения без поето задължение в съответствие с член 23, параграф 1, букви а), б), г) и д) от Делегиран регламент (ЕС) 2015/61. Институциите докладват като изходящ поток максималната сума, която може да бъде усвоена в рамките на даден период от време, докладвана в интервала, съответстващ на най-ранна наличност на тези улесн</w:t>
            </w:r>
            <w:r w:rsidR="00F34198" w:rsidRPr="008D7376">
              <w:rPr>
                <w:rFonts w:ascii="Times New Roman" w:hAnsi="Times New Roman" w:cs="Times New Roman"/>
                <w:sz w:val="24"/>
              </w:rPr>
              <w:t>ен</w:t>
            </w:r>
            <w:r w:rsidRPr="008D7376">
              <w:rPr>
                <w:rFonts w:ascii="Times New Roman" w:hAnsi="Times New Roman" w:cs="Times New Roman"/>
                <w:sz w:val="24"/>
              </w:rPr>
              <w:t>ия.</w:t>
            </w:r>
            <w:r w:rsidR="002515F4">
              <w:rPr>
                <w:rFonts w:ascii="Times New Roman" w:hAnsi="Times New Roman" w:cs="Times New Roman"/>
                <w:sz w:val="24"/>
              </w:rPr>
              <w:t xml:space="preserve"> </w:t>
            </w:r>
            <w:r w:rsidRPr="008D7376">
              <w:rPr>
                <w:rFonts w:ascii="Times New Roman" w:hAnsi="Times New Roman" w:cs="Times New Roman"/>
                <w:sz w:val="24"/>
              </w:rPr>
              <w:t>Гаранциите не се докладват в този ред.</w:t>
            </w:r>
          </w:p>
        </w:tc>
      </w:tr>
      <w:tr w:rsidR="00C12DC9" w:rsidRPr="008D7376" w14:paraId="76F8D05E" w14:textId="77777777" w:rsidTr="00FE0FF1">
        <w:trPr>
          <w:trHeight w:val="304"/>
        </w:trPr>
        <w:tc>
          <w:tcPr>
            <w:tcW w:w="1418" w:type="dxa"/>
          </w:tcPr>
          <w:p w14:paraId="29D748D6" w14:textId="77777777" w:rsidR="00C12DC9" w:rsidRPr="008D7376" w:rsidRDefault="00C12DC9"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1140</w:t>
            </w:r>
          </w:p>
        </w:tc>
        <w:tc>
          <w:tcPr>
            <w:tcW w:w="7590" w:type="dxa"/>
          </w:tcPr>
          <w:p w14:paraId="4311FB9B" w14:textId="77777777" w:rsidR="00C12DC9" w:rsidRPr="008D7376" w:rsidRDefault="00C12DC9" w:rsidP="00C12DC9">
            <w:pPr>
              <w:pStyle w:val="TableParagraph"/>
              <w:spacing w:before="119"/>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4.2 Изходящи потоци вследствие на понижаване на кредитната оценка</w:t>
            </w:r>
          </w:p>
          <w:p w14:paraId="23EE3630" w14:textId="6DE6CB08" w:rsidR="00C12DC9" w:rsidRPr="008D7376" w:rsidRDefault="00C12DC9" w:rsidP="00C12DC9">
            <w:pPr>
              <w:pStyle w:val="TableParagraph"/>
              <w:spacing w:before="117"/>
              <w:ind w:left="102" w:right="100"/>
              <w:rPr>
                <w:rFonts w:ascii="Times New Roman" w:hAnsi="Times New Roman" w:cs="Times New Roman"/>
                <w:spacing w:val="-1"/>
                <w:sz w:val="24"/>
              </w:rPr>
            </w:pPr>
            <w:r w:rsidRPr="008D7376">
              <w:rPr>
                <w:rFonts w:ascii="Times New Roman" w:hAnsi="Times New Roman" w:cs="Times New Roman"/>
                <w:sz w:val="24"/>
              </w:rPr>
              <w:t>Тук институциите докладват ефекта от съществено влошаване на кредитното качество на институцията, съответстващо на понижаване на външната ѝ кредитна оценка с три степени.</w:t>
            </w:r>
          </w:p>
          <w:p w14:paraId="04A190DB" w14:textId="77777777" w:rsidR="00C12DC9" w:rsidRPr="008D7376" w:rsidRDefault="00C12DC9" w:rsidP="00C12DC9">
            <w:pPr>
              <w:pStyle w:val="TableParagraph"/>
              <w:spacing w:before="117"/>
              <w:ind w:left="102" w:right="100"/>
              <w:rPr>
                <w:rFonts w:ascii="Times New Roman" w:hAnsi="Times New Roman" w:cs="Times New Roman"/>
                <w:spacing w:val="-1"/>
                <w:sz w:val="24"/>
              </w:rPr>
            </w:pPr>
            <w:r w:rsidRPr="008D7376">
              <w:rPr>
                <w:rFonts w:ascii="Times New Roman" w:hAnsi="Times New Roman" w:cs="Times New Roman"/>
                <w:sz w:val="24"/>
              </w:rPr>
              <w:t>Положителните суми представляват условни изходящи потоци, а отрицателните суми — намаление на първоначалното задължение.</w:t>
            </w:r>
          </w:p>
          <w:p w14:paraId="453EC4A0" w14:textId="77777777" w:rsidR="00C12DC9" w:rsidRPr="008D7376" w:rsidRDefault="00C12DC9" w:rsidP="00C12DC9">
            <w:pPr>
              <w:pStyle w:val="TableParagraph"/>
              <w:spacing w:before="117"/>
              <w:ind w:left="102" w:right="100"/>
              <w:rPr>
                <w:rFonts w:ascii="Times New Roman" w:hAnsi="Times New Roman" w:cs="Times New Roman"/>
                <w:spacing w:val="-1"/>
                <w:sz w:val="24"/>
              </w:rPr>
            </w:pPr>
            <w:r w:rsidRPr="008D7376">
              <w:rPr>
                <w:rFonts w:ascii="Times New Roman" w:hAnsi="Times New Roman" w:cs="Times New Roman"/>
                <w:sz w:val="24"/>
              </w:rPr>
              <w:t>Когато ефектът от понижаването е предсрочно погасяване на неизплатените задължения, съответните пасиви се докладват с отрицателен знак в съответния времеви интервал, когато са докладвани по позиция 1, и едновременно с положителен знак в съответния времеви интервал, когато задължението стане дължимо, при условие че ефектът от понижаването започва да се прилага към датата на докладване.</w:t>
            </w:r>
          </w:p>
          <w:p w14:paraId="140A0844" w14:textId="77777777" w:rsidR="00C12DC9" w:rsidRPr="008D7376" w:rsidRDefault="00C12DC9" w:rsidP="00C12DC9">
            <w:pPr>
              <w:pStyle w:val="TableParagraph"/>
              <w:spacing w:before="117"/>
              <w:ind w:left="102" w:right="100"/>
              <w:rPr>
                <w:rFonts w:ascii="Times New Roman" w:hAnsi="Times New Roman" w:cs="Times New Roman"/>
                <w:spacing w:val="-1"/>
                <w:sz w:val="24"/>
              </w:rPr>
            </w:pPr>
            <w:r w:rsidRPr="008D7376">
              <w:rPr>
                <w:rFonts w:ascii="Times New Roman" w:hAnsi="Times New Roman" w:cs="Times New Roman"/>
                <w:sz w:val="24"/>
              </w:rPr>
              <w:t xml:space="preserve">Когато ефектът от понижаването е изискване за допълване на обезпечението, се докладва пазарната стойност на изискваното </w:t>
            </w:r>
            <w:r w:rsidRPr="008D7376">
              <w:rPr>
                <w:rFonts w:ascii="Times New Roman" w:hAnsi="Times New Roman" w:cs="Times New Roman"/>
                <w:sz w:val="24"/>
              </w:rPr>
              <w:lastRenderedPageBreak/>
              <w:t>обезпечение с положителен знак в съответния времеви интервал, когато то стане дължимо, при условие че ефектът от понижаването започва да се прилага към датата на докладване.</w:t>
            </w:r>
          </w:p>
          <w:p w14:paraId="5FEBDFE2" w14:textId="77777777" w:rsidR="00C12DC9" w:rsidRPr="008D7376" w:rsidRDefault="00C12DC9" w:rsidP="00C12DC9">
            <w:pPr>
              <w:pStyle w:val="TableParagraph"/>
              <w:spacing w:before="117"/>
              <w:ind w:left="102" w:right="100"/>
              <w:rPr>
                <w:rFonts w:ascii="Times New Roman" w:eastAsia="Times New Roman" w:hAnsi="Times New Roman" w:cs="Times New Roman"/>
                <w:sz w:val="24"/>
                <w:szCs w:val="24"/>
              </w:rPr>
            </w:pPr>
            <w:r w:rsidRPr="008D7376">
              <w:rPr>
                <w:rFonts w:ascii="Times New Roman" w:hAnsi="Times New Roman" w:cs="Times New Roman"/>
                <w:sz w:val="24"/>
              </w:rPr>
              <w:t>Когато ефектът от понижаването е промяна в правата за повторно залагане на ценните книжа, получени като обезпечение от контрагенти, се докладва пазарната стойност на съответните ценни книжа с положителен знак в съответния времеви интервал, когато ценните книжа престават да бъдат на разположение на докладващата институция, при условие че ефектът от понижаването започва да се прилага към датата на докладване.</w:t>
            </w:r>
          </w:p>
        </w:tc>
      </w:tr>
      <w:tr w:rsidR="00C12DC9" w:rsidRPr="008D7376" w14:paraId="2AEC7FFC" w14:textId="77777777" w:rsidTr="00C54FC2">
        <w:trPr>
          <w:trHeight w:val="304"/>
        </w:trPr>
        <w:tc>
          <w:tcPr>
            <w:tcW w:w="1418" w:type="dxa"/>
            <w:shd w:val="clear" w:color="auto" w:fill="E5E5E6" w:themeFill="accent2" w:themeFillTint="33"/>
          </w:tcPr>
          <w:p w14:paraId="425E9C3C" w14:textId="5B38022B" w:rsidR="00C12DC9" w:rsidRPr="008D7376" w:rsidRDefault="008A0210"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lastRenderedPageBreak/>
              <w:t>1150-</w:t>
            </w:r>
          </w:p>
          <w:p w14:paraId="429C8DD4" w14:textId="77777777" w:rsidR="00C12DC9" w:rsidRPr="008D7376" w:rsidRDefault="00C12DC9"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1290</w:t>
            </w:r>
          </w:p>
        </w:tc>
        <w:tc>
          <w:tcPr>
            <w:tcW w:w="7590" w:type="dxa"/>
            <w:shd w:val="clear" w:color="auto" w:fill="E5E5E6" w:themeFill="accent2" w:themeFillTint="33"/>
          </w:tcPr>
          <w:p w14:paraId="0AF9C44D" w14:textId="0EB80C35" w:rsidR="00C12DC9" w:rsidRPr="008D7376" w:rsidRDefault="00C12DC9" w:rsidP="00C12DC9">
            <w:pPr>
              <w:pStyle w:val="TableParagraph"/>
              <w:spacing w:before="119"/>
              <w:ind w:left="102"/>
              <w:rPr>
                <w:rFonts w:ascii="Times New Roman" w:eastAsia="Times New Roman" w:hAnsi="Times New Roman" w:cs="Times New Roman"/>
                <w:sz w:val="24"/>
                <w:szCs w:val="24"/>
              </w:rPr>
            </w:pPr>
            <w:r w:rsidRPr="008D7376">
              <w:rPr>
                <w:rFonts w:ascii="Times New Roman" w:hAnsi="Times New Roman" w:cs="Times New Roman"/>
                <w:b/>
                <w:sz w:val="24"/>
              </w:rPr>
              <w:t xml:space="preserve"> ПОЯСНЯВАЩИ ПОЗИЦИИ</w:t>
            </w:r>
          </w:p>
        </w:tc>
      </w:tr>
      <w:tr w:rsidR="00C12DC9" w:rsidRPr="008D7376" w14:paraId="1B6EC04F" w14:textId="77777777" w:rsidTr="00FE0FF1">
        <w:trPr>
          <w:trHeight w:val="304"/>
        </w:trPr>
        <w:tc>
          <w:tcPr>
            <w:tcW w:w="1418" w:type="dxa"/>
          </w:tcPr>
          <w:p w14:paraId="51FD71F0" w14:textId="77777777" w:rsidR="00C12DC9" w:rsidRPr="008D7376" w:rsidRDefault="00C12DC9"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1230</w:t>
            </w:r>
          </w:p>
        </w:tc>
        <w:tc>
          <w:tcPr>
            <w:tcW w:w="7590" w:type="dxa"/>
          </w:tcPr>
          <w:p w14:paraId="0308D7F6" w14:textId="6C516A56" w:rsidR="00C12DC9" w:rsidRPr="008D7376" w:rsidRDefault="00C12DC9" w:rsidP="00C12DC9">
            <w:pPr>
              <w:pStyle w:val="TableParagraph"/>
              <w:spacing w:line="274" w:lineRule="exact"/>
              <w:ind w:left="102"/>
              <w:jc w:val="both"/>
              <w:rPr>
                <w:rFonts w:ascii="Times New Roman" w:eastAsia="Times New Roman" w:hAnsi="Times New Roman" w:cs="Times New Roman"/>
                <w:sz w:val="24"/>
                <w:szCs w:val="24"/>
              </w:rPr>
            </w:pPr>
            <w:r w:rsidRPr="008D7376">
              <w:rPr>
                <w:rFonts w:ascii="Times New Roman" w:hAnsi="Times New Roman" w:cs="Times New Roman"/>
                <w:b/>
                <w:sz w:val="24"/>
                <w:u w:val="thick" w:color="000000"/>
              </w:rPr>
              <w:t>13 Висококачествени ликвидни активи, приемливи за централната банка — търгуеми активи</w:t>
            </w:r>
          </w:p>
          <w:p w14:paraId="0551AEB2" w14:textId="77777777" w:rsidR="00C12DC9" w:rsidRPr="008D7376" w:rsidRDefault="00C12DC9" w:rsidP="00C12DC9">
            <w:pPr>
              <w:pStyle w:val="TableParagraph"/>
              <w:spacing w:before="117"/>
              <w:ind w:left="102" w:right="100"/>
              <w:rPr>
                <w:rFonts w:ascii="Times New Roman" w:eastAsia="Times New Roman" w:hAnsi="Times New Roman" w:cs="Times New Roman"/>
                <w:sz w:val="24"/>
                <w:szCs w:val="24"/>
              </w:rPr>
            </w:pPr>
            <w:r w:rsidRPr="008D7376">
              <w:rPr>
                <w:rFonts w:ascii="Times New Roman" w:hAnsi="Times New Roman" w:cs="Times New Roman"/>
                <w:sz w:val="24"/>
              </w:rPr>
              <w:t>Частта от докладваната по позиции 3.3, 3.4 и 3.5 стойност, която представлява приемливо обезпечение при стандартни операции по поддържане на ликвидността от страна на централна банка, до които институцията има пряк достъп на своето равнище на консолидация.</w:t>
            </w:r>
          </w:p>
          <w:p w14:paraId="29A78A3B" w14:textId="77777777" w:rsidR="00C12DC9" w:rsidRPr="008D7376" w:rsidRDefault="00C12DC9" w:rsidP="00C12DC9">
            <w:pPr>
              <w:pStyle w:val="TableParagraph"/>
              <w:spacing w:before="117"/>
              <w:ind w:left="102" w:right="100"/>
              <w:rPr>
                <w:rFonts w:ascii="Times New Roman" w:eastAsia="Times New Roman" w:hAnsi="Times New Roman" w:cs="Times New Roman"/>
                <w:sz w:val="24"/>
                <w:szCs w:val="24"/>
              </w:rPr>
            </w:pPr>
            <w:r w:rsidRPr="008D7376">
              <w:rPr>
                <w:rFonts w:ascii="Times New Roman" w:hAnsi="Times New Roman" w:cs="Times New Roman"/>
                <w:sz w:val="24"/>
              </w:rPr>
              <w:t>Когато активите са деноминирани във валута, която е включена в приложението към Регламент за изпълнение (ЕС) 2015/233 на Комисията като валута, за която централната банка има изключително тясно определение за приемливост, институциите оставят това поле празно.</w:t>
            </w:r>
          </w:p>
        </w:tc>
      </w:tr>
      <w:tr w:rsidR="00C12DC9" w:rsidRPr="008D7376" w14:paraId="0B1DD250" w14:textId="77777777" w:rsidTr="00FE0FF1">
        <w:trPr>
          <w:trHeight w:val="304"/>
        </w:trPr>
        <w:tc>
          <w:tcPr>
            <w:tcW w:w="1418" w:type="dxa"/>
          </w:tcPr>
          <w:p w14:paraId="02D45ADA" w14:textId="45B905E6" w:rsidR="00C12DC9" w:rsidRPr="008D7376" w:rsidRDefault="00C12DC9"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1241</w:t>
            </w:r>
          </w:p>
        </w:tc>
        <w:tc>
          <w:tcPr>
            <w:tcW w:w="7590" w:type="dxa"/>
          </w:tcPr>
          <w:p w14:paraId="27AE053F" w14:textId="35108D71" w:rsidR="00C12DC9" w:rsidRPr="008D7376" w:rsidRDefault="00C12DC9" w:rsidP="00C12DC9">
            <w:pPr>
              <w:pStyle w:val="TableParagraph"/>
              <w:spacing w:before="119"/>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14 Докладвани в 3.6 активи, които не са висококачествени ликвидни активи, приемливи за централната банка</w:t>
            </w:r>
          </w:p>
          <w:p w14:paraId="5A0C0BE1" w14:textId="570EF214" w:rsidR="00C12DC9" w:rsidRPr="008D7376" w:rsidRDefault="00C12DC9" w:rsidP="00C12DC9">
            <w:pPr>
              <w:pStyle w:val="TableParagraph"/>
              <w:spacing w:before="117"/>
              <w:ind w:left="102" w:right="100"/>
              <w:rPr>
                <w:rFonts w:ascii="Times New Roman" w:hAnsi="Times New Roman" w:cs="Times New Roman"/>
                <w:spacing w:val="-1"/>
                <w:sz w:val="24"/>
              </w:rPr>
            </w:pPr>
          </w:p>
          <w:p w14:paraId="1B30A29A" w14:textId="7369D4C9" w:rsidR="00C12DC9" w:rsidRPr="008D7376" w:rsidRDefault="00C12DC9" w:rsidP="00C12DC9">
            <w:pPr>
              <w:pStyle w:val="TableParagraph"/>
              <w:spacing w:before="117"/>
              <w:ind w:left="102" w:right="100"/>
              <w:rPr>
                <w:rFonts w:ascii="Times New Roman" w:hAnsi="Times New Roman" w:cs="Times New Roman"/>
                <w:spacing w:val="-1"/>
                <w:sz w:val="24"/>
              </w:rPr>
            </w:pPr>
            <w:r w:rsidRPr="008D7376">
              <w:rPr>
                <w:rFonts w:ascii="Times New Roman" w:hAnsi="Times New Roman" w:cs="Times New Roman"/>
                <w:sz w:val="24"/>
              </w:rPr>
              <w:t>Сборът на докладваните по позиция 3.6 стойности, които представляват приемливо обезпечение при стандартни операции по поддържане на ликвидността от страна на централна банка, до които институцията има пряк достъп на своето равнище на консолидация.</w:t>
            </w:r>
          </w:p>
          <w:p w14:paraId="65445FD8" w14:textId="77777777" w:rsidR="00C12DC9" w:rsidRPr="008D7376" w:rsidRDefault="00C12DC9" w:rsidP="00C12DC9">
            <w:pPr>
              <w:pStyle w:val="TableParagraph"/>
              <w:spacing w:before="117"/>
              <w:ind w:left="102" w:right="100"/>
              <w:rPr>
                <w:rFonts w:ascii="Times New Roman" w:eastAsia="Times New Roman" w:hAnsi="Times New Roman" w:cs="Times New Roman"/>
                <w:sz w:val="24"/>
                <w:szCs w:val="24"/>
              </w:rPr>
            </w:pPr>
            <w:r w:rsidRPr="008D7376">
              <w:rPr>
                <w:rFonts w:ascii="Times New Roman" w:hAnsi="Times New Roman" w:cs="Times New Roman"/>
                <w:sz w:val="24"/>
              </w:rPr>
              <w:t>Когато активите са деноминирани във валута, която е включена в Регламент (ЕС) 2015/233 на Комисията като валута, за която централната банка има изключително тясно определение за допустимост, институциите оставят това поле празно.</w:t>
            </w:r>
          </w:p>
        </w:tc>
      </w:tr>
      <w:tr w:rsidR="00C12DC9" w:rsidRPr="008D7376" w14:paraId="427A4B47" w14:textId="77777777" w:rsidTr="00FE0FF1">
        <w:trPr>
          <w:trHeight w:val="304"/>
        </w:trPr>
        <w:tc>
          <w:tcPr>
            <w:tcW w:w="1418" w:type="dxa"/>
          </w:tcPr>
          <w:p w14:paraId="121A0FAC" w14:textId="77777777" w:rsidR="00C12DC9" w:rsidRPr="008D7376" w:rsidRDefault="00C12DC9"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t>1270</w:t>
            </w:r>
          </w:p>
        </w:tc>
        <w:tc>
          <w:tcPr>
            <w:tcW w:w="7590" w:type="dxa"/>
          </w:tcPr>
          <w:p w14:paraId="0CD7ED57" w14:textId="77777777" w:rsidR="00C12DC9" w:rsidRPr="008D7376" w:rsidRDefault="00C12DC9" w:rsidP="00C12DC9">
            <w:pPr>
              <w:pStyle w:val="TableParagraph"/>
              <w:spacing w:before="119"/>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17 Изходящи потоци от депозити съгласно поведенческия профил</w:t>
            </w:r>
          </w:p>
          <w:p w14:paraId="52B8CA64" w14:textId="77777777" w:rsidR="00C12DC9" w:rsidRPr="008D7376" w:rsidRDefault="00C12DC9" w:rsidP="00C12DC9">
            <w:pPr>
              <w:pStyle w:val="TableParagraph"/>
              <w:spacing w:before="117"/>
              <w:ind w:left="102" w:right="100"/>
              <w:rPr>
                <w:rFonts w:ascii="Times New Roman" w:eastAsia="Times New Roman" w:hAnsi="Times New Roman" w:cs="Times New Roman"/>
                <w:sz w:val="24"/>
                <w:szCs w:val="24"/>
              </w:rPr>
            </w:pPr>
            <w:r w:rsidRPr="008D7376">
              <w:rPr>
                <w:rFonts w:ascii="Times New Roman" w:hAnsi="Times New Roman" w:cs="Times New Roman"/>
                <w:sz w:val="24"/>
              </w:rPr>
              <w:t>Докладваната в позиция 1.3 стойност, преразпределена във времевите интервали според поведенческия падеж при сценарий „продължаване на обичайната практика“, използван за целите на управлението на ликвидния риск на докладващата институция. За целите на това поле „продължаване на обичайната практика“ означава ситуация, при която не се предвиждат ликвидни затруднения.</w:t>
            </w:r>
          </w:p>
          <w:p w14:paraId="1639497A" w14:textId="77777777" w:rsidR="00C12DC9" w:rsidRPr="008D7376" w:rsidRDefault="00C12DC9" w:rsidP="00C12DC9">
            <w:pPr>
              <w:pStyle w:val="TableParagraph"/>
              <w:spacing w:before="117"/>
              <w:ind w:left="102" w:right="100"/>
              <w:rPr>
                <w:rFonts w:ascii="Times New Roman" w:eastAsia="Times New Roman" w:hAnsi="Times New Roman" w:cs="Times New Roman"/>
                <w:sz w:val="24"/>
                <w:szCs w:val="24"/>
              </w:rPr>
            </w:pPr>
            <w:r w:rsidRPr="008D7376">
              <w:rPr>
                <w:rFonts w:ascii="Times New Roman" w:hAnsi="Times New Roman" w:cs="Times New Roman"/>
                <w:sz w:val="24"/>
              </w:rPr>
              <w:lastRenderedPageBreak/>
              <w:t>Разпределението отразява „устойчивостта“ на депозитите.</w:t>
            </w:r>
          </w:p>
          <w:p w14:paraId="2EC49D6C" w14:textId="77777777" w:rsidR="00C12DC9" w:rsidRPr="008D7376" w:rsidRDefault="00C12DC9" w:rsidP="00C12DC9">
            <w:pPr>
              <w:pStyle w:val="TableParagraph"/>
              <w:spacing w:before="117"/>
              <w:ind w:left="102" w:right="100"/>
              <w:rPr>
                <w:rFonts w:ascii="Times New Roman" w:eastAsia="Times New Roman" w:hAnsi="Times New Roman" w:cs="Times New Roman"/>
                <w:sz w:val="24"/>
                <w:szCs w:val="24"/>
              </w:rPr>
            </w:pPr>
            <w:r w:rsidRPr="008D7376">
              <w:rPr>
                <w:rFonts w:ascii="Times New Roman" w:hAnsi="Times New Roman" w:cs="Times New Roman"/>
                <w:sz w:val="24"/>
              </w:rPr>
              <w:t>Тази позиция не отразява предвижданията относно бизнес плана и следователно не включва информация, свързана с новите стопански дейности.</w:t>
            </w:r>
          </w:p>
          <w:p w14:paraId="47D7F261" w14:textId="77777777" w:rsidR="00C12DC9" w:rsidRPr="008D7376" w:rsidRDefault="00C12DC9" w:rsidP="00C12DC9">
            <w:pPr>
              <w:pStyle w:val="TableParagraph"/>
              <w:spacing w:before="117"/>
              <w:ind w:left="102" w:right="100"/>
              <w:rPr>
                <w:rFonts w:ascii="Times New Roman" w:eastAsia="Times New Roman" w:hAnsi="Times New Roman" w:cs="Times New Roman"/>
                <w:sz w:val="24"/>
                <w:szCs w:val="24"/>
              </w:rPr>
            </w:pPr>
            <w:r w:rsidRPr="008D7376">
              <w:rPr>
                <w:rFonts w:ascii="Times New Roman" w:hAnsi="Times New Roman" w:cs="Times New Roman"/>
                <w:sz w:val="24"/>
              </w:rPr>
              <w:t>Разпределението по времеви интервали следва нивото на детайлност, използвано за вътрешни цели. Следователно не всички времеви интервали трябва да бъдат попълнени.</w:t>
            </w:r>
          </w:p>
        </w:tc>
      </w:tr>
      <w:tr w:rsidR="00C12DC9" w:rsidRPr="008D7376" w14:paraId="79D6CB7D" w14:textId="77777777" w:rsidTr="00FE0FF1">
        <w:trPr>
          <w:trHeight w:val="304"/>
        </w:trPr>
        <w:tc>
          <w:tcPr>
            <w:tcW w:w="1418" w:type="dxa"/>
          </w:tcPr>
          <w:p w14:paraId="68A6CD0A" w14:textId="77777777" w:rsidR="00C12DC9" w:rsidRPr="008D7376" w:rsidRDefault="00C12DC9" w:rsidP="00C12DC9">
            <w:pPr>
              <w:pStyle w:val="TableParagraph"/>
              <w:spacing w:before="118"/>
              <w:ind w:left="57" w:right="96"/>
              <w:jc w:val="both"/>
              <w:rPr>
                <w:rFonts w:ascii="Times New Roman" w:hAnsi="Times New Roman" w:cs="Times New Roman"/>
                <w:sz w:val="24"/>
              </w:rPr>
            </w:pPr>
            <w:r w:rsidRPr="008D7376">
              <w:rPr>
                <w:rFonts w:ascii="Times New Roman" w:hAnsi="Times New Roman" w:cs="Times New Roman"/>
                <w:sz w:val="24"/>
              </w:rPr>
              <w:lastRenderedPageBreak/>
              <w:t>1280</w:t>
            </w:r>
          </w:p>
        </w:tc>
        <w:tc>
          <w:tcPr>
            <w:tcW w:w="7590" w:type="dxa"/>
          </w:tcPr>
          <w:p w14:paraId="6214E833" w14:textId="77777777" w:rsidR="00C12DC9" w:rsidRPr="008D7376" w:rsidRDefault="00C12DC9" w:rsidP="00C12DC9">
            <w:pPr>
              <w:pStyle w:val="TableParagraph"/>
              <w:spacing w:before="119"/>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18 Входящи парични потоци от заеми и аванси съгласно поведенческия профил</w:t>
            </w:r>
          </w:p>
          <w:p w14:paraId="571CD820" w14:textId="77777777" w:rsidR="00C12DC9" w:rsidRPr="008D7376" w:rsidRDefault="00C12DC9" w:rsidP="00C12DC9">
            <w:pPr>
              <w:pStyle w:val="TableParagraph"/>
              <w:spacing w:before="117"/>
              <w:ind w:left="102" w:right="100"/>
              <w:rPr>
                <w:rFonts w:ascii="Times New Roman" w:eastAsia="Times New Roman" w:hAnsi="Times New Roman" w:cs="Times New Roman"/>
                <w:sz w:val="24"/>
                <w:szCs w:val="24"/>
              </w:rPr>
            </w:pPr>
            <w:r w:rsidRPr="008D7376">
              <w:rPr>
                <w:rFonts w:ascii="Times New Roman" w:hAnsi="Times New Roman" w:cs="Times New Roman"/>
                <w:sz w:val="24"/>
              </w:rPr>
              <w:t>Докладваната в позиция 2.2 стойност, преразпределена във времевите интервали според поведенческия падеж при сценарий „продължаване на обичайната практика“, използван за целите на управлението на ликвидния риск на докладващата институция. За целите на това поле „продължаване на обичайната практика“ означава ситуация, при която не се предвиждат ликвидни затруднения.</w:t>
            </w:r>
          </w:p>
          <w:p w14:paraId="089C172C" w14:textId="77777777" w:rsidR="00C12DC9" w:rsidRPr="008D7376" w:rsidRDefault="00C12DC9" w:rsidP="00C12DC9">
            <w:pPr>
              <w:pStyle w:val="TableParagraph"/>
              <w:spacing w:before="117"/>
              <w:ind w:left="102" w:right="100"/>
              <w:rPr>
                <w:rFonts w:ascii="Times New Roman" w:eastAsia="Times New Roman" w:hAnsi="Times New Roman" w:cs="Times New Roman"/>
                <w:sz w:val="24"/>
                <w:szCs w:val="24"/>
              </w:rPr>
            </w:pPr>
            <w:r w:rsidRPr="008D7376">
              <w:rPr>
                <w:rFonts w:ascii="Times New Roman" w:hAnsi="Times New Roman" w:cs="Times New Roman"/>
                <w:sz w:val="24"/>
              </w:rPr>
              <w:t>Тази позиция не отразява предвижданията относно бизнес плана и следователно не включва информация, свързана с новите стопански дейности.</w:t>
            </w:r>
          </w:p>
          <w:p w14:paraId="6731BAC3" w14:textId="77777777" w:rsidR="00C12DC9" w:rsidRPr="008D7376" w:rsidRDefault="00C12DC9" w:rsidP="00C12DC9">
            <w:pPr>
              <w:pStyle w:val="TableParagraph"/>
              <w:spacing w:before="117"/>
              <w:ind w:left="102" w:right="100"/>
              <w:rPr>
                <w:rFonts w:ascii="Times New Roman" w:eastAsia="Times New Roman" w:hAnsi="Times New Roman" w:cs="Times New Roman"/>
                <w:sz w:val="24"/>
                <w:szCs w:val="24"/>
              </w:rPr>
            </w:pPr>
            <w:r w:rsidRPr="008D7376">
              <w:rPr>
                <w:rFonts w:ascii="Times New Roman" w:hAnsi="Times New Roman" w:cs="Times New Roman"/>
                <w:sz w:val="24"/>
              </w:rPr>
              <w:t>Разпределението по времеви интервали следва нивото на детайлност, използвано за вътрешни цели. Следователно не всички времеви интервали трябва да бъдат попълнени.</w:t>
            </w:r>
          </w:p>
        </w:tc>
      </w:tr>
      <w:tr w:rsidR="00C12DC9" w:rsidRPr="008D7376" w14:paraId="39FC2D1E" w14:textId="77777777" w:rsidTr="00FE0FF1">
        <w:trPr>
          <w:trHeight w:val="304"/>
        </w:trPr>
        <w:tc>
          <w:tcPr>
            <w:tcW w:w="1418" w:type="dxa"/>
          </w:tcPr>
          <w:p w14:paraId="404975E4" w14:textId="77777777" w:rsidR="00C12DC9" w:rsidRPr="008D7376" w:rsidRDefault="00C12DC9" w:rsidP="00C12DC9">
            <w:pPr>
              <w:pStyle w:val="TableParagraph"/>
              <w:spacing w:before="118"/>
              <w:ind w:left="57" w:right="96"/>
              <w:jc w:val="both"/>
              <w:rPr>
                <w:rFonts w:ascii="Times New Roman" w:eastAsia="Times New Roman" w:hAnsi="Times New Roman" w:cs="Times New Roman"/>
                <w:sz w:val="24"/>
                <w:szCs w:val="24"/>
              </w:rPr>
            </w:pPr>
            <w:r w:rsidRPr="008D7376">
              <w:rPr>
                <w:rFonts w:ascii="Times New Roman" w:hAnsi="Times New Roman" w:cs="Times New Roman"/>
                <w:sz w:val="24"/>
              </w:rPr>
              <w:t>1290</w:t>
            </w:r>
          </w:p>
        </w:tc>
        <w:tc>
          <w:tcPr>
            <w:tcW w:w="7590" w:type="dxa"/>
          </w:tcPr>
          <w:p w14:paraId="5D3C92DA" w14:textId="77777777" w:rsidR="00C12DC9" w:rsidRPr="008D7376" w:rsidRDefault="00C12DC9" w:rsidP="00C12DC9">
            <w:pPr>
              <w:pStyle w:val="TableParagraph"/>
              <w:spacing w:before="119"/>
              <w:ind w:left="102"/>
              <w:rPr>
                <w:rFonts w:ascii="Times New Roman" w:eastAsia="Times New Roman" w:hAnsi="Times New Roman" w:cs="Times New Roman"/>
                <w:sz w:val="24"/>
                <w:szCs w:val="24"/>
              </w:rPr>
            </w:pPr>
            <w:r w:rsidRPr="008D7376">
              <w:rPr>
                <w:rFonts w:ascii="Times New Roman" w:hAnsi="Times New Roman" w:cs="Times New Roman"/>
                <w:b/>
                <w:sz w:val="24"/>
                <w:u w:val="thick" w:color="000000"/>
              </w:rPr>
              <w:t>19 Усвоявания по улеснения с поето задължение съгласно поведенческия профил</w:t>
            </w:r>
          </w:p>
          <w:p w14:paraId="77DAAC07" w14:textId="77777777" w:rsidR="00C12DC9" w:rsidRPr="008D7376" w:rsidRDefault="00C12DC9" w:rsidP="00C12DC9">
            <w:pPr>
              <w:pStyle w:val="TableParagraph"/>
              <w:spacing w:before="117"/>
              <w:ind w:left="102" w:right="100"/>
              <w:rPr>
                <w:rFonts w:ascii="Times New Roman" w:eastAsia="Times New Roman" w:hAnsi="Times New Roman" w:cs="Times New Roman"/>
                <w:spacing w:val="-1"/>
                <w:sz w:val="24"/>
                <w:szCs w:val="24"/>
              </w:rPr>
            </w:pPr>
            <w:r w:rsidRPr="008D7376">
              <w:rPr>
                <w:rFonts w:ascii="Times New Roman" w:hAnsi="Times New Roman" w:cs="Times New Roman"/>
                <w:sz w:val="24"/>
              </w:rPr>
              <w:t>Докладваната в позиция 4.1 стойност, преразпределена във времевите интервали според поведенческото равнище на усвояванията и потребностите от ликвидни средства при сценарий „продължаване на обичайната практика“, използван за целите на управлението на ликвидния риск на докладващата институция. За целите на това поле „продължаване на обичайната практика“ означава ситуация, при която не се предвиждат ликвидни затруднения.</w:t>
            </w:r>
          </w:p>
          <w:p w14:paraId="1B068BE5" w14:textId="77777777" w:rsidR="00C12DC9" w:rsidRPr="008D7376" w:rsidRDefault="00C12DC9" w:rsidP="00C12DC9">
            <w:pPr>
              <w:pStyle w:val="TableParagraph"/>
              <w:spacing w:before="117"/>
              <w:ind w:left="102" w:right="100"/>
              <w:rPr>
                <w:rFonts w:ascii="Times New Roman" w:eastAsia="Times New Roman" w:hAnsi="Times New Roman" w:cs="Times New Roman"/>
                <w:spacing w:val="-1"/>
                <w:sz w:val="24"/>
                <w:szCs w:val="24"/>
              </w:rPr>
            </w:pPr>
            <w:r w:rsidRPr="008D7376">
              <w:rPr>
                <w:rFonts w:ascii="Times New Roman" w:hAnsi="Times New Roman" w:cs="Times New Roman"/>
                <w:sz w:val="24"/>
              </w:rPr>
              <w:t>Тази позиция не отразява предвижданията относно бизнес плана и следователно не включва информация, свързана с новите стопански дейности.</w:t>
            </w:r>
          </w:p>
          <w:p w14:paraId="653193B3" w14:textId="12ADD5C0" w:rsidR="00C12DC9" w:rsidRPr="008D7376" w:rsidRDefault="00C12DC9" w:rsidP="00C12DC9">
            <w:pPr>
              <w:pStyle w:val="TableParagraph"/>
              <w:spacing w:before="117"/>
              <w:ind w:left="102" w:right="100"/>
              <w:rPr>
                <w:rFonts w:ascii="Times New Roman" w:eastAsia="Times New Roman" w:hAnsi="Times New Roman" w:cs="Times New Roman"/>
                <w:sz w:val="24"/>
                <w:szCs w:val="24"/>
              </w:rPr>
            </w:pPr>
            <w:r w:rsidRPr="008D7376">
              <w:rPr>
                <w:rFonts w:ascii="Times New Roman" w:hAnsi="Times New Roman" w:cs="Times New Roman"/>
                <w:sz w:val="24"/>
              </w:rPr>
              <w:t>Разпределението по времеви интервали следва нивото на детайлност, използвано за вътрешни цели. Следователно не всички времеви интервали трябва да бъдат попълнени.</w:t>
            </w:r>
            <w:r w:rsidR="00C70F2F">
              <w:t xml:space="preserve"> </w:t>
            </w:r>
            <w:r w:rsidR="00C70F2F" w:rsidRPr="00C70F2F">
              <w:rPr>
                <w:rFonts w:ascii="Times New Roman" w:hAnsi="Times New Roman" w:cs="Times New Roman"/>
                <w:sz w:val="24"/>
              </w:rPr>
              <w:t>“</w:t>
            </w:r>
          </w:p>
        </w:tc>
      </w:tr>
    </w:tbl>
    <w:p w14:paraId="1A5BB1BD" w14:textId="77777777" w:rsidR="00AE2798" w:rsidRPr="008D7376" w:rsidRDefault="00AE2798" w:rsidP="00A206A5">
      <w:pPr>
        <w:pStyle w:val="InstructionsText2"/>
      </w:pPr>
      <w:bookmarkStart w:id="15" w:name="_GoBack"/>
      <w:bookmarkEnd w:id="13"/>
      <w:bookmarkEnd w:id="14"/>
      <w:bookmarkEnd w:id="15"/>
    </w:p>
    <w:sectPr w:rsidR="00AE2798" w:rsidRPr="008D7376"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D9EE7C" w16cid:durableId="25C70EE8"/>
  <w16cid:commentId w16cid:paraId="507AE265" w16cid:durableId="25C70F6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81F778" w14:textId="77777777" w:rsidR="00237103" w:rsidRDefault="00237103">
      <w:r>
        <w:separator/>
      </w:r>
    </w:p>
  </w:endnote>
  <w:endnote w:type="continuationSeparator" w:id="0">
    <w:p w14:paraId="69DCB777" w14:textId="77777777" w:rsidR="00237103" w:rsidRDefault="00237103">
      <w:r>
        <w:continuationSeparator/>
      </w:r>
    </w:p>
  </w:endnote>
  <w:endnote w:type="continuationNotice" w:id="1">
    <w:p w14:paraId="21DA1512" w14:textId="77777777" w:rsidR="00237103" w:rsidRDefault="002371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DF157" w14:textId="77777777" w:rsidR="00FD3CDD" w:rsidRDefault="00FD3C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sdtContent>
      <w:p w14:paraId="23F713CF" w14:textId="29798737" w:rsidR="00E35D5D" w:rsidRDefault="00E35D5D">
        <w:pPr>
          <w:pStyle w:val="Footer"/>
          <w:jc w:val="right"/>
        </w:pPr>
        <w:r>
          <w:fldChar w:fldCharType="begin"/>
        </w:r>
        <w:r>
          <w:instrText xml:space="preserve"> PAGE   \* MERGEFORMAT </w:instrText>
        </w:r>
        <w:r>
          <w:fldChar w:fldCharType="separate"/>
        </w:r>
        <w:r w:rsidR="00F66FD6">
          <w:rPr>
            <w:noProof/>
          </w:rPr>
          <w:t>22</w:t>
        </w:r>
        <w:r>
          <w:fldChar w:fldCharType="end"/>
        </w:r>
      </w:p>
    </w:sdtContent>
  </w:sdt>
  <w:p w14:paraId="58BFB81A" w14:textId="77777777" w:rsidR="00E35D5D" w:rsidRDefault="00E35D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66DAC767" w14:textId="77777777" w:rsidR="00E35D5D" w:rsidRDefault="00E35D5D">
        <w:pPr>
          <w:pStyle w:val="Footer"/>
          <w:jc w:val="right"/>
        </w:pPr>
        <w:r>
          <w:fldChar w:fldCharType="begin"/>
        </w:r>
        <w:r>
          <w:instrText xml:space="preserve"> PAGE   \* MERGEFORMAT </w:instrText>
        </w:r>
        <w:r>
          <w:fldChar w:fldCharType="separate"/>
        </w:r>
        <w:r>
          <w:t>44</w:t>
        </w:r>
        <w:r>
          <w:fldChar w:fldCharType="end"/>
        </w:r>
      </w:p>
    </w:sdtContent>
  </w:sdt>
  <w:p w14:paraId="7220B646" w14:textId="77777777" w:rsidR="00E35D5D" w:rsidRDefault="00E35D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EEC49C" w14:textId="77777777" w:rsidR="00237103" w:rsidRPr="004D223F" w:rsidRDefault="00237103" w:rsidP="00C7701D">
      <w:r>
        <w:continuationSeparator/>
      </w:r>
    </w:p>
  </w:footnote>
  <w:footnote w:type="continuationSeparator" w:id="0">
    <w:p w14:paraId="0E86C16F" w14:textId="77777777" w:rsidR="00237103" w:rsidRDefault="00237103">
      <w:r>
        <w:continuationSeparator/>
      </w:r>
    </w:p>
  </w:footnote>
  <w:footnote w:type="continuationNotice" w:id="1">
    <w:p w14:paraId="322C3A9D" w14:textId="77777777" w:rsidR="00237103" w:rsidRDefault="00237103"/>
  </w:footnote>
  <w:footnote w:id="2">
    <w:p w14:paraId="1F169E7C" w14:textId="77777777" w:rsidR="00E35D5D" w:rsidRPr="00E9222D" w:rsidRDefault="00E35D5D">
      <w:pPr>
        <w:pStyle w:val="FootnoteText"/>
      </w:pPr>
      <w:r>
        <w:rPr>
          <w:rStyle w:val="FootnoteReference"/>
        </w:rPr>
        <w:footnoteRef/>
      </w:r>
      <w:r>
        <w:t xml:space="preserve"> </w:t>
      </w:r>
      <w:hyperlink r:id="rId1" w:history="1">
        <w:r>
          <w:rPr>
            <w:rStyle w:val="Hyperlink"/>
          </w:rPr>
          <w:t>https://eur-lex.europa.eu/legal-content/BG/TXT/?uri=CELEX%3A32015R0233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D59C1" w14:textId="60131007" w:rsidR="00FD3CDD" w:rsidRDefault="00FD3C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20B10" w14:textId="3D2C1AF5" w:rsidR="00E35D5D" w:rsidRDefault="00E35D5D">
    <w:pPr>
      <w:pStyle w:val="Header"/>
    </w:pPr>
    <w:r>
      <w:rPr>
        <w:noProof/>
        <w:lang w:val="en-US"/>
      </w:rPr>
      <mc:AlternateContent>
        <mc:Choice Requires="wps">
          <w:drawing>
            <wp:anchor distT="4294967294" distB="4294967294" distL="114300" distR="114300" simplePos="0" relativeHeight="251688448" behindDoc="0" locked="0" layoutInCell="1" allowOverlap="1" wp14:anchorId="285FED06" wp14:editId="0314B80E">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679C2E4E" id="_x0000_t32" coordsize="21600,21600" o:spt="32" o:oned="t" path="m,l21600,21600e" filled="f">
              <v:path arrowok="t" fillok="f" o:connecttype="none"/>
              <o:lock v:ext="edit" shapetype="t"/>
            </v:shapetype>
            <v:shape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97D0F" w14:textId="77DB8FE4" w:rsidR="00E35D5D" w:rsidRDefault="00E35D5D">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4CE59F64" wp14:editId="2020A2EA">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127D2B3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316FA415" w14:textId="77777777" w:rsidR="00E35D5D" w:rsidRDefault="00E35D5D">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4F148E2"/>
    <w:multiLevelType w:val="hybridMultilevel"/>
    <w:tmpl w:val="E632C0F4"/>
    <w:lvl w:ilvl="0" w:tplc="4DDAF300">
      <w:start w:val="1"/>
      <w:numFmt w:val="decimal"/>
      <w:lvlText w:val="%1."/>
      <w:lvlJc w:val="left"/>
      <w:pPr>
        <w:ind w:left="717" w:hanging="615"/>
      </w:pPr>
      <w:rPr>
        <w:rFonts w:hint="default"/>
      </w:rPr>
    </w:lvl>
    <w:lvl w:ilvl="1" w:tplc="08090019" w:tentative="1">
      <w:start w:val="1"/>
      <w:numFmt w:val="lowerLetter"/>
      <w:lvlText w:val="%2."/>
      <w:lvlJc w:val="left"/>
      <w:pPr>
        <w:ind w:left="1182" w:hanging="360"/>
      </w:pPr>
    </w:lvl>
    <w:lvl w:ilvl="2" w:tplc="0809001B" w:tentative="1">
      <w:start w:val="1"/>
      <w:numFmt w:val="lowerRoman"/>
      <w:lvlText w:val="%3."/>
      <w:lvlJc w:val="right"/>
      <w:pPr>
        <w:ind w:left="1902" w:hanging="180"/>
      </w:pPr>
    </w:lvl>
    <w:lvl w:ilvl="3" w:tplc="0809000F" w:tentative="1">
      <w:start w:val="1"/>
      <w:numFmt w:val="decimal"/>
      <w:lvlText w:val="%4."/>
      <w:lvlJc w:val="left"/>
      <w:pPr>
        <w:ind w:left="2622" w:hanging="360"/>
      </w:pPr>
    </w:lvl>
    <w:lvl w:ilvl="4" w:tplc="08090019" w:tentative="1">
      <w:start w:val="1"/>
      <w:numFmt w:val="lowerLetter"/>
      <w:lvlText w:val="%5."/>
      <w:lvlJc w:val="left"/>
      <w:pPr>
        <w:ind w:left="3342" w:hanging="360"/>
      </w:pPr>
    </w:lvl>
    <w:lvl w:ilvl="5" w:tplc="0809001B" w:tentative="1">
      <w:start w:val="1"/>
      <w:numFmt w:val="lowerRoman"/>
      <w:lvlText w:val="%6."/>
      <w:lvlJc w:val="right"/>
      <w:pPr>
        <w:ind w:left="4062" w:hanging="180"/>
      </w:pPr>
    </w:lvl>
    <w:lvl w:ilvl="6" w:tplc="0809000F" w:tentative="1">
      <w:start w:val="1"/>
      <w:numFmt w:val="decimal"/>
      <w:lvlText w:val="%7."/>
      <w:lvlJc w:val="left"/>
      <w:pPr>
        <w:ind w:left="4782" w:hanging="360"/>
      </w:pPr>
    </w:lvl>
    <w:lvl w:ilvl="7" w:tplc="08090019" w:tentative="1">
      <w:start w:val="1"/>
      <w:numFmt w:val="lowerLetter"/>
      <w:lvlText w:val="%8."/>
      <w:lvlJc w:val="left"/>
      <w:pPr>
        <w:ind w:left="5502" w:hanging="360"/>
      </w:pPr>
    </w:lvl>
    <w:lvl w:ilvl="8" w:tplc="0809001B" w:tentative="1">
      <w:start w:val="1"/>
      <w:numFmt w:val="lowerRoman"/>
      <w:lvlText w:val="%9."/>
      <w:lvlJc w:val="right"/>
      <w:pPr>
        <w:ind w:left="6222"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7"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9"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8"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794674D"/>
    <w:multiLevelType w:val="hybridMultilevel"/>
    <w:tmpl w:val="36D4AE72"/>
    <w:lvl w:ilvl="0" w:tplc="30605936">
      <w:start w:val="1"/>
      <mc:AlternateContent>
        <mc:Choice Requires="w14">
          <w:numFmt w:val="custom" w:format="а, й, к, ..."/>
        </mc:Choice>
        <mc:Fallback>
          <w:numFmt w:val="decimal"/>
        </mc:Fallback>
      </mc:AlternateContent>
      <w:lvlText w:val="%1)"/>
      <w:lvlJc w:val="center"/>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9"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6"/>
  </w:num>
  <w:num w:numId="4">
    <w:abstractNumId w:val="7"/>
  </w:num>
  <w:num w:numId="5">
    <w:abstractNumId w:val="2"/>
  </w:num>
  <w:num w:numId="6">
    <w:abstractNumId w:val="38"/>
  </w:num>
  <w:num w:numId="7">
    <w:abstractNumId w:val="1"/>
  </w:num>
  <w:num w:numId="8">
    <w:abstractNumId w:val="25"/>
  </w:num>
  <w:num w:numId="9">
    <w:abstractNumId w:val="37"/>
  </w:num>
  <w:num w:numId="10">
    <w:abstractNumId w:val="17"/>
  </w:num>
  <w:num w:numId="11">
    <w:abstractNumId w:val="32"/>
  </w:num>
  <w:num w:numId="12">
    <w:abstractNumId w:val="15"/>
  </w:num>
  <w:num w:numId="13">
    <w:abstractNumId w:val="36"/>
  </w:num>
  <w:num w:numId="14">
    <w:abstractNumId w:val="6"/>
  </w:num>
  <w:num w:numId="15">
    <w:abstractNumId w:val="26"/>
  </w:num>
  <w:num w:numId="16">
    <w:abstractNumId w:val="14"/>
  </w:num>
  <w:num w:numId="17">
    <w:abstractNumId w:val="22"/>
  </w:num>
  <w:num w:numId="18">
    <w:abstractNumId w:val="11"/>
  </w:num>
  <w:num w:numId="19">
    <w:abstractNumId w:val="29"/>
  </w:num>
  <w:num w:numId="20">
    <w:abstractNumId w:val="24"/>
  </w:num>
  <w:num w:numId="21">
    <w:abstractNumId w:val="12"/>
  </w:num>
  <w:num w:numId="22">
    <w:abstractNumId w:val="21"/>
  </w:num>
  <w:num w:numId="23">
    <w:abstractNumId w:val="33"/>
  </w:num>
  <w:num w:numId="24">
    <w:abstractNumId w:val="4"/>
  </w:num>
  <w:num w:numId="25">
    <w:abstractNumId w:val="27"/>
  </w:num>
  <w:num w:numId="26">
    <w:abstractNumId w:val="39"/>
  </w:num>
  <w:num w:numId="27">
    <w:abstractNumId w:val="31"/>
  </w:num>
  <w:num w:numId="28">
    <w:abstractNumId w:val="19"/>
  </w:num>
  <w:num w:numId="29">
    <w:abstractNumId w:val="28"/>
  </w:num>
  <w:num w:numId="30">
    <w:abstractNumId w:val="40"/>
  </w:num>
  <w:num w:numId="31">
    <w:abstractNumId w:val="10"/>
  </w:num>
  <w:num w:numId="32">
    <w:abstractNumId w:val="20"/>
  </w:num>
  <w:num w:numId="33">
    <w:abstractNumId w:val="12"/>
  </w:num>
  <w:num w:numId="34">
    <w:abstractNumId w:val="12"/>
  </w:num>
  <w:num w:numId="35">
    <w:abstractNumId w:val="12"/>
  </w:num>
  <w:num w:numId="36">
    <w:abstractNumId w:val="35"/>
  </w:num>
  <w:num w:numId="37">
    <w:abstractNumId w:val="12"/>
  </w:num>
  <w:num w:numId="38">
    <w:abstractNumId w:val="34"/>
  </w:num>
  <w:num w:numId="39">
    <w:abstractNumId w:val="18"/>
  </w:num>
  <w:num w:numId="40">
    <w:abstractNumId w:val="9"/>
  </w:num>
  <w:num w:numId="41">
    <w:abstractNumId w:val="12"/>
  </w:num>
  <w:num w:numId="42">
    <w:abstractNumId w:val="12"/>
  </w:num>
  <w:num w:numId="43">
    <w:abstractNumId w:val="3"/>
  </w:num>
  <w:num w:numId="44">
    <w:abstractNumId w:val="23"/>
  </w:num>
  <w:num w:numId="45">
    <w:abstractNumId w:val="5"/>
  </w:num>
  <w:num w:numId="46">
    <w:abstractNumId w:val="12"/>
  </w:num>
  <w:num w:numId="47">
    <w:abstractNumId w:val="13"/>
  </w:num>
  <w:num w:numId="48">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1"/>
  <w:removePersonalInformation/>
  <w:removeDateAndTime/>
  <w:proofState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2049"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8AB"/>
    <w:rsid w:val="00053DFD"/>
    <w:rsid w:val="0005604C"/>
    <w:rsid w:val="00060AEF"/>
    <w:rsid w:val="00060D86"/>
    <w:rsid w:val="00061696"/>
    <w:rsid w:val="00061FBE"/>
    <w:rsid w:val="0006345F"/>
    <w:rsid w:val="00064698"/>
    <w:rsid w:val="00067126"/>
    <w:rsid w:val="00075428"/>
    <w:rsid w:val="0007729E"/>
    <w:rsid w:val="00080B5B"/>
    <w:rsid w:val="00081085"/>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5860"/>
    <w:rsid w:val="000B65E2"/>
    <w:rsid w:val="000B74A7"/>
    <w:rsid w:val="000C04BB"/>
    <w:rsid w:val="000C216B"/>
    <w:rsid w:val="000C3F11"/>
    <w:rsid w:val="000C6AAC"/>
    <w:rsid w:val="000D0CBF"/>
    <w:rsid w:val="000D1827"/>
    <w:rsid w:val="000D24B3"/>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011F0"/>
    <w:rsid w:val="0010154F"/>
    <w:rsid w:val="00110BC7"/>
    <w:rsid w:val="001133CE"/>
    <w:rsid w:val="00114345"/>
    <w:rsid w:val="0011649C"/>
    <w:rsid w:val="00124715"/>
    <w:rsid w:val="00125BAF"/>
    <w:rsid w:val="00125CA1"/>
    <w:rsid w:val="00127AC7"/>
    <w:rsid w:val="001305CF"/>
    <w:rsid w:val="00130EEF"/>
    <w:rsid w:val="00132069"/>
    <w:rsid w:val="00132855"/>
    <w:rsid w:val="00132A0E"/>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0B4"/>
    <w:rsid w:val="001A2ABA"/>
    <w:rsid w:val="001A46E4"/>
    <w:rsid w:val="001B1458"/>
    <w:rsid w:val="001B1B7A"/>
    <w:rsid w:val="001B2410"/>
    <w:rsid w:val="001B2D84"/>
    <w:rsid w:val="001B34D0"/>
    <w:rsid w:val="001B3BF0"/>
    <w:rsid w:val="001B44D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3810"/>
    <w:rsid w:val="001F4281"/>
    <w:rsid w:val="001F5755"/>
    <w:rsid w:val="001F7C68"/>
    <w:rsid w:val="001F7D7C"/>
    <w:rsid w:val="00203BE2"/>
    <w:rsid w:val="002143BB"/>
    <w:rsid w:val="00214915"/>
    <w:rsid w:val="002149E4"/>
    <w:rsid w:val="00214D62"/>
    <w:rsid w:val="002161E2"/>
    <w:rsid w:val="00217B44"/>
    <w:rsid w:val="00217D1F"/>
    <w:rsid w:val="00222AE7"/>
    <w:rsid w:val="0022597B"/>
    <w:rsid w:val="002262E5"/>
    <w:rsid w:val="00230A86"/>
    <w:rsid w:val="002323A0"/>
    <w:rsid w:val="00233A74"/>
    <w:rsid w:val="00235FBA"/>
    <w:rsid w:val="00236038"/>
    <w:rsid w:val="00237103"/>
    <w:rsid w:val="00237DD1"/>
    <w:rsid w:val="0024092A"/>
    <w:rsid w:val="0024434F"/>
    <w:rsid w:val="00244DA1"/>
    <w:rsid w:val="0024511B"/>
    <w:rsid w:val="00245CB1"/>
    <w:rsid w:val="002509B1"/>
    <w:rsid w:val="002515F4"/>
    <w:rsid w:val="00252F75"/>
    <w:rsid w:val="00253D80"/>
    <w:rsid w:val="00254983"/>
    <w:rsid w:val="00255202"/>
    <w:rsid w:val="00255C47"/>
    <w:rsid w:val="002573FC"/>
    <w:rsid w:val="00260D4F"/>
    <w:rsid w:val="00270DBA"/>
    <w:rsid w:val="0027305C"/>
    <w:rsid w:val="0027308B"/>
    <w:rsid w:val="002736E3"/>
    <w:rsid w:val="00275435"/>
    <w:rsid w:val="0027548E"/>
    <w:rsid w:val="002849D6"/>
    <w:rsid w:val="00286279"/>
    <w:rsid w:val="00291B93"/>
    <w:rsid w:val="00292FC3"/>
    <w:rsid w:val="0029415C"/>
    <w:rsid w:val="00294990"/>
    <w:rsid w:val="002A07A2"/>
    <w:rsid w:val="002A712E"/>
    <w:rsid w:val="002B064F"/>
    <w:rsid w:val="002B0879"/>
    <w:rsid w:val="002B34A4"/>
    <w:rsid w:val="002B3FF4"/>
    <w:rsid w:val="002C1F24"/>
    <w:rsid w:val="002C4B54"/>
    <w:rsid w:val="002C5729"/>
    <w:rsid w:val="002C5782"/>
    <w:rsid w:val="002C6479"/>
    <w:rsid w:val="002D269B"/>
    <w:rsid w:val="002D2944"/>
    <w:rsid w:val="002E1083"/>
    <w:rsid w:val="002E3728"/>
    <w:rsid w:val="002E3FD6"/>
    <w:rsid w:val="002E6BDF"/>
    <w:rsid w:val="002E6BEF"/>
    <w:rsid w:val="002F4F26"/>
    <w:rsid w:val="00300E22"/>
    <w:rsid w:val="0030136E"/>
    <w:rsid w:val="003027B5"/>
    <w:rsid w:val="003027FE"/>
    <w:rsid w:val="00302FB6"/>
    <w:rsid w:val="003032DF"/>
    <w:rsid w:val="0030524E"/>
    <w:rsid w:val="003113EE"/>
    <w:rsid w:val="00315160"/>
    <w:rsid w:val="00316050"/>
    <w:rsid w:val="003167BD"/>
    <w:rsid w:val="00316905"/>
    <w:rsid w:val="00317861"/>
    <w:rsid w:val="00317E46"/>
    <w:rsid w:val="0032079B"/>
    <w:rsid w:val="003231FC"/>
    <w:rsid w:val="00324840"/>
    <w:rsid w:val="003260D7"/>
    <w:rsid w:val="003264FC"/>
    <w:rsid w:val="003335A9"/>
    <w:rsid w:val="0033504B"/>
    <w:rsid w:val="003353A6"/>
    <w:rsid w:val="003353A9"/>
    <w:rsid w:val="003355CE"/>
    <w:rsid w:val="003358B6"/>
    <w:rsid w:val="003371AF"/>
    <w:rsid w:val="003411F8"/>
    <w:rsid w:val="003418AD"/>
    <w:rsid w:val="0034348F"/>
    <w:rsid w:val="00345499"/>
    <w:rsid w:val="0034635D"/>
    <w:rsid w:val="003475AF"/>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973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A0F"/>
    <w:rsid w:val="00410E47"/>
    <w:rsid w:val="00413808"/>
    <w:rsid w:val="00413A7F"/>
    <w:rsid w:val="00414EB6"/>
    <w:rsid w:val="004178C8"/>
    <w:rsid w:val="00422063"/>
    <w:rsid w:val="00422C76"/>
    <w:rsid w:val="0042419F"/>
    <w:rsid w:val="00424A0A"/>
    <w:rsid w:val="00424BB8"/>
    <w:rsid w:val="00427423"/>
    <w:rsid w:val="004306D1"/>
    <w:rsid w:val="00430CAC"/>
    <w:rsid w:val="00433529"/>
    <w:rsid w:val="00434439"/>
    <w:rsid w:val="00436233"/>
    <w:rsid w:val="004379F7"/>
    <w:rsid w:val="00443AD3"/>
    <w:rsid w:val="0044777F"/>
    <w:rsid w:val="0045378E"/>
    <w:rsid w:val="00453BD6"/>
    <w:rsid w:val="00454B6A"/>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85B4B"/>
    <w:rsid w:val="004872FD"/>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6B99"/>
    <w:rsid w:val="004D7C73"/>
    <w:rsid w:val="004E100C"/>
    <w:rsid w:val="004E437E"/>
    <w:rsid w:val="004F0C5D"/>
    <w:rsid w:val="004F39F5"/>
    <w:rsid w:val="004F4B70"/>
    <w:rsid w:val="004F70F0"/>
    <w:rsid w:val="005013B3"/>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5EE"/>
    <w:rsid w:val="00572698"/>
    <w:rsid w:val="0057423E"/>
    <w:rsid w:val="00574827"/>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B20A1"/>
    <w:rsid w:val="005B310F"/>
    <w:rsid w:val="005C09F7"/>
    <w:rsid w:val="005C1136"/>
    <w:rsid w:val="005C3639"/>
    <w:rsid w:val="005C5A30"/>
    <w:rsid w:val="005C5E78"/>
    <w:rsid w:val="005C6F27"/>
    <w:rsid w:val="005D0068"/>
    <w:rsid w:val="005D5E9E"/>
    <w:rsid w:val="005D6C27"/>
    <w:rsid w:val="005D7EDA"/>
    <w:rsid w:val="005E11D1"/>
    <w:rsid w:val="005E1C85"/>
    <w:rsid w:val="005E2F5D"/>
    <w:rsid w:val="005E5BB9"/>
    <w:rsid w:val="005E73EB"/>
    <w:rsid w:val="005F0F27"/>
    <w:rsid w:val="005F3AC8"/>
    <w:rsid w:val="005F557E"/>
    <w:rsid w:val="005F704F"/>
    <w:rsid w:val="006033AB"/>
    <w:rsid w:val="00603F44"/>
    <w:rsid w:val="00603F66"/>
    <w:rsid w:val="00605108"/>
    <w:rsid w:val="0060766D"/>
    <w:rsid w:val="00607A1B"/>
    <w:rsid w:val="0061104D"/>
    <w:rsid w:val="0061109E"/>
    <w:rsid w:val="006162F0"/>
    <w:rsid w:val="006171B4"/>
    <w:rsid w:val="00617F95"/>
    <w:rsid w:val="0062069D"/>
    <w:rsid w:val="00621B0F"/>
    <w:rsid w:val="00625DC4"/>
    <w:rsid w:val="0062777A"/>
    <w:rsid w:val="00627E07"/>
    <w:rsid w:val="00633D3F"/>
    <w:rsid w:val="00634086"/>
    <w:rsid w:val="00634337"/>
    <w:rsid w:val="00637945"/>
    <w:rsid w:val="0064027F"/>
    <w:rsid w:val="00642285"/>
    <w:rsid w:val="006436AE"/>
    <w:rsid w:val="006470A6"/>
    <w:rsid w:val="00650723"/>
    <w:rsid w:val="00652361"/>
    <w:rsid w:val="006537BB"/>
    <w:rsid w:val="00655C0D"/>
    <w:rsid w:val="00657F8D"/>
    <w:rsid w:val="006604D8"/>
    <w:rsid w:val="00661667"/>
    <w:rsid w:val="006622A7"/>
    <w:rsid w:val="006646F1"/>
    <w:rsid w:val="0067137A"/>
    <w:rsid w:val="0067378D"/>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972EE"/>
    <w:rsid w:val="006A0010"/>
    <w:rsid w:val="006A0DFB"/>
    <w:rsid w:val="006A2D2A"/>
    <w:rsid w:val="006A32F5"/>
    <w:rsid w:val="006A5A49"/>
    <w:rsid w:val="006A70F4"/>
    <w:rsid w:val="006A79D4"/>
    <w:rsid w:val="006B0C51"/>
    <w:rsid w:val="006B386D"/>
    <w:rsid w:val="006B3B83"/>
    <w:rsid w:val="006B3F16"/>
    <w:rsid w:val="006B5730"/>
    <w:rsid w:val="006B5E42"/>
    <w:rsid w:val="006B5EBA"/>
    <w:rsid w:val="006C030C"/>
    <w:rsid w:val="006C0C0A"/>
    <w:rsid w:val="006C1A7F"/>
    <w:rsid w:val="006C2125"/>
    <w:rsid w:val="006C69BD"/>
    <w:rsid w:val="006D1BFE"/>
    <w:rsid w:val="006D2176"/>
    <w:rsid w:val="006D349A"/>
    <w:rsid w:val="006D3F98"/>
    <w:rsid w:val="006D7886"/>
    <w:rsid w:val="006D7B47"/>
    <w:rsid w:val="006E1E69"/>
    <w:rsid w:val="006E2997"/>
    <w:rsid w:val="006E5985"/>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363F9"/>
    <w:rsid w:val="00740184"/>
    <w:rsid w:val="0074473F"/>
    <w:rsid w:val="007449D7"/>
    <w:rsid w:val="00746D86"/>
    <w:rsid w:val="00750C66"/>
    <w:rsid w:val="00751DEF"/>
    <w:rsid w:val="00754D85"/>
    <w:rsid w:val="007611CF"/>
    <w:rsid w:val="007625FE"/>
    <w:rsid w:val="00765E8F"/>
    <w:rsid w:val="00770341"/>
    <w:rsid w:val="0077078C"/>
    <w:rsid w:val="00772B95"/>
    <w:rsid w:val="007736B9"/>
    <w:rsid w:val="007737A3"/>
    <w:rsid w:val="00773BB8"/>
    <w:rsid w:val="007748A3"/>
    <w:rsid w:val="007749D9"/>
    <w:rsid w:val="0077517E"/>
    <w:rsid w:val="0077565E"/>
    <w:rsid w:val="007772F8"/>
    <w:rsid w:val="0077762D"/>
    <w:rsid w:val="00777EDA"/>
    <w:rsid w:val="0078115E"/>
    <w:rsid w:val="0078134B"/>
    <w:rsid w:val="00781E1E"/>
    <w:rsid w:val="00783CC3"/>
    <w:rsid w:val="00785C62"/>
    <w:rsid w:val="00791FF9"/>
    <w:rsid w:val="007923D7"/>
    <w:rsid w:val="007934F7"/>
    <w:rsid w:val="00793EE3"/>
    <w:rsid w:val="00794935"/>
    <w:rsid w:val="0079742F"/>
    <w:rsid w:val="007A001B"/>
    <w:rsid w:val="007A0B0D"/>
    <w:rsid w:val="007A0E3A"/>
    <w:rsid w:val="007A1271"/>
    <w:rsid w:val="007A4D96"/>
    <w:rsid w:val="007B0654"/>
    <w:rsid w:val="007B1018"/>
    <w:rsid w:val="007B354E"/>
    <w:rsid w:val="007B37F0"/>
    <w:rsid w:val="007B65AA"/>
    <w:rsid w:val="007B7393"/>
    <w:rsid w:val="007C0838"/>
    <w:rsid w:val="007C09C7"/>
    <w:rsid w:val="007C178B"/>
    <w:rsid w:val="007C188F"/>
    <w:rsid w:val="007C27EF"/>
    <w:rsid w:val="007C2D57"/>
    <w:rsid w:val="007C3DF7"/>
    <w:rsid w:val="007C68B3"/>
    <w:rsid w:val="007D227C"/>
    <w:rsid w:val="007D264E"/>
    <w:rsid w:val="007D2D5E"/>
    <w:rsid w:val="007D6824"/>
    <w:rsid w:val="007E15B2"/>
    <w:rsid w:val="007E1F46"/>
    <w:rsid w:val="007E2A41"/>
    <w:rsid w:val="007E3631"/>
    <w:rsid w:val="007E52B2"/>
    <w:rsid w:val="007E64C7"/>
    <w:rsid w:val="007E65E8"/>
    <w:rsid w:val="007F0A6E"/>
    <w:rsid w:val="007F157A"/>
    <w:rsid w:val="007F160E"/>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169FC"/>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3B45"/>
    <w:rsid w:val="00854D51"/>
    <w:rsid w:val="008552F5"/>
    <w:rsid w:val="00855566"/>
    <w:rsid w:val="00860FA4"/>
    <w:rsid w:val="008646BB"/>
    <w:rsid w:val="0086471C"/>
    <w:rsid w:val="00865326"/>
    <w:rsid w:val="008717E3"/>
    <w:rsid w:val="00871AA4"/>
    <w:rsid w:val="008725D5"/>
    <w:rsid w:val="00873845"/>
    <w:rsid w:val="00877186"/>
    <w:rsid w:val="00880A02"/>
    <w:rsid w:val="00882BCA"/>
    <w:rsid w:val="008838D5"/>
    <w:rsid w:val="00884D28"/>
    <w:rsid w:val="00885773"/>
    <w:rsid w:val="008934D6"/>
    <w:rsid w:val="008943F1"/>
    <w:rsid w:val="00897B7D"/>
    <w:rsid w:val="008A0210"/>
    <w:rsid w:val="008A0524"/>
    <w:rsid w:val="008A22CD"/>
    <w:rsid w:val="008A6888"/>
    <w:rsid w:val="008B54AB"/>
    <w:rsid w:val="008C2320"/>
    <w:rsid w:val="008C4E32"/>
    <w:rsid w:val="008C5950"/>
    <w:rsid w:val="008C5D3D"/>
    <w:rsid w:val="008C732E"/>
    <w:rsid w:val="008C7B98"/>
    <w:rsid w:val="008D076A"/>
    <w:rsid w:val="008D5977"/>
    <w:rsid w:val="008D70E9"/>
    <w:rsid w:val="008D7376"/>
    <w:rsid w:val="008E267D"/>
    <w:rsid w:val="008E57C0"/>
    <w:rsid w:val="008E5E14"/>
    <w:rsid w:val="008E5EFD"/>
    <w:rsid w:val="008F3A96"/>
    <w:rsid w:val="008F4A14"/>
    <w:rsid w:val="008F5AFD"/>
    <w:rsid w:val="008F6658"/>
    <w:rsid w:val="00901795"/>
    <w:rsid w:val="00902868"/>
    <w:rsid w:val="009030EB"/>
    <w:rsid w:val="0090360B"/>
    <w:rsid w:val="009045F5"/>
    <w:rsid w:val="00907416"/>
    <w:rsid w:val="009112BB"/>
    <w:rsid w:val="00911AA6"/>
    <w:rsid w:val="00913141"/>
    <w:rsid w:val="00913C5E"/>
    <w:rsid w:val="009140DC"/>
    <w:rsid w:val="0091485A"/>
    <w:rsid w:val="00916C6C"/>
    <w:rsid w:val="009201F5"/>
    <w:rsid w:val="00920B86"/>
    <w:rsid w:val="00922F82"/>
    <w:rsid w:val="009235D8"/>
    <w:rsid w:val="00924DD1"/>
    <w:rsid w:val="009264ED"/>
    <w:rsid w:val="009310D6"/>
    <w:rsid w:val="00932CC4"/>
    <w:rsid w:val="0093325F"/>
    <w:rsid w:val="009367C7"/>
    <w:rsid w:val="009370D9"/>
    <w:rsid w:val="00942207"/>
    <w:rsid w:val="00943D4A"/>
    <w:rsid w:val="00943EEE"/>
    <w:rsid w:val="00945030"/>
    <w:rsid w:val="009479A1"/>
    <w:rsid w:val="0095041F"/>
    <w:rsid w:val="00950BE9"/>
    <w:rsid w:val="009513AB"/>
    <w:rsid w:val="00952538"/>
    <w:rsid w:val="0095363D"/>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C508F"/>
    <w:rsid w:val="009D0A84"/>
    <w:rsid w:val="009D1E48"/>
    <w:rsid w:val="009D5F9A"/>
    <w:rsid w:val="009D7791"/>
    <w:rsid w:val="009E077F"/>
    <w:rsid w:val="009E2100"/>
    <w:rsid w:val="009E3A9F"/>
    <w:rsid w:val="009E6F32"/>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06A5"/>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1C6"/>
    <w:rsid w:val="00A5375E"/>
    <w:rsid w:val="00A5467D"/>
    <w:rsid w:val="00A54B2C"/>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5C7F"/>
    <w:rsid w:val="00A860E1"/>
    <w:rsid w:val="00A867EB"/>
    <w:rsid w:val="00A901E0"/>
    <w:rsid w:val="00A930B0"/>
    <w:rsid w:val="00A97A21"/>
    <w:rsid w:val="00AA005C"/>
    <w:rsid w:val="00AA2D36"/>
    <w:rsid w:val="00AA37CF"/>
    <w:rsid w:val="00AA395E"/>
    <w:rsid w:val="00AA4004"/>
    <w:rsid w:val="00AA44E1"/>
    <w:rsid w:val="00AA473C"/>
    <w:rsid w:val="00AA64ED"/>
    <w:rsid w:val="00AA6D35"/>
    <w:rsid w:val="00AA709C"/>
    <w:rsid w:val="00AA7A07"/>
    <w:rsid w:val="00AA7ABB"/>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80B"/>
    <w:rsid w:val="00AE424D"/>
    <w:rsid w:val="00AE70B4"/>
    <w:rsid w:val="00AF007D"/>
    <w:rsid w:val="00AF11F1"/>
    <w:rsid w:val="00AF649C"/>
    <w:rsid w:val="00AF6C6D"/>
    <w:rsid w:val="00AF70A5"/>
    <w:rsid w:val="00AF7811"/>
    <w:rsid w:val="00AF7A0B"/>
    <w:rsid w:val="00B011A0"/>
    <w:rsid w:val="00B02080"/>
    <w:rsid w:val="00B04987"/>
    <w:rsid w:val="00B07F02"/>
    <w:rsid w:val="00B14A33"/>
    <w:rsid w:val="00B14E1C"/>
    <w:rsid w:val="00B160D6"/>
    <w:rsid w:val="00B16CF0"/>
    <w:rsid w:val="00B209D4"/>
    <w:rsid w:val="00B22DC5"/>
    <w:rsid w:val="00B25881"/>
    <w:rsid w:val="00B266E8"/>
    <w:rsid w:val="00B26D2F"/>
    <w:rsid w:val="00B33C3B"/>
    <w:rsid w:val="00B33D65"/>
    <w:rsid w:val="00B34328"/>
    <w:rsid w:val="00B36FA6"/>
    <w:rsid w:val="00B416F0"/>
    <w:rsid w:val="00B41FD3"/>
    <w:rsid w:val="00B43466"/>
    <w:rsid w:val="00B572B5"/>
    <w:rsid w:val="00B60E64"/>
    <w:rsid w:val="00B617F9"/>
    <w:rsid w:val="00B64C27"/>
    <w:rsid w:val="00B65146"/>
    <w:rsid w:val="00B72593"/>
    <w:rsid w:val="00B72819"/>
    <w:rsid w:val="00B73746"/>
    <w:rsid w:val="00B80594"/>
    <w:rsid w:val="00B83F3F"/>
    <w:rsid w:val="00B86FAE"/>
    <w:rsid w:val="00B90346"/>
    <w:rsid w:val="00B90CB5"/>
    <w:rsid w:val="00B9185D"/>
    <w:rsid w:val="00B921DB"/>
    <w:rsid w:val="00B92777"/>
    <w:rsid w:val="00B92BB0"/>
    <w:rsid w:val="00B94DF7"/>
    <w:rsid w:val="00B95087"/>
    <w:rsid w:val="00B9736E"/>
    <w:rsid w:val="00BA422E"/>
    <w:rsid w:val="00BA59EB"/>
    <w:rsid w:val="00BB31BD"/>
    <w:rsid w:val="00BB388D"/>
    <w:rsid w:val="00BB3FA1"/>
    <w:rsid w:val="00BB4B8A"/>
    <w:rsid w:val="00BB4F8E"/>
    <w:rsid w:val="00BB5324"/>
    <w:rsid w:val="00BB71B3"/>
    <w:rsid w:val="00BC1513"/>
    <w:rsid w:val="00BC2711"/>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3C"/>
    <w:rsid w:val="00C048A0"/>
    <w:rsid w:val="00C04E9D"/>
    <w:rsid w:val="00C06D24"/>
    <w:rsid w:val="00C07EA0"/>
    <w:rsid w:val="00C11228"/>
    <w:rsid w:val="00C12DC9"/>
    <w:rsid w:val="00C13FE9"/>
    <w:rsid w:val="00C14323"/>
    <w:rsid w:val="00C150A9"/>
    <w:rsid w:val="00C151ED"/>
    <w:rsid w:val="00C156F7"/>
    <w:rsid w:val="00C1708E"/>
    <w:rsid w:val="00C170A1"/>
    <w:rsid w:val="00C17BEA"/>
    <w:rsid w:val="00C21642"/>
    <w:rsid w:val="00C21DB4"/>
    <w:rsid w:val="00C223C9"/>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09AA"/>
    <w:rsid w:val="00C51C1B"/>
    <w:rsid w:val="00C53D72"/>
    <w:rsid w:val="00C54069"/>
    <w:rsid w:val="00C54FC2"/>
    <w:rsid w:val="00C575A9"/>
    <w:rsid w:val="00C57A31"/>
    <w:rsid w:val="00C60D60"/>
    <w:rsid w:val="00C613F3"/>
    <w:rsid w:val="00C61779"/>
    <w:rsid w:val="00C62E9A"/>
    <w:rsid w:val="00C700A2"/>
    <w:rsid w:val="00C702BB"/>
    <w:rsid w:val="00C70F2F"/>
    <w:rsid w:val="00C71C58"/>
    <w:rsid w:val="00C7343B"/>
    <w:rsid w:val="00C74070"/>
    <w:rsid w:val="00C74D51"/>
    <w:rsid w:val="00C76D15"/>
    <w:rsid w:val="00C7701D"/>
    <w:rsid w:val="00C80164"/>
    <w:rsid w:val="00C80D86"/>
    <w:rsid w:val="00C81710"/>
    <w:rsid w:val="00C817CB"/>
    <w:rsid w:val="00C8493C"/>
    <w:rsid w:val="00C86D33"/>
    <w:rsid w:val="00C90B14"/>
    <w:rsid w:val="00C91972"/>
    <w:rsid w:val="00C97698"/>
    <w:rsid w:val="00CA011E"/>
    <w:rsid w:val="00CA1693"/>
    <w:rsid w:val="00CA3196"/>
    <w:rsid w:val="00CA3F4F"/>
    <w:rsid w:val="00CA50C7"/>
    <w:rsid w:val="00CA5142"/>
    <w:rsid w:val="00CA5546"/>
    <w:rsid w:val="00CA6BB3"/>
    <w:rsid w:val="00CB1B74"/>
    <w:rsid w:val="00CB2F77"/>
    <w:rsid w:val="00CB32B5"/>
    <w:rsid w:val="00CB35C1"/>
    <w:rsid w:val="00CB762B"/>
    <w:rsid w:val="00CB7EB1"/>
    <w:rsid w:val="00CC02D6"/>
    <w:rsid w:val="00CC11CA"/>
    <w:rsid w:val="00CC1CDF"/>
    <w:rsid w:val="00CC39E9"/>
    <w:rsid w:val="00CC4C32"/>
    <w:rsid w:val="00CC60E6"/>
    <w:rsid w:val="00CC73FC"/>
    <w:rsid w:val="00CD0CA5"/>
    <w:rsid w:val="00CD183A"/>
    <w:rsid w:val="00CD1DA1"/>
    <w:rsid w:val="00CD2905"/>
    <w:rsid w:val="00CD3444"/>
    <w:rsid w:val="00CD3CAD"/>
    <w:rsid w:val="00CD6982"/>
    <w:rsid w:val="00CD7C54"/>
    <w:rsid w:val="00CE2E03"/>
    <w:rsid w:val="00CE32D9"/>
    <w:rsid w:val="00CE37C3"/>
    <w:rsid w:val="00CE3FB5"/>
    <w:rsid w:val="00CE4259"/>
    <w:rsid w:val="00CE4DFD"/>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1697D"/>
    <w:rsid w:val="00D20690"/>
    <w:rsid w:val="00D2098D"/>
    <w:rsid w:val="00D23658"/>
    <w:rsid w:val="00D25AB2"/>
    <w:rsid w:val="00D26C77"/>
    <w:rsid w:val="00D27261"/>
    <w:rsid w:val="00D27375"/>
    <w:rsid w:val="00D27F91"/>
    <w:rsid w:val="00D32471"/>
    <w:rsid w:val="00D34DD6"/>
    <w:rsid w:val="00D34E3B"/>
    <w:rsid w:val="00D35985"/>
    <w:rsid w:val="00D37876"/>
    <w:rsid w:val="00D37F32"/>
    <w:rsid w:val="00D41D29"/>
    <w:rsid w:val="00D43C67"/>
    <w:rsid w:val="00D453EB"/>
    <w:rsid w:val="00D46198"/>
    <w:rsid w:val="00D4622E"/>
    <w:rsid w:val="00D50683"/>
    <w:rsid w:val="00D50BF9"/>
    <w:rsid w:val="00D51DAC"/>
    <w:rsid w:val="00D52702"/>
    <w:rsid w:val="00D53A53"/>
    <w:rsid w:val="00D55DF4"/>
    <w:rsid w:val="00D6096D"/>
    <w:rsid w:val="00D63B0D"/>
    <w:rsid w:val="00D648F5"/>
    <w:rsid w:val="00D656B5"/>
    <w:rsid w:val="00D6607E"/>
    <w:rsid w:val="00D66A5D"/>
    <w:rsid w:val="00D700FC"/>
    <w:rsid w:val="00D70263"/>
    <w:rsid w:val="00D70F55"/>
    <w:rsid w:val="00D76A24"/>
    <w:rsid w:val="00D8468F"/>
    <w:rsid w:val="00D84B96"/>
    <w:rsid w:val="00D85101"/>
    <w:rsid w:val="00D855A1"/>
    <w:rsid w:val="00D85AC9"/>
    <w:rsid w:val="00D85B72"/>
    <w:rsid w:val="00D86A70"/>
    <w:rsid w:val="00D878CB"/>
    <w:rsid w:val="00D87F26"/>
    <w:rsid w:val="00D905E0"/>
    <w:rsid w:val="00D91BC3"/>
    <w:rsid w:val="00D94D86"/>
    <w:rsid w:val="00D97C06"/>
    <w:rsid w:val="00DA2D19"/>
    <w:rsid w:val="00DA31C2"/>
    <w:rsid w:val="00DA34AA"/>
    <w:rsid w:val="00DB01EC"/>
    <w:rsid w:val="00DB033A"/>
    <w:rsid w:val="00DB38A5"/>
    <w:rsid w:val="00DB61A5"/>
    <w:rsid w:val="00DB7DDB"/>
    <w:rsid w:val="00DC235A"/>
    <w:rsid w:val="00DC423C"/>
    <w:rsid w:val="00DC5A11"/>
    <w:rsid w:val="00DD0B71"/>
    <w:rsid w:val="00DD0B97"/>
    <w:rsid w:val="00DD6B19"/>
    <w:rsid w:val="00DD6D69"/>
    <w:rsid w:val="00DD7BD4"/>
    <w:rsid w:val="00DE0D29"/>
    <w:rsid w:val="00DE0F90"/>
    <w:rsid w:val="00DE182E"/>
    <w:rsid w:val="00DE1CC9"/>
    <w:rsid w:val="00DE1EB5"/>
    <w:rsid w:val="00DE285F"/>
    <w:rsid w:val="00DE2AF0"/>
    <w:rsid w:val="00DE3017"/>
    <w:rsid w:val="00DE3B51"/>
    <w:rsid w:val="00DE4426"/>
    <w:rsid w:val="00DE522A"/>
    <w:rsid w:val="00DE56FE"/>
    <w:rsid w:val="00DE586C"/>
    <w:rsid w:val="00DE60C3"/>
    <w:rsid w:val="00DE64B2"/>
    <w:rsid w:val="00DE7D0C"/>
    <w:rsid w:val="00DF0DF3"/>
    <w:rsid w:val="00DF20D1"/>
    <w:rsid w:val="00DF58DD"/>
    <w:rsid w:val="00DF5A86"/>
    <w:rsid w:val="00DF6990"/>
    <w:rsid w:val="00DF7A39"/>
    <w:rsid w:val="00E01821"/>
    <w:rsid w:val="00E0282B"/>
    <w:rsid w:val="00E03538"/>
    <w:rsid w:val="00E03C20"/>
    <w:rsid w:val="00E0409F"/>
    <w:rsid w:val="00E04821"/>
    <w:rsid w:val="00E10A87"/>
    <w:rsid w:val="00E10F1A"/>
    <w:rsid w:val="00E11901"/>
    <w:rsid w:val="00E153DB"/>
    <w:rsid w:val="00E1784A"/>
    <w:rsid w:val="00E227A1"/>
    <w:rsid w:val="00E22856"/>
    <w:rsid w:val="00E234C7"/>
    <w:rsid w:val="00E24E43"/>
    <w:rsid w:val="00E31D0D"/>
    <w:rsid w:val="00E32E4A"/>
    <w:rsid w:val="00E3420D"/>
    <w:rsid w:val="00E34F87"/>
    <w:rsid w:val="00E35D5D"/>
    <w:rsid w:val="00E41CDC"/>
    <w:rsid w:val="00E43085"/>
    <w:rsid w:val="00E44ED7"/>
    <w:rsid w:val="00E46021"/>
    <w:rsid w:val="00E46E7D"/>
    <w:rsid w:val="00E47748"/>
    <w:rsid w:val="00E5248C"/>
    <w:rsid w:val="00E53091"/>
    <w:rsid w:val="00E5591F"/>
    <w:rsid w:val="00E56D4B"/>
    <w:rsid w:val="00E611A7"/>
    <w:rsid w:val="00E61562"/>
    <w:rsid w:val="00E62134"/>
    <w:rsid w:val="00E66F02"/>
    <w:rsid w:val="00E677C7"/>
    <w:rsid w:val="00E73416"/>
    <w:rsid w:val="00E761A1"/>
    <w:rsid w:val="00E77D62"/>
    <w:rsid w:val="00E80DEB"/>
    <w:rsid w:val="00E818E9"/>
    <w:rsid w:val="00E8206D"/>
    <w:rsid w:val="00E82218"/>
    <w:rsid w:val="00E82421"/>
    <w:rsid w:val="00E830AC"/>
    <w:rsid w:val="00E85DA6"/>
    <w:rsid w:val="00E86315"/>
    <w:rsid w:val="00E86340"/>
    <w:rsid w:val="00E9143E"/>
    <w:rsid w:val="00EA2EE1"/>
    <w:rsid w:val="00EA3F88"/>
    <w:rsid w:val="00EA630C"/>
    <w:rsid w:val="00EA6568"/>
    <w:rsid w:val="00EB0C28"/>
    <w:rsid w:val="00EB6A20"/>
    <w:rsid w:val="00EB7765"/>
    <w:rsid w:val="00EB7F64"/>
    <w:rsid w:val="00EC2827"/>
    <w:rsid w:val="00EC2C14"/>
    <w:rsid w:val="00EC4D93"/>
    <w:rsid w:val="00EC4E6F"/>
    <w:rsid w:val="00EC5FAF"/>
    <w:rsid w:val="00EC6544"/>
    <w:rsid w:val="00ED09F6"/>
    <w:rsid w:val="00ED6FE2"/>
    <w:rsid w:val="00ED7412"/>
    <w:rsid w:val="00ED76D2"/>
    <w:rsid w:val="00EE00B8"/>
    <w:rsid w:val="00EE3FDD"/>
    <w:rsid w:val="00EE6CA0"/>
    <w:rsid w:val="00EE771E"/>
    <w:rsid w:val="00EF2098"/>
    <w:rsid w:val="00EF7B4B"/>
    <w:rsid w:val="00F124B4"/>
    <w:rsid w:val="00F1460A"/>
    <w:rsid w:val="00F1797F"/>
    <w:rsid w:val="00F21015"/>
    <w:rsid w:val="00F2347A"/>
    <w:rsid w:val="00F2424E"/>
    <w:rsid w:val="00F25D8A"/>
    <w:rsid w:val="00F27448"/>
    <w:rsid w:val="00F34198"/>
    <w:rsid w:val="00F350C0"/>
    <w:rsid w:val="00F35FA2"/>
    <w:rsid w:val="00F36D5B"/>
    <w:rsid w:val="00F413E1"/>
    <w:rsid w:val="00F43A74"/>
    <w:rsid w:val="00F45CD9"/>
    <w:rsid w:val="00F46A1B"/>
    <w:rsid w:val="00F4754B"/>
    <w:rsid w:val="00F50AD6"/>
    <w:rsid w:val="00F57807"/>
    <w:rsid w:val="00F624B0"/>
    <w:rsid w:val="00F62568"/>
    <w:rsid w:val="00F625FF"/>
    <w:rsid w:val="00F66FD6"/>
    <w:rsid w:val="00F67941"/>
    <w:rsid w:val="00F67A47"/>
    <w:rsid w:val="00F70A83"/>
    <w:rsid w:val="00F71081"/>
    <w:rsid w:val="00F71479"/>
    <w:rsid w:val="00F76ADC"/>
    <w:rsid w:val="00F81522"/>
    <w:rsid w:val="00F82D6D"/>
    <w:rsid w:val="00F871AF"/>
    <w:rsid w:val="00F874F9"/>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4F0D"/>
    <w:rsid w:val="00FC5FB0"/>
    <w:rsid w:val="00FC7AB0"/>
    <w:rsid w:val="00FD16FC"/>
    <w:rsid w:val="00FD1C7A"/>
    <w:rsid w:val="00FD2C06"/>
    <w:rsid w:val="00FD350F"/>
    <w:rsid w:val="00FD3CDD"/>
    <w:rsid w:val="00FD5C02"/>
    <w:rsid w:val="00FE002E"/>
    <w:rsid w:val="00FE04FF"/>
    <w:rsid w:val="00FE0FF1"/>
    <w:rsid w:val="00FE476F"/>
    <w:rsid w:val="00FF01D7"/>
    <w:rsid w:val="00FF2091"/>
    <w:rsid w:val="00FF22EC"/>
    <w:rsid w:val="00FF27C2"/>
    <w:rsid w:val="00FF3AC1"/>
    <w:rsid w:val="00FF3D86"/>
    <w:rsid w:val="00FF40EF"/>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v:textbox inset="0,0,0,0"/>
    </o:shapedefaults>
    <o:shapelayout v:ext="edit">
      <o:idmap v:ext="edit" data="1"/>
    </o:shapelayout>
  </w:shapeDefaults>
  <w:decimalSymbol w:val="."/>
  <w:listSeparator w:val=";"/>
  <w14:docId w14:val="0DA33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bg-BG"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bg-BG"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bg-BG"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1682780614">
      <w:bodyDiv w:val="1"/>
      <w:marLeft w:val="0"/>
      <w:marRight w:val="0"/>
      <w:marTop w:val="0"/>
      <w:marBottom w:val="0"/>
      <w:divBdr>
        <w:top w:val="none" w:sz="0" w:space="0" w:color="auto"/>
        <w:left w:val="none" w:sz="0" w:space="0" w:color="auto"/>
        <w:bottom w:val="none" w:sz="0" w:space="0" w:color="auto"/>
        <w:right w:val="none" w:sz="0" w:space="0" w:color="auto"/>
      </w:divBdr>
    </w:div>
    <w:div w:id="1709141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BG/TXT/?uri=CELEX%3A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F2C91E-A7EB-40A8-BADB-FACBD443002E}">
  <ds:schemaRefs>
    <ds:schemaRef ds:uri="http://schemas.openxmlformats.org/officeDocument/2006/bibliography"/>
  </ds:schemaRefs>
</ds:datastoreItem>
</file>

<file path=customXml/itemProps2.xml><?xml version="1.0" encoding="utf-8"?>
<ds:datastoreItem xmlns:ds="http://schemas.openxmlformats.org/officeDocument/2006/customXml" ds:itemID="{D2553697-8768-421D-A545-0A452693CA35}">
  <ds:schemaRefs>
    <ds:schemaRef ds:uri="http://schemas.openxmlformats.org/officeDocument/2006/bibliography"/>
  </ds:schemaRefs>
</ds:datastoreItem>
</file>

<file path=customXml/itemProps3.xml><?xml version="1.0" encoding="utf-8"?>
<ds:datastoreItem xmlns:ds="http://schemas.openxmlformats.org/officeDocument/2006/customXml" ds:itemID="{2CED282E-C4DC-41E0-BE54-7D924E562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9828</Words>
  <Characters>55824</Characters>
  <Application>Microsoft Office Word</Application>
  <DocSecurity>0</DocSecurity>
  <Lines>1395</Lines>
  <Paragraphs>637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65015</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2022-10-04T08:47:00Z</dcterms:created>
  <dcterms:modified xsi:type="dcterms:W3CDTF">2022-11-11T08:48:00Z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2022-03-03T14:00:43Z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75b3219c-df9a-43d4-8fa9-6bcc077e2be3</vt:lpwstr>
  </property>
  <property fmtid="{D5CDD505-2E9C-101B-9397-08002B2CF9AE}" pid="8" name="MSIP_Label_e66ba66e-8b7b-475b-ae81-4aab15d5f212_ContentBits">
    <vt:lpwstr>0</vt:lpwstr>
  </property>
</Properties>
</file>