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0E289" w14:textId="77777777" w:rsidR="00EC4D95" w:rsidRPr="00D44898" w:rsidRDefault="00D4489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D44898">
        <w:rPr>
          <w:rFonts w:ascii="Times New Roman" w:hAnsi="Times New Roman"/>
          <w:b/>
          <w:sz w:val="24"/>
          <w:szCs w:val="24"/>
        </w:rPr>
        <w:t>MT</w:t>
      </w:r>
      <w:r w:rsidRPr="00D44898">
        <w:br/>
      </w:r>
      <w:r w:rsidRPr="00D44898">
        <w:rPr>
          <w:rFonts w:ascii="Times New Roman" w:hAnsi="Times New Roman"/>
          <w:b/>
          <w:sz w:val="24"/>
          <w:szCs w:val="20"/>
        </w:rPr>
        <w:t>ANNESS IV</w:t>
      </w:r>
    </w:p>
    <w:p w14:paraId="653F7C35" w14:textId="77777777" w:rsidR="00EC4D95" w:rsidRPr="00D44898" w:rsidRDefault="00D4489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D44898">
        <w:rPr>
          <w:rFonts w:ascii="Times New Roman" w:hAnsi="Times New Roman"/>
          <w:b/>
          <w:sz w:val="24"/>
          <w:szCs w:val="20"/>
          <w:u w:val="single"/>
        </w:rPr>
        <w:t>“</w:t>
      </w:r>
      <w:bookmarkEnd w:id="0"/>
      <w:bookmarkEnd w:id="1"/>
      <w:r w:rsidRPr="00D44898">
        <w:rPr>
          <w:rFonts w:ascii="Times New Roman" w:hAnsi="Times New Roman"/>
          <w:b/>
          <w:sz w:val="24"/>
          <w:szCs w:val="20"/>
          <w:u w:val="single"/>
        </w:rPr>
        <w:t>ANNESS IV</w:t>
      </w:r>
    </w:p>
    <w:p w14:paraId="4F8CE04F" w14:textId="77777777" w:rsidR="00EC4D95" w:rsidRPr="00D44898" w:rsidRDefault="00D4489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4898">
        <w:rPr>
          <w:rFonts w:ascii="Times New Roman" w:hAnsi="Times New Roman"/>
          <w:b/>
          <w:sz w:val="24"/>
          <w:szCs w:val="20"/>
        </w:rPr>
        <w:t>RAPPORTAR GĦAL DITTI TAL-INVESTIMENT ŻGĦAR U MHUX INTERKONNESSI</w:t>
      </w:r>
    </w:p>
    <w:p w14:paraId="6A86157B" w14:textId="77777777" w:rsidR="00EC4D95" w:rsidRPr="00D44898" w:rsidRDefault="00D44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4898">
        <w:rPr>
          <w:rFonts w:ascii="Times New Roman" w:hAnsi="Times New Roman"/>
          <w:sz w:val="24"/>
          <w:szCs w:val="24"/>
        </w:rPr>
        <w:t>Werrej</w:t>
      </w:r>
    </w:p>
    <w:p w14:paraId="34F30745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PARTI I: STRUZZJONIJIET ĠENERALI</w:t>
      </w:r>
      <w:r w:rsidRPr="00D44898">
        <w:rPr>
          <w:noProof/>
        </w:rPr>
        <w:tab/>
        <w:t>2</w:t>
      </w:r>
    </w:p>
    <w:p w14:paraId="6A6AB802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 Struttura u konvenzjonijiet</w:t>
      </w:r>
      <w:r w:rsidRPr="00D44898">
        <w:rPr>
          <w:noProof/>
        </w:rPr>
        <w:tab/>
        <w:t>2</w:t>
      </w:r>
    </w:p>
    <w:p w14:paraId="1B220BAE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  <w:u w:val="single"/>
        </w:rPr>
        <w:t>1.1.</w:t>
      </w:r>
      <w:r w:rsidRPr="00D44898">
        <w:rPr>
          <w:rFonts w:ascii="Times New Roman" w:hAnsi="Times New Roman"/>
          <w:noProof/>
          <w:u w:val="single"/>
        </w:rPr>
        <w:t xml:space="preserve"> Struttura</w:t>
      </w:r>
      <w:r w:rsidRPr="00D44898">
        <w:rPr>
          <w:noProof/>
        </w:rPr>
        <w:tab/>
        <w:t>2</w:t>
      </w:r>
    </w:p>
    <w:p w14:paraId="0426DBB8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  <w:u w:val="single"/>
        </w:rPr>
        <w:t>1.2.</w:t>
      </w:r>
      <w:r w:rsidRPr="00D44898">
        <w:rPr>
          <w:rFonts w:ascii="Times New Roman" w:hAnsi="Times New Roman"/>
          <w:noProof/>
          <w:u w:val="single"/>
        </w:rPr>
        <w:t xml:space="preserve"> Konvenzjoni dwar in-numerazzjoni</w:t>
      </w:r>
      <w:r w:rsidRPr="00D44898">
        <w:rPr>
          <w:noProof/>
        </w:rPr>
        <w:tab/>
        <w:t>2</w:t>
      </w:r>
    </w:p>
    <w:p w14:paraId="61C7DC96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  <w:u w:val="single"/>
        </w:rPr>
        <w:t>1.3.</w:t>
      </w:r>
      <w:r w:rsidRPr="00D44898">
        <w:rPr>
          <w:rFonts w:ascii="Times New Roman" w:hAnsi="Times New Roman"/>
          <w:noProof/>
          <w:u w:val="single"/>
        </w:rPr>
        <w:t xml:space="preserve"> Konvenzjoni tas-sinjali</w:t>
      </w:r>
      <w:r w:rsidRPr="00D44898">
        <w:rPr>
          <w:noProof/>
        </w:rPr>
        <w:tab/>
        <w:t>2</w:t>
      </w:r>
    </w:p>
    <w:p w14:paraId="4B664FEA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  <w:u w:val="single"/>
        </w:rPr>
        <w:t>1.4</w:t>
      </w:r>
      <w:r w:rsidRPr="00D44898">
        <w:rPr>
          <w:rFonts w:ascii="Times New Roman" w:hAnsi="Times New Roman"/>
          <w:noProof/>
          <w:u w:val="single"/>
        </w:rPr>
        <w:t xml:space="preserve"> Konsolidazzjoni prudenzjali</w:t>
      </w:r>
      <w:r w:rsidRPr="00D44898">
        <w:rPr>
          <w:noProof/>
        </w:rPr>
        <w:tab/>
        <w:t>2</w:t>
      </w:r>
    </w:p>
    <w:p w14:paraId="2F14B3A7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PARTI II: STRUZZJONIJIET RELATATI MAL-MUDELLI</w:t>
      </w:r>
      <w:r w:rsidRPr="00D44898">
        <w:rPr>
          <w:noProof/>
        </w:rPr>
        <w:tab/>
        <w:t>3</w:t>
      </w:r>
    </w:p>
    <w:p w14:paraId="483CD9DF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b/>
          <w:noProof/>
        </w:rPr>
        <w:t>1. FONDI PROPRJI: LIVELL, KOMPOŻIZZJONI, REKWIŻITI U KALKOLU</w:t>
      </w:r>
      <w:r w:rsidRPr="00D44898">
        <w:rPr>
          <w:noProof/>
        </w:rPr>
        <w:tab/>
        <w:t>3</w:t>
      </w:r>
    </w:p>
    <w:p w14:paraId="617F0F6F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1.1.</w:t>
      </w:r>
      <w:r w:rsidRPr="00D44898">
        <w:rPr>
          <w:rFonts w:ascii="Times New Roman" w:hAnsi="Times New Roman"/>
          <w:noProof/>
        </w:rPr>
        <w:t xml:space="preserve"> Rimarki Ġenerali</w:t>
      </w:r>
      <w:r w:rsidRPr="00D44898">
        <w:rPr>
          <w:noProof/>
        </w:rPr>
        <w:tab/>
        <w:t>3</w:t>
      </w:r>
    </w:p>
    <w:p w14:paraId="628003D7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1.2.</w:t>
      </w:r>
      <w:r w:rsidRPr="00D44898">
        <w:rPr>
          <w:rFonts w:ascii="Times New Roman" w:hAnsi="Times New Roman"/>
          <w:noProof/>
        </w:rPr>
        <w:t xml:space="preserve"> I </w:t>
      </w:r>
      <w:r w:rsidRPr="00D44898">
        <w:rPr>
          <w:rFonts w:ascii="Times New Roman" w:hAnsi="Times New Roman"/>
          <w:noProof/>
        </w:rPr>
        <w:t>01.01</w:t>
      </w:r>
      <w:r w:rsidRPr="00D44898">
        <w:rPr>
          <w:rFonts w:ascii="Times New Roman" w:hAnsi="Times New Roman"/>
          <w:noProof/>
        </w:rPr>
        <w:t xml:space="preserve"> – KOMPOŻIZZJONI TAL-FONDI PROPRJI (I </w:t>
      </w:r>
      <w:r w:rsidRPr="00D44898">
        <w:rPr>
          <w:rFonts w:ascii="Times New Roman" w:hAnsi="Times New Roman"/>
          <w:noProof/>
        </w:rPr>
        <w:t>1.1</w:t>
      </w:r>
      <w:r w:rsidRPr="00D44898">
        <w:rPr>
          <w:rFonts w:ascii="Times New Roman" w:hAnsi="Times New Roman"/>
          <w:noProof/>
        </w:rPr>
        <w:t>)</w:t>
      </w:r>
      <w:r w:rsidRPr="00D44898">
        <w:rPr>
          <w:noProof/>
        </w:rPr>
        <w:tab/>
        <w:t>3</w:t>
      </w:r>
    </w:p>
    <w:p w14:paraId="64204C3C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1.2.1.</w:t>
      </w:r>
      <w:r w:rsidRPr="00D44898">
        <w:rPr>
          <w:rFonts w:eastAsiaTheme="minorEastAsia"/>
          <w:noProof/>
          <w:lang w:eastAsia="mt-MT"/>
        </w:rPr>
        <w:tab/>
      </w:r>
      <w:r w:rsidRPr="00D44898">
        <w:rPr>
          <w:rFonts w:ascii="Times New Roman" w:hAnsi="Times New Roman"/>
          <w:noProof/>
        </w:rPr>
        <w:t>Struzzjonijiet dwar pożizzjonijiet speċifiċi</w:t>
      </w:r>
      <w:r w:rsidRPr="00D44898">
        <w:rPr>
          <w:noProof/>
        </w:rPr>
        <w:tab/>
        <w:t>3</w:t>
      </w:r>
    </w:p>
    <w:p w14:paraId="461980AC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1.3</w:t>
      </w:r>
      <w:r w:rsidRPr="00D44898">
        <w:rPr>
          <w:rFonts w:ascii="Times New Roman" w:hAnsi="Times New Roman"/>
          <w:noProof/>
        </w:rPr>
        <w:t xml:space="preserve"> I </w:t>
      </w:r>
      <w:r w:rsidRPr="00D44898">
        <w:rPr>
          <w:rFonts w:ascii="Times New Roman" w:hAnsi="Times New Roman"/>
          <w:noProof/>
        </w:rPr>
        <w:t>02.03</w:t>
      </w:r>
      <w:r w:rsidRPr="00D44898">
        <w:rPr>
          <w:rFonts w:ascii="Times New Roman" w:hAnsi="Times New Roman"/>
          <w:noProof/>
        </w:rPr>
        <w:t xml:space="preserve"> – REKWIŻITI TA’ FONDI PROPRJI (I </w:t>
      </w:r>
      <w:r w:rsidRPr="00D44898">
        <w:rPr>
          <w:rFonts w:ascii="Times New Roman" w:hAnsi="Times New Roman"/>
          <w:noProof/>
        </w:rPr>
        <w:t>2.3</w:t>
      </w:r>
      <w:r w:rsidRPr="00D44898">
        <w:rPr>
          <w:rFonts w:ascii="Times New Roman" w:hAnsi="Times New Roman"/>
          <w:noProof/>
        </w:rPr>
        <w:t>)</w:t>
      </w:r>
      <w:r w:rsidRPr="00D44898">
        <w:rPr>
          <w:noProof/>
        </w:rPr>
        <w:tab/>
        <w:t>8</w:t>
      </w:r>
    </w:p>
    <w:p w14:paraId="5B6A2F62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1.3.1.</w:t>
      </w:r>
      <w:r w:rsidRPr="00D44898">
        <w:rPr>
          <w:rFonts w:eastAsiaTheme="minorEastAsia"/>
          <w:noProof/>
          <w:lang w:eastAsia="mt-MT"/>
        </w:rPr>
        <w:tab/>
      </w:r>
      <w:r w:rsidRPr="00D44898">
        <w:rPr>
          <w:rFonts w:ascii="Times New Roman" w:hAnsi="Times New Roman"/>
          <w:noProof/>
          <w:u w:val="single"/>
        </w:rPr>
        <w:t>Struzzjonijiet rigward pożizzjonijiet speċifiċi</w:t>
      </w:r>
      <w:r w:rsidRPr="00D44898">
        <w:rPr>
          <w:noProof/>
        </w:rPr>
        <w:tab/>
        <w:t>8</w:t>
      </w:r>
    </w:p>
    <w:p w14:paraId="13A8A7D5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1.4.</w:t>
      </w:r>
      <w:r w:rsidRPr="00D44898">
        <w:rPr>
          <w:rFonts w:ascii="Times New Roman" w:hAnsi="Times New Roman"/>
          <w:noProof/>
        </w:rPr>
        <w:t xml:space="preserve"> I </w:t>
      </w:r>
      <w:r w:rsidRPr="00D44898">
        <w:rPr>
          <w:rFonts w:ascii="Times New Roman" w:hAnsi="Times New Roman"/>
          <w:noProof/>
        </w:rPr>
        <w:t>02.04</w:t>
      </w:r>
      <w:r w:rsidRPr="00D44898">
        <w:rPr>
          <w:rFonts w:ascii="Times New Roman" w:hAnsi="Times New Roman"/>
          <w:noProof/>
        </w:rPr>
        <w:t xml:space="preserve"> – PROPORZJONIJIET KAPITALI (I </w:t>
      </w:r>
      <w:r w:rsidRPr="00D44898">
        <w:rPr>
          <w:rFonts w:ascii="Times New Roman" w:hAnsi="Times New Roman"/>
          <w:noProof/>
        </w:rPr>
        <w:t>2.4</w:t>
      </w:r>
      <w:r w:rsidRPr="00D44898">
        <w:rPr>
          <w:rFonts w:ascii="Times New Roman" w:hAnsi="Times New Roman"/>
          <w:noProof/>
        </w:rPr>
        <w:t>)</w:t>
      </w:r>
      <w:r w:rsidRPr="00D44898">
        <w:rPr>
          <w:noProof/>
        </w:rPr>
        <w:tab/>
        <w:t>9</w:t>
      </w:r>
    </w:p>
    <w:p w14:paraId="483B5911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1.4.1.</w:t>
      </w:r>
      <w:r w:rsidRPr="00D44898">
        <w:rPr>
          <w:rFonts w:eastAsiaTheme="minorEastAsia"/>
          <w:noProof/>
          <w:lang w:eastAsia="mt-MT"/>
        </w:rPr>
        <w:tab/>
      </w:r>
      <w:r w:rsidRPr="00D44898">
        <w:rPr>
          <w:rFonts w:ascii="Times New Roman" w:hAnsi="Times New Roman"/>
          <w:noProof/>
          <w:u w:val="single"/>
        </w:rPr>
        <w:t>Struzzjonijiet dwar pożizzjonijiet speċifiċi</w:t>
      </w:r>
      <w:r w:rsidRPr="00D44898">
        <w:rPr>
          <w:noProof/>
        </w:rPr>
        <w:tab/>
        <w:t>9</w:t>
      </w:r>
    </w:p>
    <w:p w14:paraId="27D4ADFB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1.5.</w:t>
      </w:r>
      <w:r w:rsidRPr="00D44898">
        <w:rPr>
          <w:rFonts w:ascii="Times New Roman" w:hAnsi="Times New Roman"/>
          <w:noProof/>
        </w:rPr>
        <w:t xml:space="preserve"> I </w:t>
      </w:r>
      <w:r w:rsidRPr="00D44898">
        <w:rPr>
          <w:rFonts w:ascii="Times New Roman" w:hAnsi="Times New Roman"/>
          <w:noProof/>
        </w:rPr>
        <w:t>03.01</w:t>
      </w:r>
      <w:r w:rsidRPr="00D44898">
        <w:rPr>
          <w:rFonts w:ascii="Times New Roman" w:hAnsi="Times New Roman"/>
          <w:noProof/>
        </w:rPr>
        <w:t xml:space="preserve"> – KALKOLU TAR-REKWIŻIT TAL-ISPEJJEŻ ĠENERALI FISSI (I </w:t>
      </w:r>
      <w:r w:rsidRPr="00D44898">
        <w:rPr>
          <w:rFonts w:ascii="Times New Roman" w:hAnsi="Times New Roman"/>
          <w:noProof/>
        </w:rPr>
        <w:t>3.1</w:t>
      </w:r>
      <w:r w:rsidRPr="00D44898">
        <w:rPr>
          <w:rFonts w:ascii="Times New Roman" w:hAnsi="Times New Roman"/>
          <w:noProof/>
        </w:rPr>
        <w:t>)</w:t>
      </w:r>
      <w:r w:rsidRPr="00D44898">
        <w:rPr>
          <w:noProof/>
        </w:rPr>
        <w:tab/>
        <w:t>11</w:t>
      </w:r>
    </w:p>
    <w:p w14:paraId="252330A1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1.5.1.</w:t>
      </w:r>
      <w:r w:rsidRPr="00D44898">
        <w:rPr>
          <w:rFonts w:ascii="Times New Roman" w:hAnsi="Times New Roman"/>
          <w:noProof/>
        </w:rPr>
        <w:tab/>
      </w:r>
      <w:r w:rsidRPr="00D44898">
        <w:rPr>
          <w:rFonts w:ascii="Times New Roman" w:hAnsi="Times New Roman"/>
          <w:noProof/>
          <w:u w:val="single"/>
        </w:rPr>
        <w:t>Struzzjonijiet dwar pożizzjonijietspeċifiċi</w:t>
      </w:r>
      <w:r w:rsidRPr="00D44898">
        <w:rPr>
          <w:noProof/>
        </w:rPr>
        <w:tab/>
        <w:t>11</w:t>
      </w:r>
    </w:p>
    <w:p w14:paraId="520D5E0A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2. DITTI TAL-INVESTIMENT ŻGĦAR U MH</w:t>
      </w:r>
      <w:r w:rsidRPr="00D44898">
        <w:rPr>
          <w:rFonts w:ascii="Times New Roman" w:hAnsi="Times New Roman"/>
          <w:noProof/>
        </w:rPr>
        <w:t>UX INTERKONNESSI</w:t>
      </w:r>
      <w:r w:rsidRPr="00D44898">
        <w:rPr>
          <w:noProof/>
        </w:rPr>
        <w:tab/>
        <w:t>13</w:t>
      </w:r>
    </w:p>
    <w:p w14:paraId="65DD7F65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2.1.</w:t>
      </w:r>
      <w:r w:rsidRPr="00D44898">
        <w:rPr>
          <w:rFonts w:ascii="Times New Roman" w:hAnsi="Times New Roman"/>
          <w:noProof/>
        </w:rPr>
        <w:tab/>
      </w:r>
      <w:r w:rsidRPr="00D44898">
        <w:rPr>
          <w:rFonts w:ascii="Times New Roman" w:hAnsi="Times New Roman"/>
          <w:noProof/>
          <w:u w:val="single"/>
        </w:rPr>
        <w:t xml:space="preserve">I </w:t>
      </w:r>
      <w:r w:rsidRPr="00D44898">
        <w:rPr>
          <w:rFonts w:ascii="Times New Roman" w:hAnsi="Times New Roman"/>
          <w:noProof/>
          <w:u w:val="single"/>
        </w:rPr>
        <w:t>05.00</w:t>
      </w:r>
      <w:r w:rsidRPr="00D44898">
        <w:rPr>
          <w:rFonts w:ascii="Times New Roman" w:hAnsi="Times New Roman"/>
          <w:noProof/>
          <w:u w:val="single"/>
        </w:rPr>
        <w:t xml:space="preserve"> – LIVELL TA’ ATTIVITÀ – RIEŻAMI TAL-LIMITI (I 5)</w:t>
      </w:r>
      <w:r w:rsidRPr="00D44898">
        <w:rPr>
          <w:noProof/>
        </w:rPr>
        <w:tab/>
        <w:t>13</w:t>
      </w:r>
    </w:p>
    <w:p w14:paraId="7D6D36C1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2.1.1.</w:t>
      </w:r>
      <w:r w:rsidRPr="00D44898">
        <w:rPr>
          <w:rFonts w:eastAsiaTheme="minorEastAsia"/>
          <w:noProof/>
          <w:lang w:eastAsia="mt-MT"/>
        </w:rPr>
        <w:tab/>
      </w:r>
      <w:r w:rsidRPr="00D44898">
        <w:rPr>
          <w:rFonts w:ascii="Times New Roman" w:hAnsi="Times New Roman"/>
          <w:noProof/>
          <w:u w:val="single"/>
        </w:rPr>
        <w:t>Struzzjonijiet dwar pożizzjonijiet speċifiċi</w:t>
      </w:r>
      <w:r w:rsidRPr="00D44898">
        <w:rPr>
          <w:noProof/>
        </w:rPr>
        <w:tab/>
        <w:t>13</w:t>
      </w:r>
    </w:p>
    <w:p w14:paraId="61DA8DFC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b/>
          <w:noProof/>
        </w:rPr>
        <w:t>3. REKWIŻITI TA’ LIKWIDITÀ</w:t>
      </w:r>
      <w:r w:rsidRPr="00D44898">
        <w:rPr>
          <w:noProof/>
        </w:rPr>
        <w:tab/>
        <w:t>16</w:t>
      </w:r>
    </w:p>
    <w:p w14:paraId="1885F0C3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  <w:u w:val="single"/>
        </w:rPr>
        <w:t>3.1</w:t>
      </w:r>
      <w:r w:rsidRPr="00D44898">
        <w:rPr>
          <w:rFonts w:ascii="Times New Roman" w:hAnsi="Times New Roman"/>
          <w:noProof/>
          <w:u w:val="single"/>
        </w:rPr>
        <w:t xml:space="preserve"> I </w:t>
      </w:r>
      <w:r w:rsidRPr="00D44898">
        <w:rPr>
          <w:rFonts w:ascii="Times New Roman" w:hAnsi="Times New Roman"/>
          <w:noProof/>
          <w:u w:val="single"/>
        </w:rPr>
        <w:t>09.01</w:t>
      </w:r>
      <w:r w:rsidRPr="00D44898">
        <w:rPr>
          <w:rFonts w:ascii="Times New Roman" w:hAnsi="Times New Roman"/>
          <w:noProof/>
          <w:u w:val="single"/>
        </w:rPr>
        <w:t xml:space="preserve"> — REKWIŻITI TAL-LIKWIDITÀ (I </w:t>
      </w:r>
      <w:r w:rsidRPr="00D44898">
        <w:rPr>
          <w:rFonts w:ascii="Times New Roman" w:hAnsi="Times New Roman"/>
          <w:noProof/>
          <w:u w:val="single"/>
        </w:rPr>
        <w:t>9.1</w:t>
      </w:r>
      <w:r w:rsidRPr="00D44898">
        <w:rPr>
          <w:rFonts w:ascii="Times New Roman" w:hAnsi="Times New Roman"/>
          <w:noProof/>
          <w:u w:val="single"/>
        </w:rPr>
        <w:t>)</w:t>
      </w:r>
      <w:r w:rsidRPr="00D44898">
        <w:rPr>
          <w:noProof/>
        </w:rPr>
        <w:tab/>
        <w:t>16</w:t>
      </w:r>
    </w:p>
    <w:p w14:paraId="6572381D" w14:textId="77777777" w:rsidR="00EC4D95" w:rsidRPr="00D44898" w:rsidRDefault="00D44898">
      <w:pPr>
        <w:pStyle w:val="TOC2"/>
        <w:rPr>
          <w:rFonts w:eastAsiaTheme="minorEastAsia"/>
          <w:noProof/>
          <w:lang w:eastAsia="mt-MT"/>
        </w:rPr>
      </w:pPr>
      <w:r w:rsidRPr="00D44898">
        <w:rPr>
          <w:rFonts w:ascii="Times New Roman" w:hAnsi="Times New Roman"/>
          <w:noProof/>
        </w:rPr>
        <w:t>3.1.1.</w:t>
      </w:r>
      <w:r w:rsidRPr="00D44898">
        <w:rPr>
          <w:rFonts w:eastAsiaTheme="minorEastAsia"/>
          <w:noProof/>
          <w:lang w:eastAsia="mt-MT"/>
        </w:rPr>
        <w:tab/>
      </w:r>
      <w:r w:rsidRPr="00D44898">
        <w:rPr>
          <w:rFonts w:ascii="Times New Roman" w:hAnsi="Times New Roman"/>
          <w:noProof/>
          <w:u w:val="single"/>
        </w:rPr>
        <w:t xml:space="preserve">Struzzjonijiet dwar </w:t>
      </w:r>
      <w:r w:rsidRPr="00D44898">
        <w:rPr>
          <w:rFonts w:ascii="Times New Roman" w:hAnsi="Times New Roman"/>
          <w:noProof/>
          <w:u w:val="single"/>
        </w:rPr>
        <w:t>pożizzjonijiet speċifiċi</w:t>
      </w:r>
      <w:r w:rsidRPr="00D44898">
        <w:rPr>
          <w:noProof/>
        </w:rPr>
        <w:tab/>
        <w:t>16</w:t>
      </w:r>
      <w:bookmarkStart w:id="6" w:name="_Toc360188322"/>
      <w:bookmarkStart w:id="7" w:name="_Toc473560870"/>
      <w:bookmarkStart w:id="8" w:name="_Toc7084155"/>
    </w:p>
    <w:p w14:paraId="69DF911E" w14:textId="77777777" w:rsidR="00EC4D95" w:rsidRPr="00D44898" w:rsidRDefault="00D44898">
      <w:pPr>
        <w:pStyle w:val="Heading2"/>
        <w:rPr>
          <w:rFonts w:ascii="Times New Roman" w:hAnsi="Times New Roman"/>
        </w:rPr>
      </w:pPr>
      <w:bookmarkStart w:id="9" w:name="_Toc88222838"/>
      <w:r w:rsidRPr="00D44898">
        <w:rPr>
          <w:rFonts w:ascii="Times New Roman" w:hAnsi="Times New Roman"/>
        </w:rPr>
        <w:t>PARTI I: STRUZZJONIJIET ĠENERALI</w:t>
      </w:r>
      <w:bookmarkEnd w:id="9"/>
    </w:p>
    <w:p w14:paraId="40CF0AE8" w14:textId="77777777" w:rsidR="00EC4D95" w:rsidRPr="00D44898" w:rsidRDefault="00D44898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222839"/>
      <w:r w:rsidRPr="00D44898">
        <w:rPr>
          <w:rFonts w:ascii="Times New Roman" w:hAnsi="Times New Roman"/>
          <w:sz w:val="24"/>
          <w:szCs w:val="24"/>
        </w:rPr>
        <w:t>1. Struttura u konvenzjonijiet</w:t>
      </w:r>
      <w:bookmarkEnd w:id="10"/>
    </w:p>
    <w:p w14:paraId="61E24C68" w14:textId="77777777" w:rsidR="00EC4D95" w:rsidRPr="00D44898" w:rsidRDefault="00D44898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222840"/>
      <w:r w:rsidRPr="00D44898">
        <w:rPr>
          <w:rFonts w:ascii="Times New Roman" w:hAnsi="Times New Roman"/>
          <w:sz w:val="24"/>
          <w:szCs w:val="24"/>
          <w:u w:val="single"/>
        </w:rPr>
        <w:t>1.1.</w:t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 Struttura</w:t>
      </w:r>
      <w:bookmarkEnd w:id="11"/>
    </w:p>
    <w:p w14:paraId="419A21B9" w14:textId="77777777" w:rsidR="00EC4D95" w:rsidRPr="00D44898" w:rsidRDefault="00D44898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D44898">
        <w:rPr>
          <w:rFonts w:ascii="Times New Roman" w:hAnsi="Times New Roman" w:cs="Times New Roman"/>
        </w:rPr>
        <w:t>1.</w:t>
      </w:r>
      <w:r w:rsidRPr="00D44898">
        <w:rPr>
          <w:rFonts w:ascii="Times New Roman" w:hAnsi="Times New Roman" w:cs="Times New Roman"/>
        </w:rPr>
        <w:tab/>
      </w:r>
      <w:r w:rsidRPr="00D44898">
        <w:rPr>
          <w:rFonts w:ascii="Times New Roman" w:hAnsi="Times New Roman"/>
        </w:rPr>
        <w:t>B’mod ġenerali, il-qafas jikkonsisti fil-blokok ta’ informazzjoni li ġejjin:</w:t>
      </w:r>
    </w:p>
    <w:p w14:paraId="510C9E48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D44898">
        <w:rPr>
          <w:rFonts w:ascii="Times New Roman" w:hAnsi="Times New Roman" w:cs="Times New Roman"/>
        </w:rPr>
        <w:t>(a)</w:t>
      </w:r>
      <w:r w:rsidRPr="00D44898">
        <w:rPr>
          <w:rFonts w:ascii="Times New Roman" w:hAnsi="Times New Roman" w:cs="Times New Roman"/>
        </w:rPr>
        <w:tab/>
      </w:r>
      <w:r w:rsidRPr="00D44898">
        <w:rPr>
          <w:rFonts w:ascii="Times New Roman" w:hAnsi="Times New Roman"/>
        </w:rPr>
        <w:t>Fondi proprji;</w:t>
      </w:r>
    </w:p>
    <w:p w14:paraId="6C211575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D44898">
        <w:rPr>
          <w:rFonts w:ascii="Times New Roman" w:hAnsi="Times New Roman" w:cs="Times New Roman"/>
        </w:rPr>
        <w:lastRenderedPageBreak/>
        <w:t>(b)</w:t>
      </w:r>
      <w:r w:rsidRPr="00D44898">
        <w:rPr>
          <w:rFonts w:ascii="Times New Roman" w:hAnsi="Times New Roman" w:cs="Times New Roman"/>
        </w:rPr>
        <w:tab/>
      </w:r>
      <w:r w:rsidRPr="00D44898">
        <w:rPr>
          <w:rFonts w:ascii="Times New Roman" w:hAnsi="Times New Roman"/>
        </w:rPr>
        <w:t>Kalkoli tar-rekwiżit tal-fondi proprji;</w:t>
      </w:r>
    </w:p>
    <w:p w14:paraId="4C411985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D44898">
        <w:rPr>
          <w:rFonts w:ascii="Times New Roman" w:hAnsi="Times New Roman" w:cs="Times New Roman"/>
        </w:rPr>
        <w:t>(c)</w:t>
      </w:r>
      <w:r w:rsidRPr="00D44898">
        <w:rPr>
          <w:rFonts w:ascii="Times New Roman" w:hAnsi="Times New Roman" w:cs="Times New Roman"/>
        </w:rPr>
        <w:tab/>
      </w:r>
      <w:r w:rsidRPr="00D44898">
        <w:rPr>
          <w:rFonts w:ascii="Times New Roman" w:hAnsi="Times New Roman"/>
        </w:rPr>
        <w:t>Ka</w:t>
      </w:r>
      <w:r w:rsidRPr="00D44898">
        <w:rPr>
          <w:rFonts w:ascii="Times New Roman" w:hAnsi="Times New Roman"/>
        </w:rPr>
        <w:t>lkolu tar-rekwiżiti tal-ispejjeż ġenerali fissi;</w:t>
      </w:r>
    </w:p>
    <w:p w14:paraId="787CF26F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D44898">
        <w:rPr>
          <w:rFonts w:ascii="Times New Roman" w:hAnsi="Times New Roman" w:cs="Times New Roman"/>
        </w:rPr>
        <w:t>(d)</w:t>
      </w:r>
      <w:r w:rsidRPr="00D44898">
        <w:rPr>
          <w:rFonts w:ascii="Times New Roman" w:hAnsi="Times New Roman" w:cs="Times New Roman"/>
        </w:rPr>
        <w:tab/>
      </w:r>
      <w:r w:rsidRPr="00D44898">
        <w:rPr>
          <w:rFonts w:ascii="Times New Roman" w:hAnsi="Times New Roman"/>
        </w:rPr>
        <w:t>Il-livell ta’ attività fir-rigward tal-kundizzjonijiet stabbiliti fl-Artikolu 12(1) tar-Regolament (UE) 2019/2033;</w:t>
      </w:r>
    </w:p>
    <w:p w14:paraId="6C6D7479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D44898">
        <w:rPr>
          <w:rFonts w:ascii="Times New Roman" w:hAnsi="Times New Roman" w:cs="Times New Roman"/>
        </w:rPr>
        <w:t>(e)</w:t>
      </w:r>
      <w:r w:rsidRPr="00D44898">
        <w:rPr>
          <w:rFonts w:ascii="Times New Roman" w:hAnsi="Times New Roman" w:cs="Times New Roman"/>
        </w:rPr>
        <w:tab/>
      </w:r>
      <w:r w:rsidRPr="00D44898">
        <w:rPr>
          <w:rFonts w:ascii="Times New Roman" w:hAnsi="Times New Roman"/>
        </w:rPr>
        <w:t>Rekwiżiti ta’ likwidità.</w:t>
      </w:r>
    </w:p>
    <w:p w14:paraId="3E1A3261" w14:textId="77777777" w:rsidR="00EC4D95" w:rsidRPr="00D44898" w:rsidRDefault="00D44898">
      <w:pPr>
        <w:pStyle w:val="InstructionsText2"/>
        <w:numPr>
          <w:ilvl w:val="0"/>
          <w:numId w:val="0"/>
        </w:numPr>
        <w:ind w:left="360" w:hanging="360"/>
      </w:pPr>
      <w:r w:rsidRPr="00D44898">
        <w:t>2.</w:t>
      </w:r>
      <w:r w:rsidRPr="00D44898">
        <w:tab/>
        <w:t>Għal kull mudell jingħataw referenzi legali. Informazzjo</w:t>
      </w:r>
      <w:r w:rsidRPr="00D44898">
        <w:t>ni aktar dettaljata rigward aspetti aktar ġenerali tar-rapportar ta’ kull blokk ta’ mudelli, struzzjonijiet dwar pożizzjonijiet speċifiċi kif ukoll eżempji u regoli dwar il-validazzjoni huma inklużi f’din il-parti ta’ dan ir-Regolament.</w:t>
      </w:r>
    </w:p>
    <w:p w14:paraId="0E0B86C9" w14:textId="77777777" w:rsidR="00EC4D95" w:rsidRPr="00D44898" w:rsidRDefault="00D44898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222841"/>
      <w:r w:rsidRPr="00D44898">
        <w:rPr>
          <w:rFonts w:ascii="Times New Roman" w:hAnsi="Times New Roman"/>
          <w:sz w:val="24"/>
          <w:szCs w:val="24"/>
          <w:u w:val="single"/>
        </w:rPr>
        <w:t>1.2.</w:t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 Konvenzjoni dwar in-numerazzjoni</w:t>
      </w:r>
      <w:bookmarkEnd w:id="12"/>
    </w:p>
    <w:p w14:paraId="6B3E94CC" w14:textId="77777777" w:rsidR="00EC4D95" w:rsidRPr="00D44898" w:rsidRDefault="00D44898">
      <w:pPr>
        <w:pStyle w:val="InstructionsText2"/>
        <w:numPr>
          <w:ilvl w:val="0"/>
          <w:numId w:val="0"/>
        </w:numPr>
        <w:ind w:left="360" w:hanging="360"/>
      </w:pPr>
      <w:r w:rsidRPr="00D44898">
        <w:t>3.</w:t>
      </w:r>
      <w:r w:rsidRPr="00D44898">
        <w:tab/>
        <w:t>Meta ssir referenza għall-kolonni, ir-ringieli u ċ-ċelloli tal-mudelli, id-dokument isegwi l-konvenzjoni tat-tikkettar stabbilita fil-punti minn 4 sa 7. Dawn il-kodiċijiet numeriċi jintużaw ħafna fir-regoli ta’ validazz</w:t>
      </w:r>
      <w:r w:rsidRPr="00D44898">
        <w:t>joni.</w:t>
      </w:r>
    </w:p>
    <w:p w14:paraId="5ADF56C3" w14:textId="77777777" w:rsidR="00EC4D95" w:rsidRPr="00D44898" w:rsidRDefault="00D44898">
      <w:pPr>
        <w:pStyle w:val="InstructionsText2"/>
        <w:numPr>
          <w:ilvl w:val="0"/>
          <w:numId w:val="0"/>
        </w:numPr>
        <w:ind w:left="360" w:hanging="360"/>
      </w:pPr>
      <w:r w:rsidRPr="00D44898">
        <w:t>4.</w:t>
      </w:r>
      <w:r w:rsidRPr="00D44898">
        <w:tab/>
        <w:t>In-notazzjoni ġenerali li ġejja tiġi segwita fl-istruzzjonijiet: {Mudell; Ringiela; Kolonna}.</w:t>
      </w:r>
    </w:p>
    <w:p w14:paraId="45104C09" w14:textId="77777777" w:rsidR="00EC4D95" w:rsidRPr="00D44898" w:rsidRDefault="00D44898">
      <w:pPr>
        <w:pStyle w:val="InstructionsText2"/>
        <w:numPr>
          <w:ilvl w:val="0"/>
          <w:numId w:val="0"/>
        </w:numPr>
        <w:ind w:left="360" w:hanging="360"/>
      </w:pPr>
      <w:r w:rsidRPr="00D44898">
        <w:t>5.</w:t>
      </w:r>
      <w:r w:rsidRPr="00D44898">
        <w:tab/>
        <w:t xml:space="preserve">Fil-każ tal-validazzjonijiet f’mudell, fejn jintużaw biss punti ta’ </w:t>
      </w:r>
      <w:r w:rsidRPr="00D44898">
        <w:rPr>
          <w:i/>
        </w:rPr>
        <w:t>data</w:t>
      </w:r>
      <w:r w:rsidRPr="00D44898">
        <w:t xml:space="preserve"> ta’ dak il-mudell, in-notazzjonijiet ma jirreferux għal mudell: {Ringiela; Kolonna}.</w:t>
      </w:r>
    </w:p>
    <w:p w14:paraId="1D41BCE7" w14:textId="77777777" w:rsidR="00EC4D95" w:rsidRPr="00D44898" w:rsidRDefault="00D44898">
      <w:pPr>
        <w:pStyle w:val="InstructionsText2"/>
        <w:numPr>
          <w:ilvl w:val="0"/>
          <w:numId w:val="0"/>
        </w:numPr>
        <w:ind w:left="360" w:hanging="360"/>
      </w:pPr>
      <w:r w:rsidRPr="00D44898">
        <w:t>6.</w:t>
      </w:r>
      <w:r w:rsidRPr="00D44898">
        <w:tab/>
        <w:t>Fil-każ ta’ mudelli b’kolonna waħda biss, issir referenza għar-ringieli biss. {Mudell; Ringiela}</w:t>
      </w:r>
    </w:p>
    <w:p w14:paraId="7DF8B644" w14:textId="77777777" w:rsidR="00EC4D95" w:rsidRPr="00D44898" w:rsidRDefault="00D44898">
      <w:pPr>
        <w:pStyle w:val="InstructionsText2"/>
        <w:numPr>
          <w:ilvl w:val="0"/>
          <w:numId w:val="0"/>
        </w:numPr>
        <w:ind w:left="360" w:hanging="360"/>
      </w:pPr>
      <w:r w:rsidRPr="00D44898">
        <w:t>7.</w:t>
      </w:r>
      <w:r w:rsidRPr="00D44898">
        <w:tab/>
        <w:t>Jintuża sinjal ta’ asterisk biex jesprimi li l-validazzjoni ssir għ</w:t>
      </w:r>
      <w:r w:rsidRPr="00D44898">
        <w:t>ar-ringieli jew il-kolonni speċifikati qabel.</w:t>
      </w:r>
    </w:p>
    <w:p w14:paraId="4975526D" w14:textId="77777777" w:rsidR="00EC4D95" w:rsidRPr="00D44898" w:rsidRDefault="00D44898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222842"/>
      <w:r w:rsidRPr="00D44898">
        <w:rPr>
          <w:rFonts w:ascii="Times New Roman" w:hAnsi="Times New Roman"/>
          <w:sz w:val="24"/>
          <w:szCs w:val="24"/>
          <w:u w:val="single"/>
        </w:rPr>
        <w:t>1.3.</w:t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 Konvenzjoni tas-sinjali</w:t>
      </w:r>
      <w:bookmarkEnd w:id="13"/>
    </w:p>
    <w:p w14:paraId="34E80607" w14:textId="77777777" w:rsidR="00EC4D95" w:rsidRPr="00D44898" w:rsidRDefault="00D44898">
      <w:pPr>
        <w:pStyle w:val="InstructionsText2"/>
        <w:numPr>
          <w:ilvl w:val="0"/>
          <w:numId w:val="0"/>
        </w:numPr>
        <w:ind w:left="360" w:hanging="360"/>
      </w:pPr>
      <w:r w:rsidRPr="00D44898">
        <w:t>8.</w:t>
      </w:r>
      <w:r w:rsidRPr="00D44898">
        <w:tab/>
        <w:t>Kull ammont li jżid il-fondi proprji jew ir-rekwiżiti tal-fondi proprji, jew ir-rekwiżiti tal-likwidità, għandu jiġi rrapportat bħala ċifra pożittiva. Min-naħa l-oħra, kull ammon</w:t>
      </w:r>
      <w:r w:rsidRPr="00D44898">
        <w:t>t li jnaqqas it-total tal-fondi proprji jew tar-rekwiżiti tal-fondi proprji għandu jiġi rrapportat bħala ċifra negattiva. Meta jkun hemm sinjal negattiv (-) qabel it-tikketta ta’ entrata, ma jkun mistenni li tiġi rapportata ebda ċifra pożittiva għal dik l-</w:t>
      </w:r>
      <w:r w:rsidRPr="00D44898">
        <w:t>entrata.</w:t>
      </w:r>
    </w:p>
    <w:p w14:paraId="443BF9A2" w14:textId="77777777" w:rsidR="00EC4D95" w:rsidRPr="00D44898" w:rsidRDefault="00D44898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4" w:name="_Toc76557276"/>
      <w:bookmarkStart w:id="15" w:name="_Toc88222843"/>
      <w:r w:rsidRPr="00D44898">
        <w:rPr>
          <w:rFonts w:ascii="Times New Roman" w:hAnsi="Times New Roman"/>
          <w:sz w:val="24"/>
          <w:szCs w:val="24"/>
          <w:u w:val="single"/>
        </w:rPr>
        <w:t>1.4</w:t>
      </w:r>
      <w:bookmarkEnd w:id="14"/>
      <w:r w:rsidRPr="00D44898">
        <w:rPr>
          <w:rFonts w:ascii="Times New Roman" w:hAnsi="Times New Roman"/>
          <w:sz w:val="24"/>
          <w:szCs w:val="24"/>
          <w:u w:val="single"/>
        </w:rPr>
        <w:t xml:space="preserve"> Konsolidazzjoni prudenzjali</w:t>
      </w:r>
      <w:bookmarkEnd w:id="15"/>
    </w:p>
    <w:p w14:paraId="4BE49371" w14:textId="77777777" w:rsidR="00EC4D95" w:rsidRPr="00D44898" w:rsidRDefault="00D44898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D44898">
        <w:rPr>
          <w:rFonts w:ascii="Times New Roman" w:hAnsi="Times New Roman" w:cs="Times New Roman"/>
          <w:sz w:val="24"/>
        </w:rPr>
        <w:t>9.</w:t>
      </w:r>
      <w:r w:rsidRPr="00D44898">
        <w:rPr>
          <w:rFonts w:ascii="Times New Roman" w:hAnsi="Times New Roman" w:cs="Times New Roman"/>
          <w:sz w:val="24"/>
        </w:rPr>
        <w:tab/>
      </w:r>
      <w:r w:rsidRPr="00D44898">
        <w:rPr>
          <w:rFonts w:ascii="Times New Roman" w:hAnsi="Times New Roman"/>
          <w:sz w:val="24"/>
        </w:rPr>
        <w:t>Sakemm ma tkunx ingħatat eżenzjoni, ir-Regolament (UE) 2019/2033 u d-Direttiva (UE) 2019/2034 japplikaw għal ditti tal-investiment fuq bażi individwali u konsolidata, li tinkludi rekwiżiti ta’ rapportar fil-Parti</w:t>
      </w:r>
      <w:r w:rsidRPr="00D44898">
        <w:rPr>
          <w:rFonts w:ascii="Times New Roman" w:hAnsi="Times New Roman"/>
          <w:sz w:val="24"/>
        </w:rPr>
        <w:t xml:space="preserve"> Sebgħa tar-Regolament (UE) 2019/2033. Il-punt (11) tal-Artikolu 4(1) tar-Regolament (UE) 2019/2033 jiddefinixxi sitwazzjoni konsolidata bħala r-riżultat tal-applikazzjoni tar-rekwiżiti tar-Regolament (UE) 2019/2033 għal grupp ta’ ditti tal-investiment daq</w:t>
      </w:r>
      <w:r w:rsidRPr="00D44898">
        <w:rPr>
          <w:rFonts w:ascii="Times New Roman" w:hAnsi="Times New Roman"/>
          <w:sz w:val="24"/>
        </w:rPr>
        <w:t xml:space="preserve">slikieku l-entitajiet tal-grupp kienu jiffurmaw flimkien ditta tal-investiment unika. Wara l-applikazzjoni tal-Artikolu 7 tar-Regolament (UE) 2019/2033, il-gruppi ta’ ditti tal-investiment għandhom jissodisfaw ir-rekwiżiti ta’ rapportar fil-mudelli kollha </w:t>
      </w:r>
      <w:r w:rsidRPr="00D44898">
        <w:rPr>
          <w:rFonts w:ascii="Times New Roman" w:hAnsi="Times New Roman"/>
          <w:sz w:val="24"/>
        </w:rPr>
        <w:t>bbażati fuq il-kamp ta’ applikazzjoni tal-konsolidazzjoni prudenzjali tagħhom (li jistgħu jkunu differenti mill-kamp ta’ applikazzjoni tal-konsolidazzjoni kontabilistika tagħhom).</w:t>
      </w:r>
    </w:p>
    <w:p w14:paraId="1AF93CDB" w14:textId="77777777" w:rsidR="00EC4D95" w:rsidRPr="00D44898" w:rsidRDefault="00D44898">
      <w:pPr>
        <w:pStyle w:val="Heading2"/>
        <w:rPr>
          <w:rFonts w:ascii="Times New Roman" w:hAnsi="Times New Roman"/>
        </w:rPr>
      </w:pPr>
      <w:bookmarkStart w:id="16" w:name="_Toc88222844"/>
      <w:r w:rsidRPr="00D44898">
        <w:rPr>
          <w:rFonts w:ascii="Times New Roman" w:hAnsi="Times New Roman"/>
        </w:rPr>
        <w:lastRenderedPageBreak/>
        <w:t>PARTI II: STRUZZJONIJIET RELATATI MAL-MUDELLI</w:t>
      </w:r>
      <w:bookmarkEnd w:id="6"/>
      <w:bookmarkEnd w:id="7"/>
      <w:bookmarkEnd w:id="8"/>
      <w:bookmarkEnd w:id="16"/>
    </w:p>
    <w:p w14:paraId="66A05920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7" w:name="_Toc88222845"/>
      <w:r w:rsidRPr="00D44898">
        <w:rPr>
          <w:rFonts w:ascii="Times New Roman" w:hAnsi="Times New Roman"/>
          <w:b/>
          <w:sz w:val="24"/>
          <w:u w:val="none"/>
        </w:rPr>
        <w:t>1. FONDI PROPRJI: LIVELL, KOMP</w:t>
      </w:r>
      <w:r w:rsidRPr="00D44898">
        <w:rPr>
          <w:rFonts w:ascii="Times New Roman" w:hAnsi="Times New Roman"/>
          <w:b/>
          <w:sz w:val="24"/>
          <w:u w:val="none"/>
        </w:rPr>
        <w:t>OŻIZZJONI, REKWIŻITI U KALKOLU</w:t>
      </w:r>
      <w:bookmarkEnd w:id="17"/>
    </w:p>
    <w:p w14:paraId="308809FA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222846"/>
      <w:r w:rsidRPr="00D44898">
        <w:rPr>
          <w:rFonts w:ascii="Times New Roman" w:hAnsi="Times New Roman"/>
          <w:sz w:val="24"/>
          <w:u w:val="none"/>
        </w:rPr>
        <w:t>1.1.</w:t>
      </w:r>
      <w:r w:rsidRPr="00D44898">
        <w:rPr>
          <w:rFonts w:ascii="Times New Roman" w:hAnsi="Times New Roman"/>
          <w:sz w:val="24"/>
        </w:rPr>
        <w:t xml:space="preserve"> Rimarki Ġenerali</w:t>
      </w:r>
      <w:bookmarkEnd w:id="18"/>
    </w:p>
    <w:p w14:paraId="6DF37E21" w14:textId="77777777" w:rsidR="00EC4D95" w:rsidRPr="00D44898" w:rsidRDefault="00D44898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D44898">
        <w:rPr>
          <w:rFonts w:ascii="Times New Roman" w:hAnsi="Times New Roman" w:cs="Times New Roman"/>
          <w:sz w:val="24"/>
        </w:rPr>
        <w:t>10.</w:t>
      </w:r>
      <w:r w:rsidRPr="00D44898">
        <w:rPr>
          <w:rFonts w:ascii="Times New Roman" w:hAnsi="Times New Roman" w:cs="Times New Roman"/>
          <w:sz w:val="24"/>
        </w:rPr>
        <w:tab/>
      </w:r>
      <w:r w:rsidRPr="00D44898">
        <w:rPr>
          <w:rFonts w:ascii="Times New Roman" w:hAnsi="Times New Roman"/>
          <w:sz w:val="24"/>
        </w:rPr>
        <w:t>It-Taqsima ta’ riassunt tal-fondi proprji fiha informazzjoni dwar il-fondi proprji li jkollha ditta tal-investiment u r-rekwiżiti ta’ fondi proprji tagħha. Dan jikkonsisti f’żewġ mudelli:</w:t>
      </w:r>
    </w:p>
    <w:p w14:paraId="313AAEAD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D44898">
        <w:rPr>
          <w:rFonts w:ascii="Times New Roman" w:hAnsi="Times New Roman" w:cs="Times New Roman"/>
          <w:sz w:val="24"/>
        </w:rPr>
        <w:t>(a)</w:t>
      </w:r>
      <w:r w:rsidRPr="00D44898">
        <w:rPr>
          <w:rFonts w:ascii="Times New Roman" w:hAnsi="Times New Roman" w:cs="Times New Roman"/>
          <w:sz w:val="24"/>
        </w:rPr>
        <w:tab/>
      </w:r>
      <w:r w:rsidRPr="00D44898">
        <w:rPr>
          <w:rFonts w:ascii="Times New Roman" w:hAnsi="Times New Roman"/>
          <w:sz w:val="24"/>
        </w:rPr>
        <w:t>il-mude</w:t>
      </w:r>
      <w:r w:rsidRPr="00D44898">
        <w:rPr>
          <w:rFonts w:ascii="Times New Roman" w:hAnsi="Times New Roman"/>
          <w:sz w:val="24"/>
        </w:rPr>
        <w:t xml:space="preserve">ll I </w:t>
      </w:r>
      <w:r w:rsidRPr="00D44898">
        <w:rPr>
          <w:rFonts w:ascii="Times New Roman" w:hAnsi="Times New Roman"/>
          <w:sz w:val="24"/>
        </w:rPr>
        <w:t>01.01</w:t>
      </w:r>
      <w:r w:rsidRPr="00D44898">
        <w:rPr>
          <w:rFonts w:ascii="Times New Roman" w:hAnsi="Times New Roman"/>
          <w:sz w:val="24"/>
        </w:rPr>
        <w:t xml:space="preserve"> fih il-kompożizzjonijiet tal-fondi proprji li jkollha ditta tal-investiment: Kapital tal-Grad 1 ta’ Ekwità Komuni (CET1), kapital tal-Grad 1 Addizzjonali (AT1) u kapital tal-Grad 2 (T2).</w:t>
      </w:r>
    </w:p>
    <w:p w14:paraId="334BF1E6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D44898">
        <w:rPr>
          <w:rFonts w:ascii="Times New Roman" w:hAnsi="Times New Roman" w:cs="Times New Roman"/>
          <w:sz w:val="24"/>
        </w:rPr>
        <w:t>(b)</w:t>
      </w:r>
      <w:r w:rsidRPr="00D44898">
        <w:rPr>
          <w:rFonts w:ascii="Times New Roman" w:hAnsi="Times New Roman" w:cs="Times New Roman"/>
          <w:sz w:val="24"/>
        </w:rPr>
        <w:tab/>
      </w:r>
      <w:r w:rsidRPr="00D44898">
        <w:rPr>
          <w:rFonts w:ascii="Times New Roman" w:hAnsi="Times New Roman"/>
          <w:sz w:val="24"/>
        </w:rPr>
        <w:t xml:space="preserve">il-mudelli I </w:t>
      </w:r>
      <w:r w:rsidRPr="00D44898">
        <w:rPr>
          <w:rFonts w:ascii="Times New Roman" w:hAnsi="Times New Roman"/>
          <w:sz w:val="24"/>
        </w:rPr>
        <w:t>02.03</w:t>
      </w:r>
      <w:r w:rsidRPr="00D44898">
        <w:rPr>
          <w:rFonts w:ascii="Times New Roman" w:hAnsi="Times New Roman"/>
          <w:sz w:val="24"/>
        </w:rPr>
        <w:t xml:space="preserve"> u I </w:t>
      </w:r>
      <w:r w:rsidRPr="00D44898">
        <w:rPr>
          <w:rFonts w:ascii="Times New Roman" w:hAnsi="Times New Roman"/>
          <w:sz w:val="24"/>
        </w:rPr>
        <w:t>02.04</w:t>
      </w:r>
      <w:r w:rsidRPr="00D44898">
        <w:rPr>
          <w:rFonts w:ascii="Times New Roman" w:hAnsi="Times New Roman"/>
          <w:sz w:val="24"/>
        </w:rPr>
        <w:t xml:space="preserve"> fihom ir-rekwiżit ta’ fon</w:t>
      </w:r>
      <w:r w:rsidRPr="00D44898">
        <w:rPr>
          <w:rFonts w:ascii="Times New Roman" w:hAnsi="Times New Roman"/>
          <w:sz w:val="24"/>
        </w:rPr>
        <w:t>di proprji totali, ir-rekwiżit kapitali minimu permanenti, ir-rekwiżit tal-ispejjeż ġenerali fissi, kull rekwiżit u gwida ta’ fondi proprji addizzjonali u r-rekwiżit ta’ fondi proprji tranżitorji u l-proporzjonijiet kapitali.</w:t>
      </w:r>
    </w:p>
    <w:p w14:paraId="038BD03C" w14:textId="77777777" w:rsidR="00EC4D95" w:rsidRPr="00D44898" w:rsidRDefault="00D44898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D44898">
        <w:rPr>
          <w:rFonts w:ascii="Times New Roman" w:hAnsi="Times New Roman" w:cs="Times New Roman"/>
          <w:sz w:val="24"/>
        </w:rPr>
        <w:t>(c)</w:t>
      </w:r>
      <w:r w:rsidRPr="00D44898">
        <w:rPr>
          <w:rFonts w:ascii="Times New Roman" w:hAnsi="Times New Roman" w:cs="Times New Roman"/>
          <w:sz w:val="24"/>
        </w:rPr>
        <w:tab/>
      </w:r>
      <w:r w:rsidRPr="00D44898">
        <w:rPr>
          <w:rFonts w:ascii="Times New Roman" w:hAnsi="Times New Roman"/>
          <w:sz w:val="24"/>
        </w:rPr>
        <w:t xml:space="preserve">I </w:t>
      </w:r>
      <w:r w:rsidRPr="00D44898">
        <w:rPr>
          <w:rFonts w:ascii="Times New Roman" w:hAnsi="Times New Roman"/>
          <w:sz w:val="24"/>
        </w:rPr>
        <w:t>03.01</w:t>
      </w:r>
      <w:r w:rsidRPr="00D44898">
        <w:rPr>
          <w:rFonts w:ascii="Times New Roman" w:hAnsi="Times New Roman"/>
          <w:sz w:val="24"/>
        </w:rPr>
        <w:t xml:space="preserve"> jinkludi informazz</w:t>
      </w:r>
      <w:r w:rsidRPr="00D44898">
        <w:rPr>
          <w:rFonts w:ascii="Times New Roman" w:hAnsi="Times New Roman"/>
          <w:sz w:val="24"/>
        </w:rPr>
        <w:t>joni dwar tal-kalkolu tar-rekwiżit tal-ispejjeż ġenerali fissi.</w:t>
      </w:r>
    </w:p>
    <w:p w14:paraId="25C052CF" w14:textId="77777777" w:rsidR="00EC4D95" w:rsidRPr="00D44898" w:rsidRDefault="00D44898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D44898">
        <w:rPr>
          <w:rFonts w:ascii="Times New Roman" w:hAnsi="Times New Roman" w:cs="Times New Roman"/>
          <w:sz w:val="24"/>
        </w:rPr>
        <w:t>11.</w:t>
      </w:r>
      <w:r w:rsidRPr="00D44898">
        <w:rPr>
          <w:rFonts w:ascii="Times New Roman" w:hAnsi="Times New Roman" w:cs="Times New Roman"/>
          <w:sz w:val="24"/>
        </w:rPr>
        <w:tab/>
      </w:r>
      <w:r w:rsidRPr="00D44898">
        <w:rPr>
          <w:rFonts w:ascii="Times New Roman" w:hAnsi="Times New Roman"/>
          <w:sz w:val="24"/>
        </w:rPr>
        <w:t xml:space="preserve">L-entrati f’dawn il-mudelli huma gross bl-aġġustamenti tranżitorji. Dan ifisser li ċ-ċifri (ħlief fejn ir-rekwiżit ta’ fondi proprji tranżitorji huwa ddikjarat b’mod speċifiku) huma </w:t>
      </w:r>
      <w:r w:rsidRPr="00D44898">
        <w:rPr>
          <w:rFonts w:ascii="Times New Roman" w:hAnsi="Times New Roman"/>
          <w:sz w:val="24"/>
        </w:rPr>
        <w:t>kkalkolati skont id-dispożizzjonijiet finali (jiġifieri daqslikieku ma kienx hemm dispożizzjonijiet tranżitorji).</w:t>
      </w:r>
    </w:p>
    <w:p w14:paraId="5E358DD6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222847"/>
      <w:r w:rsidRPr="00D44898">
        <w:rPr>
          <w:rFonts w:ascii="Times New Roman" w:hAnsi="Times New Roman"/>
          <w:sz w:val="24"/>
          <w:u w:val="none"/>
        </w:rPr>
        <w:t>1.2.</w:t>
      </w:r>
      <w:r w:rsidRPr="00D44898">
        <w:rPr>
          <w:rFonts w:ascii="Times New Roman" w:hAnsi="Times New Roman"/>
          <w:sz w:val="24"/>
          <w:u w:val="none"/>
        </w:rPr>
        <w:t xml:space="preserve"> </w:t>
      </w:r>
      <w:r w:rsidRPr="00D44898">
        <w:rPr>
          <w:rFonts w:ascii="Times New Roman" w:hAnsi="Times New Roman"/>
          <w:sz w:val="24"/>
        </w:rPr>
        <w:t xml:space="preserve">I </w:t>
      </w:r>
      <w:r w:rsidRPr="00D44898">
        <w:rPr>
          <w:rFonts w:ascii="Times New Roman" w:hAnsi="Times New Roman"/>
          <w:sz w:val="24"/>
        </w:rPr>
        <w:t>01.01</w:t>
      </w:r>
      <w:r w:rsidRPr="00D44898">
        <w:rPr>
          <w:rFonts w:ascii="Times New Roman" w:hAnsi="Times New Roman"/>
          <w:sz w:val="24"/>
        </w:rPr>
        <w:t xml:space="preserve"> – KOMPOŻIZZJONI TAL-FONDI PROPRJI (I </w:t>
      </w:r>
      <w:r w:rsidRPr="00D44898">
        <w:rPr>
          <w:rFonts w:ascii="Times New Roman" w:hAnsi="Times New Roman"/>
          <w:sz w:val="24"/>
        </w:rPr>
        <w:t>1.1</w:t>
      </w:r>
      <w:r w:rsidRPr="00D44898">
        <w:rPr>
          <w:rFonts w:ascii="Times New Roman" w:hAnsi="Times New Roman"/>
          <w:sz w:val="24"/>
        </w:rPr>
        <w:t>)</w:t>
      </w:r>
      <w:bookmarkEnd w:id="19"/>
    </w:p>
    <w:p w14:paraId="478F4540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0" w:name="_Toc88222848"/>
      <w:r w:rsidRPr="00D44898">
        <w:rPr>
          <w:rFonts w:ascii="Times New Roman" w:hAnsi="Times New Roman"/>
          <w:sz w:val="24"/>
          <w:u w:val="none"/>
        </w:rPr>
        <w:t>1.2.1.</w:t>
      </w:r>
      <w:r w:rsidRPr="00D44898">
        <w:tab/>
      </w:r>
      <w:r w:rsidRPr="00D44898">
        <w:rPr>
          <w:rFonts w:ascii="Times New Roman" w:hAnsi="Times New Roman"/>
          <w:sz w:val="24"/>
        </w:rPr>
        <w:t>Struzzjonijiet dwar pożizzjonijiet speċifiċi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C4D95" w:rsidRPr="00D44898" w14:paraId="5154F2EA" w14:textId="77777777">
        <w:tc>
          <w:tcPr>
            <w:tcW w:w="1129" w:type="dxa"/>
            <w:shd w:val="clear" w:color="auto" w:fill="D9D9D9"/>
          </w:tcPr>
          <w:p w14:paraId="5E60816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37519F3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 xml:space="preserve">Referenzi ġuridiċi u </w:t>
            </w:r>
            <w:r w:rsidRPr="00D44898">
              <w:rPr>
                <w:rFonts w:ascii="Times New Roman" w:hAnsi="Times New Roman"/>
              </w:rPr>
              <w:t>struzzjonijiet</w:t>
            </w:r>
          </w:p>
        </w:tc>
      </w:tr>
      <w:tr w:rsidR="00EC4D95" w:rsidRPr="00D44898" w14:paraId="5E3AE8B5" w14:textId="77777777">
        <w:tc>
          <w:tcPr>
            <w:tcW w:w="1129" w:type="dxa"/>
          </w:tcPr>
          <w:p w14:paraId="42F7EC3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C2E322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FONDI PROPRJI</w:t>
            </w:r>
          </w:p>
          <w:p w14:paraId="5346EE2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 tar-Regolament (UE) 2019/2033.</w:t>
            </w:r>
          </w:p>
          <w:p w14:paraId="632AAB1A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Il-fondi proprji ta’ ditta tal-investiment għandhom ikunu jikkonsistu mis-somma tal-kapital tal-Grad 1 u l-kapital tal-Grad 2 tagħha.</w:t>
            </w:r>
          </w:p>
          <w:p w14:paraId="76F2DDF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 xml:space="preserve">Għandha tiġi rrapportata s-somma totali </w:t>
            </w:r>
            <w:r w:rsidRPr="00D44898">
              <w:rPr>
                <w:rFonts w:ascii="Times New Roman" w:hAnsi="Times New Roman"/>
                <w:bCs/>
              </w:rPr>
              <w:t>tar-ringieli (0020 u 0380).</w:t>
            </w:r>
          </w:p>
        </w:tc>
      </w:tr>
      <w:tr w:rsidR="00EC4D95" w:rsidRPr="00D44898" w14:paraId="5B0EEF71" w14:textId="77777777">
        <w:tc>
          <w:tcPr>
            <w:tcW w:w="1129" w:type="dxa"/>
          </w:tcPr>
          <w:p w14:paraId="14FE51C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7B9419F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KAPITAL TAL-GRAD 1</w:t>
            </w:r>
          </w:p>
          <w:p w14:paraId="7BB49D9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Il-kapital tal-Grad 1 huwa s-somma tal-Kapital tal-Grad 1 ta’ Ekwità Komuni u l-Kapital tal-Grad 1 Addizzjonali.</w:t>
            </w:r>
          </w:p>
        </w:tc>
      </w:tr>
      <w:tr w:rsidR="00EC4D95" w:rsidRPr="00D44898" w14:paraId="45AE25A5" w14:textId="77777777">
        <w:tc>
          <w:tcPr>
            <w:tcW w:w="1129" w:type="dxa"/>
          </w:tcPr>
          <w:p w14:paraId="67049B7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6CC0C4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InstructionsTabelleberschrift"/>
                <w:rFonts w:ascii="Times New Roman" w:hAnsi="Times New Roman"/>
                <w:sz w:val="22"/>
              </w:rPr>
              <w:t>KAPITAL TAL-GRAD 1 TA’ EKWITÀ KOMUNI</w:t>
            </w:r>
          </w:p>
          <w:p w14:paraId="4CFFCB8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L-Artikolu 9(1) tar-Regolament (UE) </w:t>
            </w:r>
            <w:r w:rsidRPr="00D44898">
              <w:rPr>
                <w:rFonts w:ascii="Times New Roman" w:hAnsi="Times New Roman"/>
                <w:bCs/>
              </w:rPr>
              <w:t>2019/2033.</w:t>
            </w:r>
          </w:p>
          <w:p w14:paraId="0C3085D7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L-Artikolu 50 tar-Regolament (UE) Nru 575/2013.</w:t>
            </w:r>
          </w:p>
          <w:p w14:paraId="3C8B43A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Għandha tiġi irrapportata s-somma totali tar-ringieli (minn 0040 sa 0060, minn 0090 sa 0140 u 0290).</w:t>
            </w:r>
          </w:p>
        </w:tc>
      </w:tr>
      <w:tr w:rsidR="00EC4D95" w:rsidRPr="00D44898" w14:paraId="52904DA3" w14:textId="77777777">
        <w:tc>
          <w:tcPr>
            <w:tcW w:w="1129" w:type="dxa"/>
          </w:tcPr>
          <w:p w14:paraId="44E7009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D0E459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Strumenti kapitali sottoskritti</w:t>
            </w:r>
          </w:p>
          <w:p w14:paraId="578FCC0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</w:t>
            </w:r>
            <w:r w:rsidRPr="00D44898">
              <w:rPr>
                <w:rFonts w:ascii="Times New Roman" w:hAnsi="Times New Roman"/>
                <w:bCs/>
              </w:rPr>
              <w:t>.</w:t>
            </w:r>
          </w:p>
          <w:p w14:paraId="4293083A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L-Artikolu 26(1), il-punt (a) u l-Artikoli minn 27 sa 31 tar-Regolament (UE) Nru 575/2013.</w:t>
            </w:r>
          </w:p>
          <w:p w14:paraId="1DAF7130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Għandhom jiġu inklużi l-istrumenti kapitali ta’ soċjetajiet mutwi u kooperattivi jew istituzzjonijiet simili (l-Artikoli 27 u 29 tar-Regolament (UE) Nru 575/2013).</w:t>
            </w:r>
          </w:p>
          <w:p w14:paraId="6E96094A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Il-primjum azzjonarju relatat mal-istrumenti ma għandux jiġi inkluż.</w:t>
            </w:r>
          </w:p>
          <w:p w14:paraId="0CEF4755" w14:textId="77777777" w:rsidR="00EC4D95" w:rsidRPr="00D44898" w:rsidRDefault="00D44898">
            <w:pPr>
              <w:pStyle w:val="InstructionsText"/>
              <w:rPr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L-istrumenti tal-kapital sottoskritti mill-awtoritajiet pubbliċi f’sitwazzjonijiet ta’ emerġenza għandhom ikunu inklużi jekk il-kundizzjonijiet kollha tal-Artikolu 31 tar-Regolament (UE)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Nru 575/2013 ikunu ssodisfati.</w:t>
            </w:r>
          </w:p>
        </w:tc>
      </w:tr>
      <w:tr w:rsidR="00EC4D95" w:rsidRPr="00D44898" w14:paraId="5BCD7300" w14:textId="77777777">
        <w:tc>
          <w:tcPr>
            <w:tcW w:w="1129" w:type="dxa"/>
          </w:tcPr>
          <w:p w14:paraId="04FF442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4FE743A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i/>
                <w:u w:val="single"/>
              </w:rPr>
              <w:t>Premium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 azzjonarju</w:t>
            </w:r>
          </w:p>
          <w:p w14:paraId="761AEDD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0223A708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L-Artikolu 26(1), il-punt (b) tar-Regolament (UE) Nru 575/2013.</w:t>
            </w:r>
          </w:p>
          <w:p w14:paraId="2CCB8180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</w:t>
            </w:r>
            <w:r w:rsidRPr="00D44898">
              <w:rPr>
                <w:rStyle w:val="FormatvorlageInstructionsTabelleText"/>
                <w:rFonts w:ascii="Times New Roman" w:hAnsi="Times New Roman"/>
                <w:i/>
                <w:sz w:val="22"/>
                <w:szCs w:val="22"/>
              </w:rPr>
              <w:t>premium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azzjonarju għandu l-istess tifsira bħal fl-istandard kontabilistiku applikabbli.</w:t>
            </w:r>
          </w:p>
          <w:p w14:paraId="1633C9B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L-ammont li jiġi rrapportat f’din l-entrata għandu jkun il-parti relatata mal-“Istrumenti kapitali sottoskritti”.</w:t>
            </w:r>
          </w:p>
        </w:tc>
      </w:tr>
      <w:tr w:rsidR="00EC4D95" w:rsidRPr="00D44898" w14:paraId="65953ADE" w14:textId="77777777">
        <w:tc>
          <w:tcPr>
            <w:tcW w:w="1129" w:type="dxa"/>
          </w:tcPr>
          <w:p w14:paraId="73C1AFD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68830FE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Qligħ imfaddal</w:t>
            </w:r>
          </w:p>
          <w:p w14:paraId="07064AF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</w:t>
            </w:r>
            <w:r w:rsidRPr="00D44898">
              <w:rPr>
                <w:rFonts w:ascii="Times New Roman" w:hAnsi="Times New Roman"/>
                <w:bCs/>
              </w:rPr>
              <w:t>ment (UE) 2019/2033.</w:t>
            </w:r>
          </w:p>
          <w:p w14:paraId="1776C01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L-Artikolu 26(1), il-punt (c) tar-Regolament (UE) Nru 575/2013.</w:t>
            </w:r>
          </w:p>
          <w:p w14:paraId="41B434CE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Il-qligħ imfaddal jinkludi l-qligħ imfaddal tas-sena preċedenti flimkien mal-profitti eliġibbli </w:t>
            </w:r>
            <w:r w:rsidRPr="00D44898">
              <w:rPr>
                <w:rStyle w:val="FormatvorlageInstructionsTabelleText"/>
                <w:rFonts w:ascii="Times New Roman" w:hAnsi="Times New Roman"/>
                <w:i/>
                <w:sz w:val="22"/>
              </w:rPr>
              <w:t>interim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 jew ta’ tmiem is-sena.</w:t>
            </w:r>
          </w:p>
          <w:p w14:paraId="395AA5B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 xml:space="preserve">Għandha tiġi rrapportata s-somma </w:t>
            </w:r>
            <w:r w:rsidRPr="00D44898">
              <w:rPr>
                <w:rFonts w:ascii="Times New Roman" w:hAnsi="Times New Roman"/>
                <w:bCs/>
              </w:rPr>
              <w:t>totali tar-ringieli 0070 u 0080.</w:t>
            </w:r>
          </w:p>
        </w:tc>
      </w:tr>
      <w:tr w:rsidR="00EC4D95" w:rsidRPr="00D44898" w14:paraId="53A8B7D4" w14:textId="77777777">
        <w:tc>
          <w:tcPr>
            <w:tcW w:w="1129" w:type="dxa"/>
          </w:tcPr>
          <w:p w14:paraId="2900567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0D025B8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Qligħ imfaddal tas-snin preċedenti</w:t>
            </w:r>
          </w:p>
          <w:p w14:paraId="2E7D9E9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>L-Artikolu 4(1), u (123) u l-Artikolu 26(1) il-punt (c) tar-Regolament (UE) Nru 575/2013</w:t>
            </w:r>
          </w:p>
          <w:p w14:paraId="2439ACD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L-Artikolu 4(1), il-punt (123) tar-Regolament (UE) Nru 575/2013 jiddefinixxi l-qligħ </w:t>
            </w:r>
            <w:r w:rsidRPr="00D44898">
              <w:rPr>
                <w:rFonts w:ascii="Times New Roman" w:hAnsi="Times New Roman"/>
              </w:rPr>
              <w:t>imfaddal bħala “Profitti jew telf riportati għas-sena ta’ wara bħala riżultat tal-applikazzjoni finali tal-profitt jew it-telf skont il-qafas tal-kontabbiltà applikabbli”.</w:t>
            </w:r>
          </w:p>
        </w:tc>
      </w:tr>
      <w:tr w:rsidR="00EC4D95" w:rsidRPr="00D44898" w14:paraId="1C6D2EBF" w14:textId="77777777">
        <w:tc>
          <w:tcPr>
            <w:tcW w:w="1129" w:type="dxa"/>
          </w:tcPr>
          <w:p w14:paraId="0AA1264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6346E2C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Profitt eliġibbli</w:t>
            </w:r>
          </w:p>
          <w:p w14:paraId="317632A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>L-Artikolu 4(1), il-punt (121), u l-Artikolu 26(2) u l-Artik</w:t>
            </w:r>
            <w:r w:rsidRPr="00D44898">
              <w:rPr>
                <w:rFonts w:ascii="Times New Roman" w:hAnsi="Times New Roman"/>
              </w:rPr>
              <w:t>olu 36(1), il-pint (a) tar-Regolament (UE) Nru 575/2013.</w:t>
            </w:r>
          </w:p>
          <w:p w14:paraId="1E82D68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L-Artikolu 26(2)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</w:rPr>
              <w:t xml:space="preserve">Regolament (UE) Nru 575/2013 jippermetti li jiġu inklużi bħala qligħ imfaddal profitti </w:t>
            </w:r>
            <w:r w:rsidRPr="00D44898">
              <w:rPr>
                <w:rFonts w:ascii="Times New Roman" w:hAnsi="Times New Roman"/>
                <w:i/>
              </w:rPr>
              <w:t>interim</w:t>
            </w:r>
            <w:r w:rsidRPr="00D44898">
              <w:rPr>
                <w:rFonts w:ascii="Times New Roman" w:hAnsi="Times New Roman"/>
              </w:rPr>
              <w:t xml:space="preserve"> jew ta’ tmiem is-sena, bil-kunsens minn qabel tal-awtoritajiet kompetenti, jekk jiġ</w:t>
            </w:r>
            <w:r w:rsidRPr="00D44898">
              <w:rPr>
                <w:rFonts w:ascii="Times New Roman" w:hAnsi="Times New Roman"/>
              </w:rPr>
              <w:t xml:space="preserve">u ssodisfati ċerti kundizzjonijiet. </w:t>
            </w:r>
          </w:p>
        </w:tc>
      </w:tr>
      <w:tr w:rsidR="00EC4D95" w:rsidRPr="00D44898" w14:paraId="0A519388" w14:textId="77777777">
        <w:tc>
          <w:tcPr>
            <w:tcW w:w="1129" w:type="dxa"/>
          </w:tcPr>
          <w:p w14:paraId="23A71B3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CCC184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Dħul komprensiv ieħor akkumulat</w:t>
            </w:r>
          </w:p>
          <w:p w14:paraId="1CCC029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598CD19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L-Artikolu 26(1), il-punt (d) tar-Regolament (UE) Nru 575/2013.</w:t>
            </w:r>
          </w:p>
        </w:tc>
      </w:tr>
      <w:tr w:rsidR="00EC4D95" w:rsidRPr="00D44898" w14:paraId="528A4335" w14:textId="77777777">
        <w:tc>
          <w:tcPr>
            <w:tcW w:w="1129" w:type="dxa"/>
          </w:tcPr>
          <w:p w14:paraId="76957DA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60035BA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Riżervi oħrajn</w:t>
            </w:r>
          </w:p>
          <w:p w14:paraId="7BE098D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</w:t>
            </w:r>
            <w:r w:rsidRPr="00D44898">
              <w:rPr>
                <w:rFonts w:ascii="Times New Roman" w:hAnsi="Times New Roman"/>
                <w:bCs/>
              </w:rPr>
              <w:t>olament (UE) 2019/2033.</w:t>
            </w:r>
          </w:p>
          <w:p w14:paraId="72547B9F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L-Artikolu 4(1), il-punt (117) u l-Artikolu 26(1) il-punt (e) tar-Regolament (UE) Nru 575/2013.</w:t>
            </w:r>
          </w:p>
          <w:p w14:paraId="2E1764F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L-ammont li jiġi rrapportat għandu jkun nett minn kull imposta ta’ taxxa prevedibbli fil-mument tal-kalkolu.</w:t>
            </w:r>
          </w:p>
        </w:tc>
      </w:tr>
      <w:tr w:rsidR="00EC4D95" w:rsidRPr="00D44898" w14:paraId="1CD4877E" w14:textId="77777777">
        <w:tc>
          <w:tcPr>
            <w:tcW w:w="1129" w:type="dxa"/>
          </w:tcPr>
          <w:p w14:paraId="1D41276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0110</w:t>
            </w:r>
          </w:p>
        </w:tc>
        <w:tc>
          <w:tcPr>
            <w:tcW w:w="7620" w:type="dxa"/>
            <w:shd w:val="clear" w:color="auto" w:fill="auto"/>
          </w:tcPr>
          <w:p w14:paraId="6791DB3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Interess minoritarju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mogħti rikonoxximent fil-kapital ta’ Grad 1 ta’ Ekwità Komuni</w:t>
            </w:r>
          </w:p>
          <w:p w14:paraId="619367F4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L-Artikoli 84(1), 85(1) u 87(1) tar-Regolament (UE) Nru 575/2013.</w:t>
            </w:r>
          </w:p>
          <w:p w14:paraId="6F07E47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Is-somma tal-ammonti kollha tal-interessi minoritarji tas-sussidjarji li hija inkluża fil-kapital ta’ Grad 1 ta’ Ekwità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Komuni kkonsolidat.</w:t>
            </w:r>
          </w:p>
        </w:tc>
      </w:tr>
      <w:tr w:rsidR="00EC4D95" w:rsidRPr="00D44898" w14:paraId="036C7ED6" w14:textId="77777777">
        <w:tc>
          <w:tcPr>
            <w:tcW w:w="1129" w:type="dxa"/>
          </w:tcPr>
          <w:p w14:paraId="205EB3B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shd w:val="clear" w:color="auto" w:fill="auto"/>
          </w:tcPr>
          <w:p w14:paraId="6C21E74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Aġġustamenti għall-kapital ta’ Grad 1 ta’ Ekwità Komuni dovuti għal filtri prudenzjali</w:t>
            </w:r>
          </w:p>
          <w:p w14:paraId="6BB32AB2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L-Artikolu 9(1), il-punt (i) tar-Regolament (UE) 2019/2033.</w:t>
            </w:r>
          </w:p>
          <w:p w14:paraId="5379D1A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L-Artikoli minn 32 sa 35 tar-Regolament (UE) Nru 575/2013.</w:t>
            </w:r>
          </w:p>
        </w:tc>
      </w:tr>
      <w:tr w:rsidR="00EC4D95" w:rsidRPr="00D44898" w14:paraId="2466EA55" w14:textId="77777777">
        <w:tc>
          <w:tcPr>
            <w:tcW w:w="1129" w:type="dxa"/>
          </w:tcPr>
          <w:p w14:paraId="744A8DB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6B2A90B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Fondi oħra</w:t>
            </w:r>
          </w:p>
          <w:p w14:paraId="5AFFDA4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9(4)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 tar-</w:t>
            </w:r>
            <w:r w:rsidRPr="00D44898">
              <w:rPr>
                <w:rFonts w:ascii="Times New Roman" w:hAnsi="Times New Roman"/>
                <w:bCs/>
              </w:rPr>
              <w:t>Regolament (UE) 2019/2033.</w:t>
            </w:r>
          </w:p>
        </w:tc>
      </w:tr>
      <w:tr w:rsidR="00EC4D95" w:rsidRPr="00D44898" w14:paraId="751045BC" w14:textId="77777777">
        <w:tc>
          <w:tcPr>
            <w:tcW w:w="1129" w:type="dxa"/>
          </w:tcPr>
          <w:p w14:paraId="1B388C5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636D51D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TNAQQIS TOTALI MILL-GRAD 1 TA’ EKWITÀ KOMUNI</w:t>
            </w:r>
          </w:p>
          <w:p w14:paraId="73EA0D6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Għandha tiġi rrapportata s-somma totali tar-ringieli minn 0190 sa 0285.</w:t>
            </w:r>
          </w:p>
        </w:tc>
      </w:tr>
      <w:tr w:rsidR="00EC4D95" w:rsidRPr="00D44898" w14:paraId="712DC26E" w14:textId="77777777">
        <w:tc>
          <w:tcPr>
            <w:tcW w:w="1129" w:type="dxa"/>
          </w:tcPr>
          <w:p w14:paraId="0C50351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37B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Telf għas-sena finanzjarja kurrenti</w:t>
            </w:r>
          </w:p>
          <w:p w14:paraId="61F0E27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L-Artikolu 36(1), il-punt (a) </w:t>
            </w:r>
            <w:r w:rsidRPr="00D44898">
              <w:rPr>
                <w:rFonts w:ascii="Times New Roman" w:hAnsi="Times New Roman"/>
              </w:rPr>
              <w:t>tar-Regolament (UE) Nru 575/2013.</w:t>
            </w:r>
          </w:p>
        </w:tc>
      </w:tr>
      <w:tr w:rsidR="00EC4D95" w:rsidRPr="00D44898" w14:paraId="7BB5BBC8" w14:textId="77777777">
        <w:tc>
          <w:tcPr>
            <w:tcW w:w="1129" w:type="dxa"/>
          </w:tcPr>
          <w:p w14:paraId="0388DAD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A4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Avvjament</w:t>
            </w:r>
          </w:p>
          <w:p w14:paraId="7B119B7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6D87543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L-Artikolu 4(1), il-punt (113), l-Artikolu 36(1), il-punt (b) u l-Artikolu 37 tar-Regolament (UE) Nru 575/2013.</w:t>
            </w:r>
          </w:p>
        </w:tc>
      </w:tr>
      <w:tr w:rsidR="00EC4D95" w:rsidRPr="00D44898" w14:paraId="2E07AC34" w14:textId="77777777">
        <w:tc>
          <w:tcPr>
            <w:tcW w:w="1129" w:type="dxa"/>
          </w:tcPr>
          <w:p w14:paraId="05F1DBB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7099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(-) Assi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intanġibbli oħra</w:t>
            </w:r>
          </w:p>
          <w:p w14:paraId="1988E23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335A4BF1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4(1), il-punt (115), l-Artikolu 36(1), il-punt (b) u l-Artikolu 37 il-punt (a) tar-Regolament (UE) Nru 575/2013.</w:t>
            </w:r>
          </w:p>
          <w:p w14:paraId="2A2023B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Assi intanġibbli oħra huma l-assi intanġibbli skont l-i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standard kontabilistiku applikabbli, nieqes minnhom l-avvjament, anki skont l-istandard kontabilistiku applikabbli.</w:t>
            </w:r>
          </w:p>
        </w:tc>
      </w:tr>
      <w:tr w:rsidR="00EC4D95" w:rsidRPr="00D44898" w14:paraId="1E351B72" w14:textId="77777777">
        <w:tc>
          <w:tcPr>
            <w:tcW w:w="1129" w:type="dxa"/>
          </w:tcPr>
          <w:p w14:paraId="7766169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691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Assi ta’ taxxa differita li jiddependu mill-profittabilità futura u ma jirriżultawx minn differenzi temporanji netti wara l-obblig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azzjonijiet ta’ taxxa assoċjati</w:t>
            </w:r>
          </w:p>
          <w:p w14:paraId="6691778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9(2), il-punt (a) tar-Regolament (UE) 2019/2033.</w:t>
            </w:r>
          </w:p>
          <w:p w14:paraId="75A38BB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36(1), il-punt (c) tar-Regolament (UE) Nru 575/2013.</w:t>
            </w:r>
          </w:p>
        </w:tc>
      </w:tr>
      <w:tr w:rsidR="00EC4D95" w:rsidRPr="00D44898" w14:paraId="5C4A03C1" w14:textId="77777777">
        <w:tc>
          <w:tcPr>
            <w:tcW w:w="1129" w:type="dxa"/>
          </w:tcPr>
          <w:p w14:paraId="766A9E0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8CE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(-) Parteċipazzjoni kwalifikattiva barra mis-settur finanzjarju li taqbeż il-15 %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tal-fondi proprji</w:t>
            </w:r>
          </w:p>
          <w:p w14:paraId="1B530DE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10(1), il-punt (a) tar-Regolament (UE) 2019/2033.</w:t>
            </w:r>
          </w:p>
        </w:tc>
      </w:tr>
      <w:tr w:rsidR="00EC4D95" w:rsidRPr="00D44898" w14:paraId="7D343A2B" w14:textId="77777777">
        <w:tc>
          <w:tcPr>
            <w:tcW w:w="1129" w:type="dxa"/>
          </w:tcPr>
          <w:p w14:paraId="1E7EE7F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DB4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Il-parteċipazzjonijiet kwalifikattivi totali f’impriżi li mhumiex entitajiet tas-settur finanzjarju li jaqbżu s-60 % tal-fondi proprji tagħha</w:t>
            </w:r>
          </w:p>
          <w:p w14:paraId="610AFA6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10(1), il-punt (b) tar-Regolament (UE) 2019/2033.</w:t>
            </w:r>
          </w:p>
        </w:tc>
      </w:tr>
      <w:tr w:rsidR="00EC4D95" w:rsidRPr="00D44898" w14:paraId="0514B90E" w14:textId="77777777">
        <w:tc>
          <w:tcPr>
            <w:tcW w:w="1129" w:type="dxa"/>
          </w:tcPr>
          <w:p w14:paraId="57A8892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0285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1E4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Tnaqqis ieħor</w:t>
            </w:r>
          </w:p>
          <w:p w14:paraId="2170F28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Is-somma tat-tnaqqis l-ieħor kollu f’konformità mal-Artikolu 36(1)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</w:rPr>
              <w:t>Regolament (UE) Nru 575/2013 li ma huwa inkluż f’ebda waħda mir-ringieli minn 0160 sa 0240 hawn fuq</w:t>
            </w:r>
          </w:p>
        </w:tc>
      </w:tr>
      <w:tr w:rsidR="00EC4D95" w:rsidRPr="00D44898" w14:paraId="3DF8A512" w14:textId="77777777">
        <w:tc>
          <w:tcPr>
            <w:tcW w:w="1129" w:type="dxa"/>
          </w:tcPr>
          <w:p w14:paraId="070BEE4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2043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Kapital ta’ Grad 1 ta’ Ekwità Komuni: Elementi oħra ta’ kapital, tnaqqis u aġġustamenti</w:t>
            </w:r>
          </w:p>
          <w:p w14:paraId="0128C90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Din ir-ringiela għandha tinkludi s-somma tal-entrati li ġejjin, fejn applikabbli:</w:t>
            </w:r>
          </w:p>
          <w:p w14:paraId="14B53F4E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Aġġustamenti tranżitorji dovuti għal Strumenti tal-kapital ta’ Grad 1 ta’ Ekwi</w:t>
            </w:r>
            <w:r w:rsidRPr="00D44898">
              <w:rPr>
                <w:rFonts w:ascii="Times New Roman" w:hAnsi="Times New Roman"/>
                <w:bCs/>
              </w:rPr>
              <w:t xml:space="preserve">tà Komuni anterjorati (l-Artikolu 483, il-paragrafi 1, 2 u 3 u l-Artikoli minn 484 sa 487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575/2013)</w:t>
            </w:r>
          </w:p>
          <w:p w14:paraId="084A4F6F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Aġġustamenti tranżitorji minħabba interessi minoritarji addizzjonali (l-Artikoli 479 u 480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 tar-</w:t>
            </w:r>
            <w:r w:rsidRPr="00D44898">
              <w:rPr>
                <w:rFonts w:ascii="Times New Roman" w:hAnsi="Times New Roman"/>
                <w:bCs/>
              </w:rPr>
              <w:t>Regolament (UE) Nru 575/2013).</w:t>
            </w:r>
          </w:p>
          <w:p w14:paraId="25D607DE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Aġ</w:t>
            </w:r>
            <w:r w:rsidRPr="00D44898">
              <w:rPr>
                <w:rFonts w:ascii="Times New Roman" w:hAnsi="Times New Roman"/>
                <w:bCs/>
              </w:rPr>
              <w:t>ġ</w:t>
            </w:r>
            <w:r w:rsidRPr="00D44898">
              <w:rPr>
                <w:rFonts w:ascii="Times New Roman" w:hAnsi="Times New Roman"/>
                <w:bCs/>
              </w:rPr>
              <w:t xml:space="preserve">ustamenti tranżitorji oħra fil-Kapital ta’ Grad 1 ta’ Ekwità Komuni (l-Artikoli minn 469 sa 478 u 481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575/2013): aġġustamenti għat-tnaqqis mill-Kapital ta’ Grad 1 ta’ Ekwità Komuni dovuti għal dispożizzjonijiet tranżitorji.</w:t>
            </w:r>
          </w:p>
          <w:p w14:paraId="1EF883C3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Eleme</w:t>
            </w:r>
            <w:r w:rsidRPr="00D44898">
              <w:rPr>
                <w:rFonts w:ascii="Times New Roman" w:hAnsi="Times New Roman"/>
                <w:bCs/>
              </w:rPr>
              <w:t>nti oħrajn tal-kapital ta’ Grad 1 ta’ Ekwità oħrajn jew tnaqqis minn element tal-kapital ta’ Grad 1 ta’ Ekwità Komuni li ma jistgħux jiġu assenjati lil xi waħda mir-ringieli minn 0040 sa 0285.</w:t>
            </w:r>
          </w:p>
          <w:p w14:paraId="3EE3A33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Din ir-ringiela ma għandhiex tintuża biex tinkludi entrati kapi</w:t>
            </w:r>
            <w:r w:rsidRPr="00D44898">
              <w:rPr>
                <w:rFonts w:ascii="Times New Roman" w:hAnsi="Times New Roman"/>
                <w:bCs/>
              </w:rPr>
              <w:t>tali jew tnaqqis li mhumiex koperti mir-Regolament (UE) 2019/2033 jew ir-Regolament (UE) Nru 575/2013 fil-kalkolu tal-proporzjonijiet tas-solvenza.</w:t>
            </w:r>
          </w:p>
        </w:tc>
      </w:tr>
      <w:tr w:rsidR="00EC4D95" w:rsidRPr="00D44898" w14:paraId="37FD9B40" w14:textId="77777777">
        <w:tc>
          <w:tcPr>
            <w:tcW w:w="1129" w:type="dxa"/>
          </w:tcPr>
          <w:p w14:paraId="06E174E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EF28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KAPITAL TAL-GRAD 1 ADDIZZJONALI</w:t>
            </w:r>
          </w:p>
          <w:p w14:paraId="79BADD6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 tar-Regolament (UE) 2019/2033.</w:t>
            </w:r>
          </w:p>
          <w:p w14:paraId="10CC0F9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>L-Artikolu 61 tar-Regolament (UE) Nru 575/2013.</w:t>
            </w:r>
          </w:p>
          <w:p w14:paraId="7F7EA14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Għandha tiġi rrapportata s-somma totali tar-ringieli minn 0310 sa 0410.</w:t>
            </w:r>
          </w:p>
        </w:tc>
      </w:tr>
      <w:tr w:rsidR="00EC4D95" w:rsidRPr="00D44898" w14:paraId="540B2354" w14:textId="77777777">
        <w:tc>
          <w:tcPr>
            <w:tcW w:w="1129" w:type="dxa"/>
          </w:tcPr>
          <w:p w14:paraId="1739AF4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7210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Strumenti kapitali sottoskritti maħruġa direttament</w:t>
            </w:r>
          </w:p>
          <w:p w14:paraId="7B89B26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6C8EC6A1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51,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il-punt (a) u l-Artikoli 52, 53 u 54 tar-Regolament (UE) Nru 575/2013.</w:t>
            </w:r>
          </w:p>
          <w:p w14:paraId="3C66EFD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L-ammont li jiġi rrapportat ma għandux jinkludi l-</w:t>
            </w:r>
            <w:r w:rsidRPr="00D44898">
              <w:rPr>
                <w:rStyle w:val="FormatvorlageInstructionsTabelleText"/>
                <w:rFonts w:ascii="Times New Roman" w:hAnsi="Times New Roman"/>
                <w:i/>
                <w:sz w:val="22"/>
              </w:rPr>
              <w:t>premium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 azzjonarju relatat mal-istrumenti.</w:t>
            </w:r>
          </w:p>
        </w:tc>
      </w:tr>
      <w:tr w:rsidR="00EC4D95" w:rsidRPr="00D44898" w14:paraId="7F5731F4" w14:textId="77777777">
        <w:tc>
          <w:tcPr>
            <w:tcW w:w="1129" w:type="dxa"/>
          </w:tcPr>
          <w:p w14:paraId="4A5737C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3236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i/>
                <w:u w:val="single"/>
              </w:rPr>
              <w:t>Premium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 azzjonarju</w:t>
            </w:r>
          </w:p>
          <w:p w14:paraId="0672386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L-Artikolu 9(1), il-punt (i) tar-Regolament (UE) </w:t>
            </w:r>
            <w:r w:rsidRPr="00D44898">
              <w:rPr>
                <w:rFonts w:ascii="Times New Roman" w:hAnsi="Times New Roman"/>
                <w:bCs/>
              </w:rPr>
              <w:t>2019/2033.</w:t>
            </w:r>
          </w:p>
          <w:p w14:paraId="66E9B4C8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51, punt (b) tar-Regolament (UE) Nru 575/2013.</w:t>
            </w:r>
          </w:p>
          <w:p w14:paraId="2EC94ACD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</w:t>
            </w:r>
            <w:r w:rsidRPr="00D44898">
              <w:rPr>
                <w:rStyle w:val="FormatvorlageInstructionsTabelleText"/>
                <w:rFonts w:ascii="Times New Roman" w:hAnsi="Times New Roman"/>
                <w:i/>
                <w:sz w:val="22"/>
                <w:szCs w:val="22"/>
              </w:rPr>
              <w:t>premium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azzjonarju għandu l-istess tifsira bħal fl-istandard kontabilistiku applikabbli.</w:t>
            </w:r>
          </w:p>
          <w:p w14:paraId="7B4774C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L-ammont li jiġi rrapportat f’din l-entrata għandu jkun il-parti relatata mal-“istrumenti kapit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ali sottoskritti maħruġa direttament”.</w:t>
            </w:r>
          </w:p>
        </w:tc>
      </w:tr>
      <w:tr w:rsidR="00EC4D95" w:rsidRPr="00D44898" w14:paraId="76F95E65" w14:textId="77777777">
        <w:tc>
          <w:tcPr>
            <w:tcW w:w="1129" w:type="dxa"/>
          </w:tcPr>
          <w:p w14:paraId="4F246B0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AE27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TNAQQIS TOTALI MILL-GRAD 1 ADDIZZJONALI</w:t>
            </w:r>
          </w:p>
          <w:p w14:paraId="5F3E6018" w14:textId="77777777" w:rsidR="00EC4D95" w:rsidRPr="00D44898" w:rsidRDefault="00D44898">
            <w:pPr>
              <w:spacing w:before="60" w:after="60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 xml:space="preserve">L-Artikolu 56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</w:rPr>
              <w:t>Regolament (UE) Nru 575/2013.</w:t>
            </w:r>
          </w:p>
        </w:tc>
      </w:tr>
      <w:tr w:rsidR="00EC4D95" w:rsidRPr="00D44898" w14:paraId="4FA91F25" w14:textId="77777777">
        <w:tc>
          <w:tcPr>
            <w:tcW w:w="1129" w:type="dxa"/>
          </w:tcPr>
          <w:p w14:paraId="57A7353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4CE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Grad 1 Addizzjonali: Elementi oħra ta’ kapital, tnaqqis u aġġustamenti</w:t>
            </w:r>
          </w:p>
          <w:p w14:paraId="3A82106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Din ir-ringiela għandha tinkludi </w:t>
            </w:r>
            <w:r w:rsidRPr="00D44898">
              <w:rPr>
                <w:rFonts w:ascii="Times New Roman" w:hAnsi="Times New Roman"/>
                <w:bCs/>
              </w:rPr>
              <w:t>s-somma tal-entrati li ġejjin, fejn applikabbli:</w:t>
            </w:r>
          </w:p>
          <w:p w14:paraId="2ABD2ABF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 xml:space="preserve">Aġġustamenti tranżitorji minħabba strumenti Kapitali AT1 anterjorati (l-Artikolu 483, il-paragrafi 4 u 5, l-Artikoli minn 484 sa 487, l-Artikoli 489 u 491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575/2013)</w:t>
            </w:r>
          </w:p>
          <w:p w14:paraId="361DB29C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Strumenti maħr</w:t>
            </w:r>
            <w:r w:rsidRPr="00D44898">
              <w:rPr>
                <w:rFonts w:ascii="Times New Roman" w:hAnsi="Times New Roman"/>
                <w:bCs/>
              </w:rPr>
              <w:t xml:space="preserve">uġa minn sussidjarji li jingħataw rikonoxximent fil-Kapital AT1 (l-Artikoli 83, 85 u 86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575/2013): Is-somma tal-</w:t>
            </w:r>
            <w:r w:rsidRPr="00D44898">
              <w:rPr>
                <w:rFonts w:ascii="Times New Roman" w:hAnsi="Times New Roman"/>
                <w:bCs/>
              </w:rPr>
              <w:lastRenderedPageBreak/>
              <w:t xml:space="preserve">ammonti kollha ta’ kapital T1 kwalifikanti ta’ sussidjarji li huwa inkluż f’AT1 konsolidat, inkluż ukoll kapital maħruġ minn entità bi skop speċjali (l-Artikolu 83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575/2013)</w:t>
            </w:r>
          </w:p>
          <w:p w14:paraId="2C59E09E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Aġġustamenti</w:t>
            </w:r>
            <w:r w:rsidRPr="00D44898">
              <w:rPr>
                <w:rFonts w:ascii="Times New Roman" w:hAnsi="Times New Roman"/>
                <w:bCs/>
              </w:rPr>
              <w:t xml:space="preserve"> tranżitorji dovuti għar- rikonoxximent addizzjonali fil-Kapital AT1 ta’ strumenti maħruġa minn sussidjarji (l-Artikolu 480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575/2013): aġġustamenti għall-kapital T1 kwalifikanti inkluż fil-kapital konsolidat AT1 dovuti għal dispożiz</w:t>
            </w:r>
            <w:r w:rsidRPr="00D44898">
              <w:rPr>
                <w:rFonts w:ascii="Times New Roman" w:hAnsi="Times New Roman"/>
                <w:bCs/>
              </w:rPr>
              <w:t>zjonijiet tranżitorji</w:t>
            </w:r>
          </w:p>
          <w:p w14:paraId="0F0ACDFD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 xml:space="preserve">Aġġustamenti tranżitorji oħra fil-Kapital AT1 (l-Artikoli 472, 473a, 474, 475, 478 u 481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575/2013): aġġustamenti fit-tnaqqis dovuti għal dispożizzjonijiet tranżitorji</w:t>
            </w:r>
          </w:p>
          <w:p w14:paraId="2C8D2C6B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Eċċess ta’ tnaqqis minn entrati AT1 fuq</w:t>
            </w:r>
            <w:r w:rsidRPr="00D44898">
              <w:rPr>
                <w:rFonts w:ascii="Times New Roman" w:hAnsi="Times New Roman"/>
                <w:bCs/>
              </w:rPr>
              <w:t xml:space="preserve"> il-Kapital AT1, imnaqqas mill-kapital ta’ Grad 1 ta’ Ekwità Komuni f’konformità mal-punt (j) tal-Artikolu 36(1)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  <w:bCs/>
              </w:rPr>
              <w:t>Regolament (UE) Nru 575/2013: Grad 1 Addizzjonali ma jistax ikun negattiv, iżda huwa possibbli li t-tnaqqis minn entrati AT1 jaqbeż l-ammon</w:t>
            </w:r>
            <w:r w:rsidRPr="00D44898">
              <w:rPr>
                <w:rFonts w:ascii="Times New Roman" w:hAnsi="Times New Roman"/>
                <w:bCs/>
              </w:rPr>
              <w:t xml:space="preserve">t ta’ entrati AT1 disponibbli. Meta dan iseħħ, din l-entrata tirrappreżenta l-ammont meħtieġ biex l-ammont irrapportat fir-ringiela 0300 jiżdied għal żero u tikkorrispondi għall-invers tal-eċċess tat-tnaqqis mill-entrati tal-AT1 fuq il-Kapital AT1 inkluż, </w:t>
            </w:r>
            <w:r w:rsidRPr="00D44898">
              <w:rPr>
                <w:rFonts w:ascii="Times New Roman" w:hAnsi="Times New Roman"/>
                <w:bCs/>
              </w:rPr>
              <w:t>fost tnaqqis ieħor, fir-ringiela 0285.</w:t>
            </w:r>
          </w:p>
          <w:p w14:paraId="3EEDBF9E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Elementi kapitali oħra tal-AT1 jew tnaqqis minn element AT1 li ma jistgħux jiġu assenjati lil xi waħda mir-ringieli minn 0310 sa 0330.</w:t>
            </w:r>
          </w:p>
          <w:p w14:paraId="41DCD37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 xml:space="preserve">Din ir-ringiela ma għandhiex tintuża biex tinkludi entrati kapitali jew tnaqqis </w:t>
            </w:r>
            <w:r w:rsidRPr="00D44898">
              <w:rPr>
                <w:rFonts w:ascii="Times New Roman" w:hAnsi="Times New Roman"/>
                <w:bCs/>
              </w:rPr>
              <w:t>li mhumiex koperti mir-Regolament (UE) 2019/2033 jew ir-Regolament (UE) Nru 575/2013 fil-kalkolu tal-proporzjonijiet tas-solvenza</w:t>
            </w:r>
          </w:p>
        </w:tc>
      </w:tr>
      <w:tr w:rsidR="00EC4D95" w:rsidRPr="00D44898" w14:paraId="2E3ADECA" w14:textId="77777777">
        <w:tc>
          <w:tcPr>
            <w:tcW w:w="1129" w:type="dxa"/>
          </w:tcPr>
          <w:p w14:paraId="261CC10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5392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KAPITAL TAL-GRAD 2</w:t>
            </w:r>
          </w:p>
          <w:p w14:paraId="070E555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 tar-</w:t>
            </w:r>
            <w:r w:rsidRPr="00D44898">
              <w:rPr>
                <w:rFonts w:ascii="Times New Roman" w:hAnsi="Times New Roman"/>
                <w:bCs/>
              </w:rPr>
              <w:t>Regolament (UE) 2019/2033.</w:t>
            </w:r>
          </w:p>
          <w:p w14:paraId="4BEC27EB" w14:textId="77777777" w:rsidR="00EC4D95" w:rsidRPr="00D44898" w:rsidRDefault="00D44898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71 tar-Regolament (UE)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Nru 575/2013.</w:t>
            </w:r>
          </w:p>
          <w:p w14:paraId="3DC44940" w14:textId="77777777" w:rsidR="00EC4D95" w:rsidRPr="00D44898" w:rsidRDefault="00D44898">
            <w:pPr>
              <w:pStyle w:val="CommentText"/>
              <w:rPr>
                <w:sz w:val="22"/>
                <w:szCs w:val="22"/>
              </w:rPr>
            </w:pPr>
            <w:r w:rsidRPr="00D44898">
              <w:rPr>
                <w:rFonts w:ascii="Times New Roman" w:hAnsi="Times New Roman"/>
                <w:bCs/>
                <w:sz w:val="22"/>
                <w:szCs w:val="22"/>
              </w:rPr>
              <w:t>Għandha tiġi rrapportata s-somma totali tar-ringieli minn 0430 sa 0520.</w:t>
            </w:r>
          </w:p>
        </w:tc>
      </w:tr>
      <w:tr w:rsidR="00EC4D95" w:rsidRPr="00D44898" w14:paraId="3F455075" w14:textId="77777777">
        <w:tc>
          <w:tcPr>
            <w:tcW w:w="1129" w:type="dxa"/>
          </w:tcPr>
          <w:p w14:paraId="2381AA4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D1BF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Strumenti kapitali sottoskritti maħruġa direttament</w:t>
            </w:r>
          </w:p>
          <w:p w14:paraId="34D592F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0074D4B9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62, il-punt (a), l-Artikoli 63 u 65 tar-R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egolament (UE) Nru 575/2013.</w:t>
            </w:r>
          </w:p>
          <w:p w14:paraId="1D11646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L-ammont li jiġi rrapportat ma għandux jinkludi l-</w:t>
            </w:r>
            <w:r w:rsidRPr="00D44898">
              <w:rPr>
                <w:rStyle w:val="FormatvorlageInstructionsTabelleText"/>
                <w:rFonts w:ascii="Times New Roman" w:hAnsi="Times New Roman"/>
                <w:i/>
                <w:sz w:val="22"/>
              </w:rPr>
              <w:t>premium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 xml:space="preserve"> azzjonarju relatat mal-istrumenti.</w:t>
            </w:r>
          </w:p>
        </w:tc>
      </w:tr>
      <w:tr w:rsidR="00EC4D95" w:rsidRPr="00D44898" w14:paraId="3FC6EB05" w14:textId="77777777">
        <w:tc>
          <w:tcPr>
            <w:tcW w:w="1129" w:type="dxa"/>
          </w:tcPr>
          <w:p w14:paraId="612C6EB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001F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i/>
                <w:u w:val="single"/>
              </w:rPr>
              <w:t>Premium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 azzjonarju</w:t>
            </w:r>
          </w:p>
          <w:p w14:paraId="1577AC3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2B163A6F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62, il-punt (b), u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65 tar-Regolament (UE) Nru 575/2013.</w:t>
            </w:r>
          </w:p>
          <w:p w14:paraId="0ECC76C0" w14:textId="77777777" w:rsidR="00EC4D95" w:rsidRPr="00D44898" w:rsidRDefault="00D4489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</w:t>
            </w:r>
            <w:r w:rsidRPr="00D44898">
              <w:rPr>
                <w:rStyle w:val="FormatvorlageInstructionsTabelleText"/>
                <w:rFonts w:ascii="Times New Roman" w:hAnsi="Times New Roman"/>
                <w:i/>
                <w:sz w:val="22"/>
                <w:szCs w:val="22"/>
              </w:rPr>
              <w:t>premium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azzjonarju għandu l-istess tifsira bħal fl-istandard kontabilistiku applikabbli.</w:t>
            </w:r>
          </w:p>
          <w:p w14:paraId="54F46B58" w14:textId="77777777" w:rsidR="00EC4D95" w:rsidRPr="00D44898" w:rsidRDefault="00D44898">
            <w:pPr>
              <w:pStyle w:val="InstructionsText"/>
              <w:rPr>
                <w:sz w:val="22"/>
                <w:szCs w:val="22"/>
              </w:rPr>
            </w:pP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jiġi rrapportat f’din l-entrata għandu jkun il-parti relatata mal-“istrumenti tal-kapital sottoskritt ko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llu u maħruġa direttament”.</w:t>
            </w:r>
          </w:p>
        </w:tc>
      </w:tr>
      <w:tr w:rsidR="00EC4D95" w:rsidRPr="00D44898" w14:paraId="27F2A22F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D32EB1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1CE1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TNAQQIS TOTALI MILL-GRAD 2</w:t>
            </w:r>
          </w:p>
          <w:p w14:paraId="69FCF29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 xml:space="preserve">L-Artikolu 66 </w:t>
            </w:r>
            <w:r w:rsidRPr="00D44898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D44898">
              <w:rPr>
                <w:rFonts w:ascii="Times New Roman" w:hAnsi="Times New Roman"/>
              </w:rPr>
              <w:t>Regolament (UE) Nru 575/2013.</w:t>
            </w:r>
          </w:p>
        </w:tc>
      </w:tr>
      <w:tr w:rsidR="00EC4D95" w:rsidRPr="00D44898" w14:paraId="470E2536" w14:textId="77777777">
        <w:tc>
          <w:tcPr>
            <w:tcW w:w="1129" w:type="dxa"/>
            <w:tcBorders>
              <w:top w:val="single" w:sz="4" w:space="0" w:color="auto"/>
            </w:tcBorders>
          </w:tcPr>
          <w:p w14:paraId="2244A21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3A7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Grad 2: Elementi oħra ta’ kapital, tnaqqis u aġġustamenti</w:t>
            </w:r>
          </w:p>
          <w:p w14:paraId="2971F4B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Din ir-ringiela għandha tinkludi s-somma tal-entrati li ġejjin, fejn </w:t>
            </w:r>
            <w:r w:rsidRPr="00D44898">
              <w:rPr>
                <w:rFonts w:ascii="Times New Roman" w:hAnsi="Times New Roman"/>
                <w:bCs/>
              </w:rPr>
              <w:t>applikabbli:</w:t>
            </w:r>
          </w:p>
          <w:p w14:paraId="13C5281C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Aġġustamenti tranżitorji minħabba strumenti Kapitali T2 anterjorati (l-Artikolu 483, il-paragrafi 6 u 7, l-Artikoli 484, 486, 488, 490 u 491 tar-Regolament (UE) Nru 575/2013)</w:t>
            </w:r>
          </w:p>
          <w:p w14:paraId="0DA06CAD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Strumenti maħruġa minn sussidjarji li jingħataw rikonoxximent fi</w:t>
            </w:r>
            <w:r w:rsidRPr="00D44898">
              <w:rPr>
                <w:rFonts w:ascii="Times New Roman" w:hAnsi="Times New Roman"/>
                <w:bCs/>
              </w:rPr>
              <w:t>l-Kapital T2 (l-Artikoli 83, 87 u 88 tar-Regolament (UE) Nru 575/2013): Is-somma tal-ammonti kollha ta’ fondi proprji kwalifikanti ta’ sussidjarji li hija inkluża fit-T2 konsolidat, flimkien mal-kapital kwalifikattiv tal-Grad 2 maħruġ minn entità bi skop s</w:t>
            </w:r>
            <w:r w:rsidRPr="00D44898">
              <w:rPr>
                <w:rFonts w:ascii="Times New Roman" w:hAnsi="Times New Roman"/>
                <w:bCs/>
              </w:rPr>
              <w:t>peċjali (l-Artikolu 83 tar-Regolament (UE) Nru 575/2013)</w:t>
            </w:r>
          </w:p>
          <w:p w14:paraId="5E75ECA8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Aġġustamenti tranżitorji minħabba r-rikonoxximent addizzjonali fil-Kapital T2 ta’ strumenti maħruġa minn sussidjarji (l-Artikolu 480 tar-Regolament (UE) Nru 575/2013): Aġġustamenti għall-fondi prop</w:t>
            </w:r>
            <w:r w:rsidRPr="00D44898">
              <w:rPr>
                <w:rFonts w:ascii="Times New Roman" w:hAnsi="Times New Roman"/>
                <w:bCs/>
              </w:rPr>
              <w:t>rji li jikkwalifikaw inklużi fil-kapital T2 ikkonsolidat dovut għad-dispożizzjonijiet tranżitorji.</w:t>
            </w:r>
          </w:p>
          <w:p w14:paraId="6D04D1A1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 xml:space="preserve">Aġġustamenti tranżitorji oħra fil-Kapital T2 (l-Artikoli 472, 473a, 476, 477, 478 u 481 tar-Regolament (UE) Nru 575/2013): Aġġustamenti </w:t>
            </w:r>
            <w:r w:rsidRPr="00D44898">
              <w:rPr>
                <w:rFonts w:ascii="Times New Roman" w:hAnsi="Times New Roman"/>
                <w:bCs/>
              </w:rPr>
              <w:t>għat-tnaqqis mill-Grad 2 dovuti għal provvedimenti tranżitorji</w:t>
            </w:r>
          </w:p>
          <w:p w14:paraId="6CEAFD34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Eċċess ta’ tnaqqis minn entrati T2 fuq Kapital T2, imnaqqas minn AT1 f’konformità mal-Artikolu 56, il-punt (e) tar-Regolament (UE) Nru 575/2013: il-Grad 2 ma jistax ikun negattiv, iżda huwa p</w:t>
            </w:r>
            <w:r w:rsidRPr="00D44898">
              <w:rPr>
                <w:rFonts w:ascii="Times New Roman" w:hAnsi="Times New Roman"/>
                <w:bCs/>
              </w:rPr>
              <w:t>ossibbli li t-tnaqqis minn entrati T2 ikun jaqbeż l-ammont tal-entrati T2 disponibbli. Meta jiġri hekk, din l-entrata tirrappreżenta l-ammont meħtieġ biex l-ammont irrapportat fir-ringiela 0420 jiżdied għal żero.</w:t>
            </w:r>
          </w:p>
          <w:p w14:paraId="0E00AD81" w14:textId="77777777" w:rsidR="00EC4D95" w:rsidRPr="00D44898" w:rsidRDefault="00D44898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44898">
              <w:rPr>
                <w:rFonts w:ascii="Times New Roman" w:eastAsia="Times New Roman" w:hAnsi="Times New Roman" w:cs="Times New Roman"/>
                <w:bCs/>
              </w:rPr>
              <w:tab/>
            </w:r>
            <w:r w:rsidRPr="00D44898">
              <w:rPr>
                <w:rFonts w:ascii="Times New Roman" w:hAnsi="Times New Roman"/>
                <w:bCs/>
              </w:rPr>
              <w:t>Elementi kapitali T2 oħra jew tnaqqis min</w:t>
            </w:r>
            <w:r w:rsidRPr="00D44898">
              <w:rPr>
                <w:rFonts w:ascii="Times New Roman" w:hAnsi="Times New Roman"/>
                <w:bCs/>
              </w:rPr>
              <w:t>n element T2 li ma jistgħux jiġu assenjati lil xi waħda mir-ringieli minn 0430 sa 0450.</w:t>
            </w:r>
          </w:p>
          <w:p w14:paraId="4B0CD9D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Din ir-ringiela ma għandhiex tintuża biex tinkludi entrati kapitali jew tnaqqis li mhumiex koperti mir-Regolament (UE) 2019/2033 jew ir-Regolament (UE) Nru 575/2013 fil</w:t>
            </w:r>
            <w:r w:rsidRPr="00D44898">
              <w:rPr>
                <w:rFonts w:ascii="Times New Roman" w:hAnsi="Times New Roman"/>
                <w:bCs/>
              </w:rPr>
              <w:t>-kalkolu tal-proporzjonijiet tas-solvenza.</w:t>
            </w:r>
          </w:p>
        </w:tc>
      </w:tr>
    </w:tbl>
    <w:p w14:paraId="04B6581F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1" w:name="_Toc88222849"/>
      <w:r w:rsidRPr="00D44898">
        <w:rPr>
          <w:rFonts w:ascii="Times New Roman" w:hAnsi="Times New Roman"/>
          <w:sz w:val="24"/>
          <w:u w:val="none"/>
        </w:rPr>
        <w:lastRenderedPageBreak/>
        <w:t>1.3</w:t>
      </w:r>
      <w:r w:rsidRPr="00D44898">
        <w:rPr>
          <w:rFonts w:ascii="Times New Roman" w:hAnsi="Times New Roman"/>
          <w:sz w:val="24"/>
        </w:rPr>
        <w:t xml:space="preserve"> I </w:t>
      </w:r>
      <w:r w:rsidRPr="00D44898">
        <w:rPr>
          <w:rFonts w:ascii="Times New Roman" w:hAnsi="Times New Roman"/>
          <w:sz w:val="24"/>
        </w:rPr>
        <w:t>02.03</w:t>
      </w:r>
      <w:r w:rsidRPr="00D44898">
        <w:rPr>
          <w:rFonts w:ascii="Times New Roman" w:hAnsi="Times New Roman"/>
          <w:sz w:val="24"/>
        </w:rPr>
        <w:t xml:space="preserve"> – REKWIŻITI TA’ FONDI PROPRJI (I </w:t>
      </w:r>
      <w:r w:rsidRPr="00D44898">
        <w:rPr>
          <w:rFonts w:ascii="Times New Roman" w:hAnsi="Times New Roman"/>
          <w:sz w:val="24"/>
        </w:rPr>
        <w:t>2.3</w:t>
      </w:r>
      <w:r w:rsidRPr="00D44898">
        <w:rPr>
          <w:rFonts w:ascii="Times New Roman" w:hAnsi="Times New Roman"/>
          <w:sz w:val="24"/>
        </w:rPr>
        <w:t>)</w:t>
      </w:r>
      <w:bookmarkEnd w:id="21"/>
    </w:p>
    <w:p w14:paraId="625F4605" w14:textId="77777777" w:rsidR="00EC4D95" w:rsidRPr="00D44898" w:rsidRDefault="00D44898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22" w:name="_Toc88222850"/>
      <w:r w:rsidRPr="00D44898">
        <w:rPr>
          <w:rFonts w:ascii="Times New Roman" w:hAnsi="Times New Roman"/>
          <w:sz w:val="24"/>
          <w:szCs w:val="24"/>
        </w:rPr>
        <w:t>1.3.1.</w:t>
      </w:r>
      <w:r w:rsidRPr="00D44898">
        <w:tab/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Struzzjonijiet rigward </w:t>
      </w:r>
      <w:r w:rsidRPr="00D44898">
        <w:rPr>
          <w:rFonts w:ascii="Times New Roman" w:hAnsi="Times New Roman"/>
          <w:u w:val="single"/>
        </w:rPr>
        <w:t>pożizzjonijiet speċifiċi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C4D95" w:rsidRPr="00D44898" w14:paraId="4943AA72" w14:textId="77777777">
        <w:tc>
          <w:tcPr>
            <w:tcW w:w="1129" w:type="dxa"/>
            <w:shd w:val="clear" w:color="auto" w:fill="D9D9D9"/>
          </w:tcPr>
          <w:p w14:paraId="7C0E26D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45F453E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Referenzi legali u struzzjonijiet</w:t>
            </w:r>
          </w:p>
        </w:tc>
      </w:tr>
      <w:tr w:rsidR="00EC4D95" w:rsidRPr="00D44898" w14:paraId="21B92C03" w14:textId="77777777">
        <w:tc>
          <w:tcPr>
            <w:tcW w:w="1129" w:type="dxa"/>
          </w:tcPr>
          <w:p w14:paraId="43EEB5F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7C7F42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ta’ Fondi Proprji</w:t>
            </w:r>
          </w:p>
          <w:p w14:paraId="0CEDC50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11(1) u (2) tar-Regolament (UE) 2019/2033.</w:t>
            </w:r>
          </w:p>
          <w:p w14:paraId="18AC36A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Din l-entrata għandha tkun il-massimu tar-ringieli 0020 u 0030.</w:t>
            </w:r>
          </w:p>
        </w:tc>
      </w:tr>
      <w:tr w:rsidR="00EC4D95" w:rsidRPr="00D44898" w14:paraId="0A2CA3A5" w14:textId="77777777">
        <w:tc>
          <w:tcPr>
            <w:tcW w:w="1129" w:type="dxa"/>
          </w:tcPr>
          <w:p w14:paraId="57DA414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B07715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ta’ kapital minimu permanenti</w:t>
            </w:r>
          </w:p>
          <w:p w14:paraId="179354E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14 tar-Regolament (UE) 2019/2033.</w:t>
            </w:r>
          </w:p>
        </w:tc>
      </w:tr>
      <w:tr w:rsidR="00EC4D95" w:rsidRPr="00D44898" w14:paraId="1EBE6C04" w14:textId="77777777">
        <w:tc>
          <w:tcPr>
            <w:tcW w:w="1129" w:type="dxa"/>
          </w:tcPr>
          <w:p w14:paraId="6D8EAB3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54C02C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tal-ispejjeż ġenerali fissi</w:t>
            </w:r>
          </w:p>
          <w:p w14:paraId="2013480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13 tar-Regolament (UE) 2019/2033.</w:t>
            </w:r>
          </w:p>
        </w:tc>
      </w:tr>
      <w:tr w:rsidR="00EC4D95" w:rsidRPr="00D44898" w14:paraId="3AF02C1F" w14:textId="77777777">
        <w:tc>
          <w:tcPr>
            <w:tcW w:w="1129" w:type="dxa"/>
          </w:tcPr>
          <w:p w14:paraId="0A428F8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0050 – 0090 </w:t>
            </w:r>
          </w:p>
        </w:tc>
        <w:tc>
          <w:tcPr>
            <w:tcW w:w="7620" w:type="dxa"/>
          </w:tcPr>
          <w:p w14:paraId="3688D8C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Rekwiżiti tranżitorji ta’ fondi proprji</w:t>
            </w:r>
          </w:p>
        </w:tc>
      </w:tr>
      <w:tr w:rsidR="00EC4D95" w:rsidRPr="00D44898" w14:paraId="565BD53B" w14:textId="77777777">
        <w:tc>
          <w:tcPr>
            <w:tcW w:w="1129" w:type="dxa"/>
          </w:tcPr>
          <w:p w14:paraId="2AD96A1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1C7E37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tranżitorju bbażat fuq ir-rekwiżiti ta’ fondi proprji tar-Regolament (UE) Nru 575/2013</w:t>
            </w:r>
          </w:p>
          <w:p w14:paraId="1C6E811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57(3), il-punt (a) tar-Regolament (UE) 2019/</w:t>
            </w:r>
            <w:r w:rsidRPr="00D44898">
              <w:rPr>
                <w:rFonts w:ascii="Times New Roman" w:hAnsi="Times New Roman"/>
                <w:bCs/>
              </w:rPr>
              <w:t>2033.</w:t>
            </w:r>
          </w:p>
        </w:tc>
      </w:tr>
      <w:tr w:rsidR="00EC4D95" w:rsidRPr="00D44898" w14:paraId="301FA5BC" w14:textId="77777777">
        <w:tc>
          <w:tcPr>
            <w:tcW w:w="1129" w:type="dxa"/>
          </w:tcPr>
          <w:p w14:paraId="1C100BE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2EA5841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tranżitorju bbażat fuq rekwiżiti għall-ispejjeż ġenerali fissi</w:t>
            </w:r>
          </w:p>
          <w:p w14:paraId="1EC96B2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L-Artikolu 57(3), il-punt (b) tar-Regolament (UE) 2019/2033.</w:t>
            </w:r>
          </w:p>
        </w:tc>
      </w:tr>
      <w:tr w:rsidR="00EC4D95" w:rsidRPr="00D44898" w14:paraId="09B0DCB0" w14:textId="77777777">
        <w:tc>
          <w:tcPr>
            <w:tcW w:w="1129" w:type="dxa"/>
          </w:tcPr>
          <w:p w14:paraId="4925E17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</w:tcPr>
          <w:p w14:paraId="4D4810C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tranżitorju għad-ditti tal-investiment li qabel kienu soġġetti biss għal rekwiżit kapitali inizj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ali</w:t>
            </w:r>
          </w:p>
          <w:p w14:paraId="60B7E3F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57(4), il-punt (a) tar-Regolament (UE) 2019/2033</w:t>
            </w:r>
          </w:p>
        </w:tc>
      </w:tr>
      <w:tr w:rsidR="00EC4D95" w:rsidRPr="00D44898" w14:paraId="011F0981" w14:textId="77777777">
        <w:tc>
          <w:tcPr>
            <w:tcW w:w="1129" w:type="dxa"/>
          </w:tcPr>
          <w:p w14:paraId="610F05A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1857EC7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tranżitorju bbażat fuq rekwiżit kapitali inizjali mal-awtorizzazzjoni</w:t>
            </w:r>
          </w:p>
          <w:p w14:paraId="0016AE0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57(4), il-punt (b) tar-Regolament (UE) 2019/2033.</w:t>
            </w:r>
          </w:p>
        </w:tc>
      </w:tr>
      <w:tr w:rsidR="00EC4D95" w:rsidRPr="00D44898" w14:paraId="75FA461C" w14:textId="77777777">
        <w:tc>
          <w:tcPr>
            <w:tcW w:w="1129" w:type="dxa"/>
          </w:tcPr>
          <w:p w14:paraId="1EBC4DD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3904010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Rekwiżit tranżitorju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għad-ditti tal-investiment li mhumiex awtorizzati jipprovdu ċerti servizzi</w:t>
            </w:r>
          </w:p>
          <w:p w14:paraId="69A83B5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57(4), il-punt (c) tar-Regolament (UE) 2019/2033.</w:t>
            </w:r>
          </w:p>
        </w:tc>
      </w:tr>
      <w:tr w:rsidR="00EC4D95" w:rsidRPr="00D44898" w14:paraId="1DDB7AF8" w14:textId="77777777">
        <w:tc>
          <w:tcPr>
            <w:tcW w:w="1129" w:type="dxa"/>
          </w:tcPr>
          <w:p w14:paraId="1D608C8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0110 – 0130</w:t>
            </w:r>
          </w:p>
        </w:tc>
        <w:tc>
          <w:tcPr>
            <w:tcW w:w="7620" w:type="dxa"/>
          </w:tcPr>
          <w:p w14:paraId="1BFB96F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Entrati ta’ memorandum</w:t>
            </w:r>
          </w:p>
        </w:tc>
      </w:tr>
      <w:tr w:rsidR="00EC4D95" w:rsidRPr="00D44898" w14:paraId="674A74F8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2B8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8CB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ta’ fondi proprji addizzjonali</w:t>
            </w:r>
          </w:p>
          <w:p w14:paraId="023D5A6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40 tad-Direttiva (UE) 2019/</w:t>
            </w:r>
            <w:r w:rsidRPr="00D44898">
              <w:rPr>
                <w:rFonts w:ascii="Times New Roman" w:hAnsi="Times New Roman"/>
                <w:bCs/>
              </w:rPr>
              <w:t>2034.</w:t>
            </w:r>
          </w:p>
          <w:p w14:paraId="06C24E8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Fondi proprji addizzjonali meħtieġa wara l-SREP.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EC4D95" w:rsidRPr="00D44898" w14:paraId="4ADEA2AD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313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E17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ta’ fondi proprji totali</w:t>
            </w:r>
          </w:p>
          <w:p w14:paraId="5EB7C3C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Ir-rekwiżit ta’ fondi proprji totali ta’ ditta tal-investiment għandu jkun jikkonsisti mis-somma tar-rekwiżiti tal-fondi </w:t>
            </w:r>
            <w:r w:rsidRPr="00D44898">
              <w:rPr>
                <w:rFonts w:ascii="Times New Roman" w:hAnsi="Times New Roman"/>
                <w:bCs/>
              </w:rPr>
              <w:t>proprji</w:t>
            </w:r>
            <w:r w:rsidRPr="00D44898">
              <w:rPr>
                <w:rFonts w:ascii="Times New Roman" w:hAnsi="Times New Roman"/>
              </w:rPr>
              <w:t xml:space="preserve"> tagħha </w:t>
            </w:r>
            <w:r w:rsidRPr="00D44898">
              <w:rPr>
                <w:rFonts w:ascii="Times New Roman" w:hAnsi="Times New Roman"/>
                <w:bCs/>
              </w:rPr>
              <w:t>applikabbli fid-data ta’ referenza</w:t>
            </w:r>
            <w:r w:rsidRPr="00D44898">
              <w:rPr>
                <w:rFonts w:ascii="Times New Roman" w:hAnsi="Times New Roman"/>
              </w:rPr>
              <w:t>,</w:t>
            </w:r>
            <w:r w:rsidRPr="00D44898">
              <w:rPr>
                <w:rFonts w:ascii="Times New Roman" w:hAnsi="Times New Roman"/>
                <w:bCs/>
              </w:rPr>
              <w:t xml:space="preserve"> ir-</w:t>
            </w:r>
            <w:r w:rsidRPr="00D44898">
              <w:rPr>
                <w:rFonts w:ascii="Times New Roman" w:hAnsi="Times New Roman"/>
              </w:rPr>
              <w:t xml:space="preserve">rekwiżit ta’ fondi proprji addizzjonali </w:t>
            </w:r>
            <w:r w:rsidRPr="00D44898">
              <w:rPr>
                <w:rFonts w:ascii="Times New Roman" w:hAnsi="Times New Roman"/>
                <w:bCs/>
              </w:rPr>
              <w:t>kif irrapportati fir-</w:t>
            </w:r>
            <w:r w:rsidRPr="00D44898">
              <w:rPr>
                <w:rFonts w:ascii="Times New Roman" w:hAnsi="Times New Roman"/>
              </w:rPr>
              <w:t>ringiela 0</w:t>
            </w:r>
            <w:r w:rsidRPr="00D44898">
              <w:rPr>
                <w:rFonts w:ascii="Times New Roman" w:hAnsi="Times New Roman"/>
                <w:bCs/>
              </w:rPr>
              <w:t>11</w:t>
            </w:r>
            <w:r w:rsidRPr="00D44898">
              <w:rPr>
                <w:rFonts w:ascii="Times New Roman" w:hAnsi="Times New Roman"/>
              </w:rPr>
              <w:t>0 u l-gw</w:t>
            </w:r>
            <w:r w:rsidRPr="00D44898">
              <w:rPr>
                <w:rFonts w:ascii="Times New Roman" w:hAnsi="Times New Roman"/>
              </w:rPr>
              <w:t xml:space="preserve">ida tal-fondi proprji addizzjonali </w:t>
            </w:r>
            <w:r w:rsidRPr="00D44898">
              <w:rPr>
                <w:rFonts w:ascii="Times New Roman" w:hAnsi="Times New Roman"/>
                <w:bCs/>
              </w:rPr>
              <w:t>kif irrapportati fir-</w:t>
            </w:r>
            <w:r w:rsidRPr="00D44898">
              <w:rPr>
                <w:rFonts w:ascii="Times New Roman" w:hAnsi="Times New Roman"/>
              </w:rPr>
              <w:t>ringiela 0</w:t>
            </w:r>
            <w:r w:rsidRPr="00D44898">
              <w:rPr>
                <w:rFonts w:ascii="Times New Roman" w:hAnsi="Times New Roman"/>
                <w:bCs/>
              </w:rPr>
              <w:t>12</w:t>
            </w:r>
            <w:r w:rsidRPr="00D44898">
              <w:rPr>
                <w:rFonts w:ascii="Times New Roman" w:hAnsi="Times New Roman"/>
              </w:rPr>
              <w:t>0.</w:t>
            </w:r>
          </w:p>
        </w:tc>
      </w:tr>
    </w:tbl>
    <w:p w14:paraId="5A13AA93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3" w:name="_Toc88222851"/>
      <w:r w:rsidRPr="00D44898">
        <w:rPr>
          <w:rFonts w:ascii="Times New Roman" w:hAnsi="Times New Roman"/>
          <w:sz w:val="24"/>
        </w:rPr>
        <w:t>1.4.</w:t>
      </w:r>
      <w:r w:rsidRPr="00D44898">
        <w:rPr>
          <w:rFonts w:ascii="Times New Roman" w:hAnsi="Times New Roman"/>
          <w:sz w:val="24"/>
        </w:rPr>
        <w:t xml:space="preserve"> I </w:t>
      </w:r>
      <w:r w:rsidRPr="00D44898">
        <w:rPr>
          <w:rFonts w:ascii="Times New Roman" w:hAnsi="Times New Roman"/>
          <w:sz w:val="24"/>
        </w:rPr>
        <w:t>02.04</w:t>
      </w:r>
      <w:r w:rsidRPr="00D44898">
        <w:rPr>
          <w:rFonts w:ascii="Times New Roman" w:hAnsi="Times New Roman"/>
          <w:sz w:val="24"/>
        </w:rPr>
        <w:t xml:space="preserve"> – PROPORZJONIJIET KAPITALI (I </w:t>
      </w:r>
      <w:r w:rsidRPr="00D44898">
        <w:rPr>
          <w:rFonts w:ascii="Times New Roman" w:hAnsi="Times New Roman"/>
          <w:sz w:val="24"/>
        </w:rPr>
        <w:t>2.4</w:t>
      </w:r>
      <w:r w:rsidRPr="00D44898">
        <w:rPr>
          <w:rFonts w:ascii="Times New Roman" w:hAnsi="Times New Roman"/>
          <w:sz w:val="24"/>
        </w:rPr>
        <w:t>)</w:t>
      </w:r>
      <w:bookmarkEnd w:id="23"/>
    </w:p>
    <w:p w14:paraId="3F83C08A" w14:textId="77777777" w:rsidR="00EC4D95" w:rsidRPr="00D44898" w:rsidRDefault="00D44898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4" w:name="_Toc88222852"/>
      <w:r w:rsidRPr="00D44898">
        <w:rPr>
          <w:rFonts w:ascii="Times New Roman" w:hAnsi="Times New Roman"/>
          <w:sz w:val="24"/>
          <w:szCs w:val="24"/>
        </w:rPr>
        <w:t>1.4.1.</w:t>
      </w:r>
      <w:r w:rsidRPr="00D44898">
        <w:tab/>
      </w:r>
      <w:r w:rsidRPr="00D44898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2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C4D95" w:rsidRPr="00D44898" w14:paraId="68F05B17" w14:textId="77777777">
        <w:tc>
          <w:tcPr>
            <w:tcW w:w="1129" w:type="dxa"/>
            <w:shd w:val="clear" w:color="auto" w:fill="D9D9D9"/>
          </w:tcPr>
          <w:p w14:paraId="3C7E40A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528239C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Referenzi legali u struzzjonijiet</w:t>
            </w:r>
          </w:p>
        </w:tc>
      </w:tr>
      <w:tr w:rsidR="00EC4D95" w:rsidRPr="00D44898" w14:paraId="6A01B95E" w14:textId="77777777">
        <w:tc>
          <w:tcPr>
            <w:tcW w:w="1129" w:type="dxa"/>
          </w:tcPr>
          <w:p w14:paraId="67E3779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1C6FCDD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Proporzjon tal-kapital ta’ Grad 1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ta’ Ekwità Komuni</w:t>
            </w:r>
          </w:p>
          <w:p w14:paraId="0837D5B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(a) u l-Artikolu 11(1) u (2) tar-Regolament (UE) 2019/2033.</w:t>
            </w:r>
          </w:p>
          <w:p w14:paraId="610DD06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Din l-entrata trid tiġi espressa bħala perċentwal.</w:t>
            </w:r>
          </w:p>
        </w:tc>
      </w:tr>
      <w:tr w:rsidR="00EC4D95" w:rsidRPr="00D44898" w14:paraId="6F582423" w14:textId="77777777">
        <w:tc>
          <w:tcPr>
            <w:tcW w:w="1129" w:type="dxa"/>
          </w:tcPr>
          <w:p w14:paraId="5F3127D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7BD20AA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Surplus (+)/Defiċit (-) fil-Kapital ta’ Grad 1 ta’ Ekwità Komuni</w:t>
            </w:r>
          </w:p>
          <w:p w14:paraId="43F0185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>Din l-entrata turi s-surplus je</w:t>
            </w:r>
            <w:r w:rsidRPr="00D44898">
              <w:rPr>
                <w:rFonts w:ascii="Times New Roman" w:hAnsi="Times New Roman"/>
              </w:rPr>
              <w:t>w id-defiċit tal-Kapital ta’ Grad 1 ta’ Ekwità Komuni relatat mar-rekwiżit stabbilit fl-Artikolu 9(1) tar-Regolament (UE) 2019/2033.</w:t>
            </w:r>
          </w:p>
          <w:p w14:paraId="6CE3845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Id-dispożizzjonijiet tranżitorji tal-Artikolu 57(3) u (4) tar-Regolament (UE) 2019/2033 ma għandhomx jiġu kkunsidrati għal </w:t>
            </w:r>
            <w:r w:rsidRPr="00D44898">
              <w:rPr>
                <w:rFonts w:ascii="Times New Roman" w:hAnsi="Times New Roman"/>
              </w:rPr>
              <w:t>din l-entrata.</w:t>
            </w:r>
          </w:p>
        </w:tc>
      </w:tr>
      <w:tr w:rsidR="00EC4D95" w:rsidRPr="00D44898" w14:paraId="5EF5C0D6" w14:textId="77777777">
        <w:tc>
          <w:tcPr>
            <w:tcW w:w="1129" w:type="dxa"/>
          </w:tcPr>
          <w:p w14:paraId="236F57B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0184CAD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Proporzjoni tal-Grad 1</w:t>
            </w:r>
          </w:p>
          <w:p w14:paraId="5E667F4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(b) u Artikolu 11(1) u (2) tar-Regolament (UE) 2019/2033.</w:t>
            </w:r>
          </w:p>
          <w:p w14:paraId="1D2CE91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Din l-entrata trid tiġi espressa bħala perċentwal.</w:t>
            </w:r>
          </w:p>
        </w:tc>
      </w:tr>
      <w:tr w:rsidR="00EC4D95" w:rsidRPr="00D44898" w14:paraId="7C7C5A67" w14:textId="77777777">
        <w:tc>
          <w:tcPr>
            <w:tcW w:w="1129" w:type="dxa"/>
          </w:tcPr>
          <w:p w14:paraId="14F3AA2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2D3A74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Surplus (+)/Defiċit (-) tal-Kapital tal-Grad 1</w:t>
            </w:r>
          </w:p>
          <w:p w14:paraId="6CC469F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 xml:space="preserve">Din l-entrata turi s-surplus jew id-defiċit tal-Kapital tal-Grad 1 relatat mar-rekwiżit stabbilit fl-Artikolu 9(1)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</w:rPr>
              <w:t>Regolament (UE) 2019/2033.</w:t>
            </w:r>
          </w:p>
          <w:p w14:paraId="462109A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Id-dispożizzjonijiet tranżitorji tal-Artikolu 57(3) u (4)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</w:rPr>
              <w:t>Regolament (UE) 2019/2033 ma għandhomx jiġu kkun</w:t>
            </w:r>
            <w:r w:rsidRPr="00D44898">
              <w:rPr>
                <w:rFonts w:ascii="Times New Roman" w:hAnsi="Times New Roman"/>
              </w:rPr>
              <w:t>sidrati għal din l-entrata.</w:t>
            </w:r>
          </w:p>
        </w:tc>
      </w:tr>
      <w:tr w:rsidR="00EC4D95" w:rsidRPr="00D44898" w14:paraId="7236AA4D" w14:textId="77777777">
        <w:tc>
          <w:tcPr>
            <w:tcW w:w="1129" w:type="dxa"/>
          </w:tcPr>
          <w:p w14:paraId="49A5229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5F2D00C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Proporzjon ta’ Fondi Proprji</w:t>
            </w:r>
          </w:p>
          <w:p w14:paraId="5C82B64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9(1), il-punt (c), l-Artikolu 11(1) u (2) tar-Regolament (UE) 2019/2033.</w:t>
            </w:r>
          </w:p>
          <w:p w14:paraId="1D982E5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Din l-entrata trid tiġi espressa bħala perċentwal.</w:t>
            </w:r>
          </w:p>
        </w:tc>
      </w:tr>
      <w:tr w:rsidR="00EC4D95" w:rsidRPr="00D44898" w14:paraId="15469984" w14:textId="77777777">
        <w:tc>
          <w:tcPr>
            <w:tcW w:w="1129" w:type="dxa"/>
          </w:tcPr>
          <w:p w14:paraId="36303EF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73ED42D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Surplus(+)/Defiċit(-) tal-Kapital totali</w:t>
            </w:r>
          </w:p>
          <w:p w14:paraId="702AA85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>Din l-entra</w:t>
            </w:r>
            <w:r w:rsidRPr="00D44898">
              <w:rPr>
                <w:rFonts w:ascii="Times New Roman" w:hAnsi="Times New Roman"/>
              </w:rPr>
              <w:t xml:space="preserve">ta turi s-surplus jew id-defiċit ta’ fondi proprji relatati mar-rekwiżit stabbilit fl-Artikolu 9(1)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</w:rPr>
              <w:t>Regolament (UE) 2019/2033.</w:t>
            </w:r>
          </w:p>
          <w:p w14:paraId="2F8826D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</w:rPr>
              <w:t xml:space="preserve">Id-dispożizzjonijiet tranżitorji tal-Artikolu 57(3) u (4)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</w:rPr>
              <w:t>Regolament (UE) 2019/2033 ma għandhomx jiġu kkunsidrati għal di</w:t>
            </w:r>
            <w:r w:rsidRPr="00D44898">
              <w:rPr>
                <w:rFonts w:ascii="Times New Roman" w:hAnsi="Times New Roman"/>
              </w:rPr>
              <w:t>n l-entrata.</w:t>
            </w:r>
          </w:p>
        </w:tc>
      </w:tr>
    </w:tbl>
    <w:p w14:paraId="507C1227" w14:textId="77777777" w:rsidR="00EC4D95" w:rsidRPr="00D44898" w:rsidRDefault="00EC4D9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</w:p>
    <w:p w14:paraId="42D13AA9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5" w:name="_Toc88222853"/>
      <w:r w:rsidRPr="00D44898">
        <w:rPr>
          <w:rFonts w:ascii="Times New Roman" w:hAnsi="Times New Roman"/>
          <w:sz w:val="24"/>
        </w:rPr>
        <w:t>1.5.</w:t>
      </w:r>
      <w:r w:rsidRPr="00D44898">
        <w:rPr>
          <w:rFonts w:ascii="Times New Roman" w:hAnsi="Times New Roman"/>
          <w:sz w:val="24"/>
        </w:rPr>
        <w:t xml:space="preserve"> I </w:t>
      </w:r>
      <w:r w:rsidRPr="00D44898">
        <w:rPr>
          <w:rFonts w:ascii="Times New Roman" w:hAnsi="Times New Roman"/>
          <w:sz w:val="24"/>
        </w:rPr>
        <w:t>03.01</w:t>
      </w:r>
      <w:r w:rsidRPr="00D44898">
        <w:rPr>
          <w:rFonts w:ascii="Times New Roman" w:hAnsi="Times New Roman"/>
          <w:sz w:val="24"/>
        </w:rPr>
        <w:t xml:space="preserve"> – KALKOLU TAR-REKWIŻIT TAL-ISPEJJEŻ ĠENERALI FISSI (I </w:t>
      </w:r>
      <w:r w:rsidRPr="00D44898">
        <w:rPr>
          <w:rFonts w:ascii="Times New Roman" w:hAnsi="Times New Roman"/>
          <w:sz w:val="24"/>
        </w:rPr>
        <w:t>3.1</w:t>
      </w:r>
      <w:r w:rsidRPr="00D44898">
        <w:rPr>
          <w:rFonts w:ascii="Times New Roman" w:hAnsi="Times New Roman"/>
          <w:sz w:val="24"/>
        </w:rPr>
        <w:t>)</w:t>
      </w:r>
      <w:bookmarkEnd w:id="2"/>
      <w:bookmarkEnd w:id="3"/>
      <w:bookmarkEnd w:id="25"/>
      <w:bookmarkEnd w:id="4"/>
      <w:bookmarkEnd w:id="5"/>
    </w:p>
    <w:p w14:paraId="6FC42CB9" w14:textId="77777777" w:rsidR="00EC4D95" w:rsidRPr="00D44898" w:rsidRDefault="00D44898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Toc308175821"/>
      <w:bookmarkStart w:id="27" w:name="_Toc310414968"/>
      <w:bookmarkStart w:id="28" w:name="_Toc360188326"/>
      <w:bookmarkStart w:id="29" w:name="_Toc473560874"/>
      <w:bookmarkStart w:id="30" w:name="_Toc7084159"/>
      <w:bookmarkStart w:id="31" w:name="_Toc88222854"/>
      <w:r w:rsidRPr="00D44898">
        <w:rPr>
          <w:rFonts w:ascii="Times New Roman" w:hAnsi="Times New Roman"/>
          <w:sz w:val="24"/>
          <w:szCs w:val="24"/>
        </w:rPr>
        <w:t>1.5.1.</w:t>
      </w:r>
      <w:r w:rsidRPr="00D44898">
        <w:rPr>
          <w:rFonts w:ascii="Times New Roman" w:hAnsi="Times New Roman"/>
          <w:sz w:val="24"/>
          <w:szCs w:val="24"/>
        </w:rPr>
        <w:tab/>
      </w:r>
      <w:r w:rsidRPr="00D44898">
        <w:rPr>
          <w:rFonts w:ascii="Times New Roman" w:hAnsi="Times New Roman"/>
          <w:sz w:val="24"/>
          <w:szCs w:val="24"/>
          <w:u w:val="single"/>
        </w:rPr>
        <w:t>Struzzjonijiet dwar pożizzjonijiet</w:t>
      </w:r>
      <w:bookmarkEnd w:id="26"/>
      <w:bookmarkEnd w:id="27"/>
      <w:r w:rsidRPr="00D44898">
        <w:rPr>
          <w:rFonts w:ascii="Times New Roman" w:hAnsi="Times New Roman"/>
          <w:sz w:val="24"/>
          <w:szCs w:val="24"/>
          <w:u w:val="single"/>
        </w:rPr>
        <w:t>speċifiċi</w:t>
      </w:r>
      <w:bookmarkEnd w:id="28"/>
      <w:bookmarkEnd w:id="29"/>
      <w:bookmarkEnd w:id="30"/>
      <w:bookmarkEnd w:id="3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C4D95" w:rsidRPr="00D44898" w14:paraId="163ED590" w14:textId="77777777">
        <w:tc>
          <w:tcPr>
            <w:tcW w:w="1129" w:type="dxa"/>
            <w:shd w:val="clear" w:color="auto" w:fill="D9D9D9"/>
          </w:tcPr>
          <w:p w14:paraId="53F4B26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color w:val="000000" w:themeColor="text1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6D6D541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color w:val="000000" w:themeColor="text1"/>
              </w:rPr>
              <w:t>Referenzi legali u struzzjonijiet</w:t>
            </w:r>
          </w:p>
        </w:tc>
      </w:tr>
      <w:tr w:rsidR="00EC4D95" w:rsidRPr="00D44898" w14:paraId="27C2B40A" w14:textId="77777777">
        <w:tc>
          <w:tcPr>
            <w:tcW w:w="1129" w:type="dxa"/>
          </w:tcPr>
          <w:p w14:paraId="0393B09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53EA119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tal-Ispejjeż Ġenerali Fissi</w:t>
            </w:r>
          </w:p>
          <w:p w14:paraId="55B23A1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13(1)</w:t>
            </w:r>
            <w:r w:rsidRPr="00D44898">
              <w:rPr>
                <w:rFonts w:ascii="Times New Roman" w:hAnsi="Times New Roman"/>
                <w:bCs/>
              </w:rPr>
              <w:t xml:space="preserve"> tar-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Regolament (UE) 2019/2033.</w:t>
            </w:r>
          </w:p>
          <w:p w14:paraId="316BECA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>L-ammont irrapportat għandu jkun mill-inqas 25 % tal-ispejjeż ġenerali fissi annwali tas-sena preċedenti (ringiela 0020).</w:t>
            </w:r>
          </w:p>
          <w:p w14:paraId="1461DFF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 xml:space="preserve">Fil-każijiet fejn ikun hemm bidla materjali kif imsemmi fl-Artikolu 13(2)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</w:rPr>
              <w:t>Regolament (UE) 2019/2033, l-</w:t>
            </w:r>
            <w:r w:rsidRPr="00D44898">
              <w:rPr>
                <w:rFonts w:ascii="Times New Roman" w:hAnsi="Times New Roman"/>
              </w:rPr>
              <w:t>ammont irrapportat għandu jkun ir-rekwiżit tal-ispejjeż ġenerali fissi impost mill-awtorità kompetenti f’konformità ma’ dak l-Artikolu.</w:t>
            </w:r>
          </w:p>
          <w:p w14:paraId="09DABE4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D44898">
              <w:rPr>
                <w:rFonts w:ascii="Times New Roman" w:hAnsi="Times New Roman"/>
              </w:rPr>
              <w:t xml:space="preserve">Fil-każijiet speċifikati fl-Artikolu 13(3)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</w:rPr>
              <w:t>Regolament (UE) 2019/2033, l-ammont li għandu jiġi rrapportat għandu jkun</w:t>
            </w:r>
            <w:r w:rsidRPr="00D44898">
              <w:rPr>
                <w:rFonts w:ascii="Times New Roman" w:hAnsi="Times New Roman"/>
              </w:rPr>
              <w:t xml:space="preserve"> l-ispejjeż ġenerali fissi pproġettati tas-sena kurrenti (ringiela 0200).</w:t>
            </w:r>
          </w:p>
        </w:tc>
      </w:tr>
      <w:tr w:rsidR="00EC4D95" w:rsidRPr="00D44898" w14:paraId="3F8A0995" w14:textId="77777777">
        <w:tc>
          <w:tcPr>
            <w:tcW w:w="1129" w:type="dxa"/>
          </w:tcPr>
          <w:p w14:paraId="73819BF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4E49B67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Spejjeż ġenerali fissi annwali tas-sena preċedenti wara d-distribuzzjoni tal-profitti</w:t>
            </w:r>
          </w:p>
          <w:p w14:paraId="7CE8C0D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13(1) tar-Regolament (UE) 2019/2033.</w:t>
            </w:r>
          </w:p>
          <w:p w14:paraId="083A4C34" w14:textId="77777777" w:rsidR="00EC4D95" w:rsidRPr="00D44898" w:rsidRDefault="00D44898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Id-ditti tal-investiment għandhom jirrapportaw l-ispejjeż ġenerali fissi tas-sena preċedenti wara d-distribuzzjoni tal-profitti. </w:t>
            </w:r>
          </w:p>
        </w:tc>
      </w:tr>
      <w:tr w:rsidR="00EC4D95" w:rsidRPr="00D44898" w14:paraId="0BFCDAFD" w14:textId="77777777">
        <w:tc>
          <w:tcPr>
            <w:tcW w:w="1129" w:type="dxa"/>
          </w:tcPr>
          <w:p w14:paraId="2D9E76C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333FFF2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Spejjeż totali tas-sena preċedenti wara d-distribuzzjoni tal-profitti</w:t>
            </w:r>
          </w:p>
          <w:p w14:paraId="392D020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13(1)</w:t>
            </w:r>
            <w:r w:rsidRPr="00D44898">
              <w:rPr>
                <w:rFonts w:ascii="Times New Roman" w:hAnsi="Times New Roman"/>
                <w:bCs/>
              </w:rPr>
              <w:t xml:space="preserve"> tar-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Regolament (UE) 2019/2033.</w:t>
            </w:r>
          </w:p>
          <w:p w14:paraId="0EB334C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ammont li għandu jiġi rrapportat għandu jkun dak wara d-distribuzzjoni tal-profitti.</w:t>
            </w:r>
          </w:p>
        </w:tc>
      </w:tr>
      <w:tr w:rsidR="00EC4D95" w:rsidRPr="00D44898" w14:paraId="2A6C1A15" w14:textId="77777777">
        <w:tc>
          <w:tcPr>
            <w:tcW w:w="1129" w:type="dxa"/>
          </w:tcPr>
          <w:p w14:paraId="7E69D8D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3DB00A5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Li minnu: Spejjeż fissi mġarrba f’isem id-ditti tal-investiment minn partijiet terzi</w:t>
            </w:r>
          </w:p>
          <w:p w14:paraId="258996D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</w:t>
            </w:r>
            <w:r w:rsidRPr="00D44898">
              <w:rPr>
                <w:rFonts w:ascii="Times New Roman" w:hAnsi="Times New Roman"/>
                <w:bCs/>
              </w:rPr>
              <w:t xml:space="preserve"> tar-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Regolament (UE) 2019/2033.</w:t>
            </w:r>
          </w:p>
        </w:tc>
      </w:tr>
      <w:tr w:rsidR="00EC4D95" w:rsidRPr="00D44898" w14:paraId="4BB18F44" w14:textId="77777777">
        <w:tc>
          <w:tcPr>
            <w:tcW w:w="1129" w:type="dxa"/>
          </w:tcPr>
          <w:p w14:paraId="1031740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543C95D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Tnaqqis totali</w:t>
            </w:r>
          </w:p>
          <w:p w14:paraId="334E4C60" w14:textId="77777777" w:rsidR="00EC4D95" w:rsidRPr="00D44898" w:rsidRDefault="00D44898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D44898">
              <w:rPr>
                <w:bCs/>
                <w:color w:val="000000" w:themeColor="text1"/>
                <w:sz w:val="22"/>
              </w:rPr>
              <w:t>Minbarra l-entrati għat-tnaqqis imsemmija fl-Artikolu 13, il-punt (4) tar-Regolament (UE) 2019/2033</w:t>
            </w:r>
            <w:r w:rsidRPr="00D44898">
              <w:rPr>
                <w:sz w:val="22"/>
              </w:rPr>
              <w:t>, l-entrati li ġejjin għandhom jitnaqqsu wkoll mill-ispejjeż totali, meta jkunu inklużi taħt l-ispejjeż totali f’konformità mal-qafas kontabilistiku rilevant</w:t>
            </w:r>
            <w:r w:rsidRPr="00D44898">
              <w:rPr>
                <w:sz w:val="22"/>
              </w:rPr>
              <w:t>i:</w:t>
            </w:r>
          </w:p>
          <w:p w14:paraId="5DD4D9D6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D44898">
              <w:rPr>
                <w:sz w:val="22"/>
              </w:rPr>
              <w:lastRenderedPageBreak/>
              <w:t>(a)</w:t>
            </w:r>
            <w:r w:rsidRPr="00D44898">
              <w:rPr>
                <w:sz w:val="22"/>
              </w:rPr>
              <w:tab/>
              <w:t>tariffi, senserija u imposti oħra mħallsa lil kontropartijiet ċentrali, boroż u ċentri tan-negozjar oħrajn u sensara intermedji għall-finijiet tal-eżekuzzjoni, ir-reġistrazzjoni jew l-ikklerjar ta’ tranżazzjonijiet, biss meta dawn jiġu trasferiti di</w:t>
            </w:r>
            <w:r w:rsidRPr="00D44898">
              <w:rPr>
                <w:sz w:val="22"/>
              </w:rPr>
              <w:t>rettament u ddebitati lill-klijenti. Dawn ma għandhomx jinkludu tariffi u imposti oħra neċessarji biex tinżamm is-sħubija jew inkella biex jiġu ssodisfati l-obbligi finanzjarji ta’ kondiviżjoni tat-telf lil kontropartijiet ċentrali, boroż u ċentri tan-nego</w:t>
            </w:r>
            <w:r w:rsidRPr="00D44898">
              <w:rPr>
                <w:sz w:val="22"/>
              </w:rPr>
              <w:t>zjar oħrajn;</w:t>
            </w:r>
          </w:p>
          <w:p w14:paraId="49B5D436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D44898">
              <w:rPr>
                <w:sz w:val="22"/>
              </w:rPr>
              <w:t>(b)</w:t>
            </w:r>
            <w:r w:rsidRPr="00D44898">
              <w:rPr>
                <w:sz w:val="22"/>
              </w:rPr>
              <w:tab/>
              <w:t>l-imgħax imħallas lill-klijenti fuq il-flus tal-klijenti, meta ma jkun hemm ebda tip ta’ obbligu li jitħallas dan l-imgħax;</w:t>
            </w:r>
          </w:p>
          <w:p w14:paraId="5F9B03EA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D44898">
              <w:rPr>
                <w:sz w:val="22"/>
              </w:rPr>
              <w:t>(c)</w:t>
            </w:r>
            <w:r w:rsidRPr="00D44898">
              <w:rPr>
                <w:sz w:val="22"/>
              </w:rPr>
              <w:tab/>
              <w:t>l-infiq mit-taxxi meta jsiru dovuti b’rabta mal-profitti annwali tad-ditta tal-investiment;</w:t>
            </w:r>
          </w:p>
          <w:p w14:paraId="58F22237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D44898">
              <w:rPr>
                <w:sz w:val="22"/>
              </w:rPr>
              <w:t>(d)</w:t>
            </w:r>
            <w:r w:rsidRPr="00D44898">
              <w:rPr>
                <w:sz w:val="22"/>
              </w:rPr>
              <w:tab/>
              <w:t>telf min-negozj</w:t>
            </w:r>
            <w:r w:rsidRPr="00D44898">
              <w:rPr>
                <w:sz w:val="22"/>
              </w:rPr>
              <w:t>ar akkont proprju fi strumenti finanzjarji;</w:t>
            </w:r>
          </w:p>
          <w:p w14:paraId="5C177BA2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D44898">
              <w:rPr>
                <w:sz w:val="22"/>
              </w:rPr>
              <w:t>(e)</w:t>
            </w:r>
            <w:r w:rsidRPr="00D44898">
              <w:rPr>
                <w:sz w:val="22"/>
              </w:rPr>
              <w:tab/>
              <w:t>pagamenti relatati ma’ ftehimiet ta’ trasferiment ta’ qligħ u telf ibbażati fuq kuntratt li skonthom id-ditta tal-investiment hija obbligata tittrasferixxi, wara t-tħejjija tar-rapporti finanzjarji annwali ta</w:t>
            </w:r>
            <w:r w:rsidRPr="00D44898">
              <w:rPr>
                <w:sz w:val="22"/>
              </w:rPr>
              <w:t>għha, ir-riżultat annwali tagħha lill-impriża prinċipali;</w:t>
            </w:r>
          </w:p>
          <w:p w14:paraId="0BEEE606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color w:val="000000" w:themeColor="text1"/>
                <w:sz w:val="22"/>
              </w:rPr>
            </w:pPr>
            <w:r w:rsidRPr="00D44898">
              <w:rPr>
                <w:color w:val="000000" w:themeColor="text1"/>
                <w:sz w:val="22"/>
              </w:rPr>
              <w:t>(f)</w:t>
            </w:r>
            <w:r w:rsidRPr="00D44898">
              <w:rPr>
                <w:color w:val="000000" w:themeColor="text1"/>
                <w:sz w:val="22"/>
              </w:rPr>
              <w:tab/>
              <w:t xml:space="preserve">pagamenti f’fond għal riskju bankarju ġenerali f’konformità mal-Artikolu 26(1)(f) </w:t>
            </w:r>
            <w:r w:rsidRPr="00D44898">
              <w:rPr>
                <w:bCs/>
                <w:sz w:val="22"/>
              </w:rPr>
              <w:t>tar-</w:t>
            </w:r>
            <w:r w:rsidRPr="00D44898">
              <w:rPr>
                <w:color w:val="000000" w:themeColor="text1"/>
                <w:sz w:val="22"/>
              </w:rPr>
              <w:t>Regolament (UE) Nru 575/2013;</w:t>
            </w:r>
          </w:p>
          <w:p w14:paraId="66FB246E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D44898">
              <w:rPr>
                <w:rFonts w:eastAsia="Times New Roman"/>
                <w:bCs/>
                <w:color w:val="000000" w:themeColor="text1"/>
                <w:sz w:val="22"/>
              </w:rPr>
              <w:t>(g)</w:t>
            </w:r>
            <w:r w:rsidRPr="00D44898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D44898">
              <w:rPr>
                <w:sz w:val="22"/>
              </w:rPr>
              <w:t>spejjeż relatati ma’ entrati li diġà tnaqqsu mill-fondi proprji f’konformi</w:t>
            </w:r>
            <w:r w:rsidRPr="00D44898">
              <w:rPr>
                <w:sz w:val="22"/>
              </w:rPr>
              <w:t>tà mal-Artikolu 36(1) tar-Regolament (UE) Nru 575/2013</w:t>
            </w:r>
            <w:r w:rsidRPr="00D44898">
              <w:rPr>
                <w:color w:val="000000" w:themeColor="text1"/>
                <w:sz w:val="22"/>
              </w:rPr>
              <w:t>.</w:t>
            </w:r>
            <w:r w:rsidRPr="00D44898">
              <w:rPr>
                <w:bCs/>
                <w:color w:val="000000" w:themeColor="text1"/>
                <w:sz w:val="22"/>
              </w:rPr>
              <w:t xml:space="preserve"> </w:t>
            </w:r>
          </w:p>
        </w:tc>
      </w:tr>
      <w:tr w:rsidR="00EC4D95" w:rsidRPr="00D44898" w14:paraId="2BE2B325" w14:textId="77777777">
        <w:tc>
          <w:tcPr>
            <w:tcW w:w="1129" w:type="dxa"/>
          </w:tcPr>
          <w:p w14:paraId="75D1EE7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11B6C92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Bonusijiet tal-persunal u remunerazzjoni oħra</w:t>
            </w:r>
          </w:p>
          <w:p w14:paraId="2C501A1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13(4), il-punt (a) tar-Regolament (UE) 2019/2033.</w:t>
            </w:r>
          </w:p>
          <w:p w14:paraId="1804AE6F" w14:textId="77777777" w:rsidR="00EC4D95" w:rsidRPr="00D44898" w:rsidRDefault="00D44898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D44898">
              <w:rPr>
                <w:sz w:val="22"/>
              </w:rPr>
              <w:t>Il-bonusijiet tal-persunal u remunerazzjoni oħra għandhom jitqiesu li jiddependu f</w:t>
            </w:r>
            <w:r w:rsidRPr="00D44898">
              <w:rPr>
                <w:sz w:val="22"/>
              </w:rPr>
              <w:t>uq il-profitt nett tad-ditta tal-investiment fis-sena rispettiva meta jiġu ssodisfati ż-żewġ kundizzjonijiet li ġejjin:</w:t>
            </w:r>
          </w:p>
          <w:p w14:paraId="06A48AE8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sz w:val="22"/>
              </w:rPr>
            </w:pPr>
            <w:r w:rsidRPr="00D44898">
              <w:rPr>
                <w:sz w:val="22"/>
              </w:rPr>
              <w:t>(h)</w:t>
            </w:r>
            <w:r w:rsidRPr="00D44898">
              <w:rPr>
                <w:sz w:val="22"/>
              </w:rPr>
              <w:tab/>
              <w:t xml:space="preserve">il-bonusijiet tal-persunal jew rimunerazzjoni oħra li għandha titnaqqas ikunu diġà tħallsu lill-impjegati fis-sena ta’ qabel </w:t>
            </w:r>
            <w:r w:rsidRPr="00D44898">
              <w:rPr>
                <w:sz w:val="22"/>
              </w:rPr>
              <w:t>is-sena tal-pagament, jew il-pagament tal-bonusijiet tal-persunal jew rimunerazzjoni oħra lill-impjegati ma jkollhom l-ebda impatt fuq il-pożizzjoni kapitali tal-kumpanija fis-sena tal-pagament;</w:t>
            </w:r>
          </w:p>
          <w:p w14:paraId="71718AB2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D44898">
              <w:rPr>
                <w:rFonts w:eastAsia="Times New Roman"/>
                <w:bCs/>
                <w:color w:val="000000" w:themeColor="text1"/>
                <w:sz w:val="22"/>
              </w:rPr>
              <w:t>(i)</w:t>
            </w:r>
            <w:r w:rsidRPr="00D44898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D44898">
              <w:rPr>
                <w:sz w:val="22"/>
              </w:rPr>
              <w:t xml:space="preserve">fir-rigward tas-sena kurrenti u s-snin futuri, </w:t>
            </w:r>
            <w:r w:rsidRPr="00D44898">
              <w:rPr>
                <w:sz w:val="22"/>
              </w:rPr>
              <w:t>id-ditta mhijiex obbligata li tagħti jew talloka aktar bonusijiet jew pagamenti oħra fil-forma ta’ remunerazzjoni sakemm ma tagħmilx profitt nett f’dik is-sena.</w:t>
            </w:r>
          </w:p>
        </w:tc>
      </w:tr>
      <w:tr w:rsidR="00EC4D95" w:rsidRPr="00D44898" w14:paraId="69F8A4A9" w14:textId="77777777">
        <w:tc>
          <w:tcPr>
            <w:tcW w:w="1129" w:type="dxa"/>
          </w:tcPr>
          <w:p w14:paraId="32FF5C3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0982B38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Kwoti mis-sehem tal-impjegati, tad-diretturi u tas-sħab fil-profitti netti</w:t>
            </w:r>
          </w:p>
          <w:p w14:paraId="762D34C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 13(4), il-punt (b) tar-Regolament (UE) 2019/2033.</w:t>
            </w:r>
          </w:p>
          <w:p w14:paraId="3F4F8D9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</w:rPr>
              <w:t>Il-kwoti mis-sehem tal-impjegati, tad-diretturi u tas-sħab fil-profitti għandhom jiġu kkalkolati abbażi tal-profitti netti.</w:t>
            </w:r>
          </w:p>
        </w:tc>
      </w:tr>
      <w:tr w:rsidR="00EC4D95" w:rsidRPr="00D44898" w14:paraId="10AC4AB7" w14:textId="77777777">
        <w:tc>
          <w:tcPr>
            <w:tcW w:w="1129" w:type="dxa"/>
          </w:tcPr>
          <w:p w14:paraId="02D1E56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495B4E0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Pagamenti diskrezzjonarji oħra ta’ profitti u remunerazzjoni varjabbli</w:t>
            </w:r>
          </w:p>
          <w:p w14:paraId="4ECC5A2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13(4), il-punt (c) tar-Regolament (UE) 2019/2033.</w:t>
            </w:r>
          </w:p>
        </w:tc>
      </w:tr>
      <w:tr w:rsidR="00EC4D95" w:rsidRPr="00D44898" w14:paraId="1B3C138C" w14:textId="77777777">
        <w:tc>
          <w:tcPr>
            <w:tcW w:w="1129" w:type="dxa"/>
          </w:tcPr>
          <w:p w14:paraId="3CBB043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6D9D21C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Kummissjoni u tariffi pagabbli kondiviżi</w:t>
            </w:r>
          </w:p>
          <w:p w14:paraId="40265FF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13(4), il-punt (d) tar-Regolament (UE) 2019/2033.</w:t>
            </w:r>
          </w:p>
        </w:tc>
      </w:tr>
      <w:tr w:rsidR="00EC4D95" w:rsidRPr="00D44898" w14:paraId="14DBEC70" w14:textId="77777777">
        <w:tc>
          <w:tcPr>
            <w:tcW w:w="1129" w:type="dxa"/>
          </w:tcPr>
          <w:p w14:paraId="6AC697A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5FB4F1E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 Tariffi, senserija u imposti oħra mħallsa </w:t>
            </w: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lill-kontroparti ċentrali li jiġu ddebitati lill-klijenti</w:t>
            </w:r>
          </w:p>
          <w:p w14:paraId="3BB11E1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</w:rPr>
              <w:t>Tariffi, senserija u ħlasijiet oħra mħallsa lil kontropartijiet ċentrali, boroż u ċentri tan-negozjar oħrajn u sensara intermedji għall-finijiet tal-eżekuzzjoni, ir-</w:t>
            </w:r>
            <w:r w:rsidRPr="00D44898">
              <w:rPr>
                <w:rFonts w:ascii="Times New Roman" w:hAnsi="Times New Roman"/>
              </w:rPr>
              <w:lastRenderedPageBreak/>
              <w:t>reġistrazzjoni jew l-ikklerjar ta</w:t>
            </w:r>
            <w:r w:rsidRPr="00D44898">
              <w:rPr>
                <w:rFonts w:ascii="Times New Roman" w:hAnsi="Times New Roman"/>
              </w:rPr>
              <w:t xml:space="preserve">’ tranżazzjonijiet, biss meta dawn jiġu trasferiti direttament u ddebitati lill-klijenti. Dawn ma għandhomx jinkludu tariffi u imposti oħra neċessarji biex tinżamm is-sħubija jew inkella biex jiġu ssodisfati l-obbligi finanzjarji ta’ kondiviżjoni tat-telf </w:t>
            </w:r>
            <w:r w:rsidRPr="00D44898">
              <w:rPr>
                <w:rFonts w:ascii="Times New Roman" w:hAnsi="Times New Roman"/>
              </w:rPr>
              <w:t>lil kontropartijiet ċentrali, boroż u ċentri tan-negozjar oħrajn.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</w:tr>
      <w:tr w:rsidR="00EC4D95" w:rsidRPr="00D44898" w14:paraId="349C2AFC" w14:textId="77777777">
        <w:tc>
          <w:tcPr>
            <w:tcW w:w="1129" w:type="dxa"/>
          </w:tcPr>
          <w:p w14:paraId="540A523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lastRenderedPageBreak/>
              <w:t>0110</w:t>
            </w:r>
          </w:p>
        </w:tc>
        <w:tc>
          <w:tcPr>
            <w:tcW w:w="7620" w:type="dxa"/>
          </w:tcPr>
          <w:p w14:paraId="2B01C7E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Tariffi lill-aġenti kollegati</w:t>
            </w:r>
          </w:p>
          <w:p w14:paraId="7E5F99C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 xml:space="preserve">L-Artikolu 13(4), il-punt (c)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Regolament (UE) 2019/2033.</w:t>
            </w:r>
          </w:p>
        </w:tc>
      </w:tr>
      <w:tr w:rsidR="00EC4D95" w:rsidRPr="00D44898" w14:paraId="3E6AD02B" w14:textId="77777777">
        <w:tc>
          <w:tcPr>
            <w:tcW w:w="1129" w:type="dxa"/>
          </w:tcPr>
          <w:p w14:paraId="6629D36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6D9FBF5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Spejjeż nonrikorrenti minn attivitajiet mhux ordinarji</w:t>
            </w:r>
          </w:p>
          <w:p w14:paraId="247BDA1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L-Artikolu 13(4), il-pu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nt (f) tar-Regolament (UE) 2019/2033.</w:t>
            </w:r>
          </w:p>
        </w:tc>
      </w:tr>
      <w:tr w:rsidR="00EC4D95" w:rsidRPr="00D44898" w14:paraId="379D6CF1" w14:textId="77777777">
        <w:tc>
          <w:tcPr>
            <w:tcW w:w="1129" w:type="dxa"/>
          </w:tcPr>
          <w:p w14:paraId="22C0C85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58D31084" w14:textId="77777777" w:rsidR="00EC4D95" w:rsidRPr="00D44898" w:rsidRDefault="00EC4D9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IE" w:eastAsia="de-DE"/>
              </w:rPr>
            </w:pPr>
          </w:p>
        </w:tc>
        <w:tc>
          <w:tcPr>
            <w:tcW w:w="7620" w:type="dxa"/>
          </w:tcPr>
          <w:p w14:paraId="342D806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Infiq mit-taxxi</w:t>
            </w:r>
          </w:p>
          <w:p w14:paraId="50A3D133" w14:textId="77777777" w:rsidR="00EC4D95" w:rsidRPr="00D44898" w:rsidRDefault="00D44898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color w:val="000000" w:themeColor="text1"/>
                <w:sz w:val="22"/>
              </w:rPr>
            </w:pPr>
            <w:r w:rsidRPr="00D44898">
              <w:rPr>
                <w:sz w:val="22"/>
              </w:rPr>
              <w:t>Infiq minn taxxi fejn isir dovut fir-rigward tal-profitti annwali tad-ditta tal-investiment.</w:t>
            </w:r>
          </w:p>
        </w:tc>
      </w:tr>
      <w:tr w:rsidR="00EC4D95" w:rsidRPr="00D44898" w14:paraId="53FD7330" w14:textId="77777777">
        <w:tc>
          <w:tcPr>
            <w:tcW w:w="1129" w:type="dxa"/>
          </w:tcPr>
          <w:p w14:paraId="2D69241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359AEF6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Telf min-negozjar akkont roprju fi strumenti finanzjarji</w:t>
            </w:r>
          </w:p>
          <w:p w14:paraId="13DE58B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Evidenti.</w:t>
            </w:r>
          </w:p>
        </w:tc>
      </w:tr>
      <w:tr w:rsidR="00EC4D95" w:rsidRPr="00D44898" w14:paraId="6FEF744B" w14:textId="77777777">
        <w:tc>
          <w:tcPr>
            <w:tcW w:w="1129" w:type="dxa"/>
          </w:tcPr>
          <w:p w14:paraId="3D38E01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49F8A7A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 </w:t>
            </w: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Ftehimiet ta’ trasferiment tal-profitt u t-telf ibbażati fuq kuntratt</w:t>
            </w:r>
          </w:p>
          <w:p w14:paraId="63452D8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</w:rPr>
              <w:t>Pagamenti relatati ma’ ftehimiet ta’ trasferiment ta’ profitt u telf ibbażati fuq kuntratt li skonthom id-ditta tal-investiment hija obbligata tittrasferixxi, wara t-tħejjija tar-rapport</w:t>
            </w:r>
            <w:r w:rsidRPr="00D44898">
              <w:rPr>
                <w:rFonts w:ascii="Times New Roman" w:hAnsi="Times New Roman"/>
              </w:rPr>
              <w:t>i finanzjarji annwali tagħha, ir-riżultat annwali tagħha lill-impriża prinċipali.</w:t>
            </w:r>
          </w:p>
        </w:tc>
      </w:tr>
      <w:tr w:rsidR="00EC4D95" w:rsidRPr="00D44898" w14:paraId="4C8809F9" w14:textId="77777777">
        <w:tc>
          <w:tcPr>
            <w:tcW w:w="1129" w:type="dxa"/>
          </w:tcPr>
          <w:p w14:paraId="504D578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4224DB9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Nefqa fuq materja prima</w:t>
            </w:r>
          </w:p>
          <w:p w14:paraId="1B093D7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bookmarkStart w:id="32" w:name="_Toc38271703"/>
            <w:r w:rsidRPr="00D44898">
              <w:rPr>
                <w:rFonts w:ascii="Times New Roman" w:hAnsi="Times New Roman"/>
                <w:bCs/>
                <w:color w:val="000000" w:themeColor="text1"/>
              </w:rPr>
              <w:t xml:space="preserve">In-negozjanti tal-komoditajiet u tal-kwoti tal-emissjonijiet jistgħu jnaqqsu n-nefqa fuq il-materja prima b’rabta ma’ ditta tal-investiment 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li tinnegozja f’derivattivi tal-komodità sottostanti.</w:t>
            </w:r>
            <w:bookmarkEnd w:id="32"/>
          </w:p>
        </w:tc>
      </w:tr>
      <w:tr w:rsidR="00EC4D95" w:rsidRPr="00D44898" w14:paraId="3CDB3F25" w14:textId="77777777">
        <w:tc>
          <w:tcPr>
            <w:tcW w:w="1129" w:type="dxa"/>
          </w:tcPr>
          <w:p w14:paraId="19F3661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299FF83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Pagamenti f’fond għal riskju bankarju ġenerali</w:t>
            </w:r>
          </w:p>
          <w:p w14:paraId="79012AF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 xml:space="preserve">Pagamenti f’fond għal riskju bankarju ġenerali f’konformità mal-Artikolu 26(1)(f)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Regolament (UE) Nru 575/2013.</w:t>
            </w:r>
          </w:p>
        </w:tc>
      </w:tr>
      <w:tr w:rsidR="00EC4D95" w:rsidRPr="00D44898" w14:paraId="5F04FD4D" w14:textId="77777777">
        <w:tc>
          <w:tcPr>
            <w:tcW w:w="1129" w:type="dxa"/>
          </w:tcPr>
          <w:p w14:paraId="4212456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51FE88B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Spejjeż relatati ma</w:t>
            </w: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’ entrati li diġà tnaqqsu mill-fondi proprji</w:t>
            </w:r>
          </w:p>
          <w:p w14:paraId="2CD0BD9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 xml:space="preserve">Spejjeż relatati ma’ entrati li diġà tnaqqsu mill-fondi proprji f’konformità mal-Artikolu 36(1) </w:t>
            </w:r>
            <w:r w:rsidRPr="00D44898">
              <w:rPr>
                <w:rFonts w:ascii="Times New Roman" w:hAnsi="Times New Roman"/>
                <w:bCs/>
              </w:rPr>
              <w:t>tar-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Regolament (UE) Nru 575/2013.</w:t>
            </w:r>
          </w:p>
        </w:tc>
      </w:tr>
      <w:tr w:rsidR="00EC4D95" w:rsidRPr="00D44898" w14:paraId="716AA83B" w14:textId="77777777">
        <w:tc>
          <w:tcPr>
            <w:tcW w:w="1129" w:type="dxa"/>
          </w:tcPr>
          <w:p w14:paraId="5D76517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1F1FD13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Spejjeż ġenerali fissi proġettati għas-sena kurrenti</w:t>
            </w:r>
          </w:p>
          <w:p w14:paraId="22AA116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Il-proġettazzjoni tal-ispejjeż ġenerali fissi għas-sena kurrenti wara d-distribuzzjoni tal-profitti.</w:t>
            </w:r>
          </w:p>
        </w:tc>
      </w:tr>
      <w:tr w:rsidR="00EC4D95" w:rsidRPr="00D44898" w14:paraId="545C8AE7" w14:textId="77777777">
        <w:tc>
          <w:tcPr>
            <w:tcW w:w="1129" w:type="dxa"/>
          </w:tcPr>
          <w:p w14:paraId="23C4DD6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526E05D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Varjazzjoni tal-ispejjeż ġenerali fissi (%)</w:t>
            </w:r>
          </w:p>
          <w:p w14:paraId="61E2F20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L-ammont għandu jiġi rrapportat bħala l-valur assolut ta’:</w:t>
            </w:r>
          </w:p>
          <w:p w14:paraId="5A6AF59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44898">
              <w:rPr>
                <w:rFonts w:ascii="Times New Roman" w:hAnsi="Times New Roman"/>
                <w:bCs/>
                <w:color w:val="000000" w:themeColor="text1"/>
              </w:rPr>
              <w:t>[(Spejjeż ġenerali annwali fissi tas-sena kurr</w:t>
            </w:r>
            <w:r w:rsidRPr="00D44898">
              <w:rPr>
                <w:rFonts w:ascii="Times New Roman" w:hAnsi="Times New Roman"/>
                <w:bCs/>
                <w:color w:val="000000" w:themeColor="text1"/>
              </w:rPr>
              <w:t>enti) – (Spejjeż ġenerali fissi proġettati tas-sena preċedenti)/(Spejjeż ġenerali annwali fissi tas-sena preċedenti)]</w:t>
            </w:r>
          </w:p>
        </w:tc>
      </w:tr>
    </w:tbl>
    <w:p w14:paraId="7D49B314" w14:textId="77777777" w:rsidR="00EC4D95" w:rsidRPr="00D44898" w:rsidRDefault="00EC4D9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de-DE"/>
        </w:rPr>
      </w:pPr>
    </w:p>
    <w:p w14:paraId="0F680D71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3" w:name="_Toc88222855"/>
      <w:r w:rsidRPr="00D44898">
        <w:rPr>
          <w:rFonts w:ascii="Times New Roman" w:hAnsi="Times New Roman"/>
          <w:sz w:val="24"/>
          <w:u w:val="none"/>
        </w:rPr>
        <w:lastRenderedPageBreak/>
        <w:t>2. DITTI TAL-INVESTIMENT ŻGĦAR U MHUX INTERKONNESSI</w:t>
      </w:r>
      <w:bookmarkEnd w:id="33"/>
    </w:p>
    <w:p w14:paraId="25D84F3D" w14:textId="77777777" w:rsidR="00EC4D95" w:rsidRPr="00D44898" w:rsidRDefault="00D44898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4" w:name="_Toc473560875"/>
      <w:bookmarkStart w:id="35" w:name="_Toc7084160"/>
      <w:bookmarkStart w:id="36" w:name="_Toc88222856"/>
      <w:bookmarkStart w:id="37" w:name="_Toc308175823"/>
      <w:bookmarkStart w:id="38" w:name="_Toc360188327"/>
      <w:r w:rsidRPr="00D44898">
        <w:rPr>
          <w:rFonts w:ascii="Times New Roman" w:hAnsi="Times New Roman"/>
          <w:sz w:val="24"/>
          <w:szCs w:val="24"/>
        </w:rPr>
        <w:t>2.1.</w:t>
      </w:r>
      <w:r w:rsidRPr="00D44898">
        <w:rPr>
          <w:rFonts w:ascii="Times New Roman" w:hAnsi="Times New Roman"/>
          <w:sz w:val="24"/>
          <w:szCs w:val="24"/>
        </w:rPr>
        <w:tab/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I </w:t>
      </w:r>
      <w:r w:rsidRPr="00D44898">
        <w:rPr>
          <w:rFonts w:ascii="Times New Roman" w:hAnsi="Times New Roman"/>
          <w:sz w:val="24"/>
          <w:szCs w:val="24"/>
          <w:u w:val="single"/>
        </w:rPr>
        <w:t>05.00</w:t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 – LIVELL TA’ ATTIVITÀ – RIEŻAMI TAL-LIMITI (I 5)</w:t>
      </w:r>
      <w:bookmarkEnd w:id="34"/>
      <w:bookmarkEnd w:id="35"/>
      <w:bookmarkEnd w:id="36"/>
      <w:bookmarkEnd w:id="37"/>
      <w:bookmarkEnd w:id="38"/>
    </w:p>
    <w:p w14:paraId="7664B0EC" w14:textId="77777777" w:rsidR="00EC4D95" w:rsidRPr="00D44898" w:rsidRDefault="00D44898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9" w:name="_Toc310414970"/>
      <w:bookmarkStart w:id="40" w:name="_Toc360188328"/>
      <w:bookmarkStart w:id="41" w:name="_Toc473560876"/>
      <w:bookmarkStart w:id="42" w:name="_Toc7084161"/>
      <w:bookmarkStart w:id="43" w:name="_Toc88222857"/>
      <w:r w:rsidRPr="00D44898">
        <w:rPr>
          <w:rFonts w:ascii="Times New Roman" w:hAnsi="Times New Roman"/>
          <w:sz w:val="24"/>
          <w:szCs w:val="24"/>
        </w:rPr>
        <w:t>2.1.1.</w:t>
      </w:r>
      <w:r w:rsidRPr="00D44898">
        <w:tab/>
      </w:r>
      <w:bookmarkStart w:id="44" w:name="_Toc308175824"/>
      <w:r w:rsidRPr="00D44898">
        <w:rPr>
          <w:rFonts w:ascii="Times New Roman" w:hAnsi="Times New Roman"/>
          <w:sz w:val="24"/>
          <w:szCs w:val="24"/>
          <w:u w:val="single"/>
        </w:rPr>
        <w:t xml:space="preserve">Struzzjonijiet </w:t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dwar pożizzjonijiet </w:t>
      </w:r>
      <w:bookmarkEnd w:id="44"/>
      <w:bookmarkEnd w:id="39"/>
      <w:r w:rsidRPr="00D44898">
        <w:rPr>
          <w:rFonts w:ascii="Times New Roman" w:hAnsi="Times New Roman"/>
          <w:sz w:val="24"/>
          <w:szCs w:val="24"/>
          <w:u w:val="single"/>
        </w:rPr>
        <w:t>speċifiċi</w:t>
      </w:r>
      <w:bookmarkEnd w:id="40"/>
      <w:bookmarkEnd w:id="41"/>
      <w:bookmarkEnd w:id="42"/>
      <w:bookmarkEnd w:id="4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C4D95" w:rsidRPr="00D44898" w14:paraId="30234045" w14:textId="77777777">
        <w:tc>
          <w:tcPr>
            <w:tcW w:w="1129" w:type="dxa"/>
            <w:shd w:val="clear" w:color="auto" w:fill="D9D9D9"/>
          </w:tcPr>
          <w:p w14:paraId="0FE43EC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424A1C0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Referenzi legali u struzzjonijiet</w:t>
            </w:r>
          </w:p>
        </w:tc>
      </w:tr>
      <w:tr w:rsidR="00EC4D95" w:rsidRPr="00D44898" w14:paraId="0C68C0D6" w14:textId="77777777">
        <w:tc>
          <w:tcPr>
            <w:tcW w:w="1129" w:type="dxa"/>
          </w:tcPr>
          <w:p w14:paraId="5365623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375DF4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Assi (ikkombinati) ġestiti</w:t>
            </w:r>
          </w:p>
          <w:p w14:paraId="0C04687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(a) tar-Regolament (UE) 2019/2033.</w:t>
            </w:r>
          </w:p>
          <w:p w14:paraId="2028487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Meta d-ditta tal-investiment li tirrapporta tkun parti minn grupp, il-valur </w:t>
            </w:r>
            <w:r w:rsidRPr="00D44898">
              <w:rPr>
                <w:rFonts w:ascii="Times New Roman" w:hAnsi="Times New Roman"/>
                <w:bCs/>
              </w:rPr>
              <w:t>irrapportat għandu jiġi ddeterminat fuq bażi kkombinata għad-ditti tal-investiment kollha li huma parti minn grupp skont l-Artikolu 12(2) tar-Regolament (UE) 2019/2033.</w:t>
            </w:r>
          </w:p>
          <w:p w14:paraId="4470CFA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Id-ditti tal-investiment għandhom jinkludu assi ġestiti diskrezzjonali u mhux diskrezzj</w:t>
            </w:r>
            <w:r w:rsidRPr="00D44898">
              <w:rPr>
                <w:rFonts w:ascii="Times New Roman" w:hAnsi="Times New Roman"/>
                <w:bCs/>
              </w:rPr>
              <w:t>onali.</w:t>
            </w:r>
          </w:p>
          <w:p w14:paraId="36DB0C0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L-ammont irrapportat għandu jkun l-ammont li jintuża għall-kalkolu tal-fatturi-K qabel l-applikazzjoni tal-koeffiċjenti rilevanti.</w:t>
            </w:r>
          </w:p>
        </w:tc>
      </w:tr>
      <w:tr w:rsidR="00EC4D95" w:rsidRPr="00D44898" w14:paraId="2414C2A7" w14:textId="77777777">
        <w:tc>
          <w:tcPr>
            <w:tcW w:w="1129" w:type="dxa"/>
          </w:tcPr>
          <w:p w14:paraId="29BA7AE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7208D8D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Ordnijiet tal-klijenti (ikkombinati) ġestiti - Negozji ta’ flus</w:t>
            </w:r>
          </w:p>
          <w:p w14:paraId="587468E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(b) (i) tar-Regolament</w:t>
            </w:r>
            <w:r w:rsidRPr="00D44898">
              <w:rPr>
                <w:rFonts w:ascii="Times New Roman" w:hAnsi="Times New Roman"/>
                <w:bCs/>
              </w:rPr>
              <w:t xml:space="preserve"> (UE) 2019/2033.</w:t>
            </w:r>
          </w:p>
          <w:p w14:paraId="04EA59C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Meta d-ditta tal-investiment li tirrapporta tkun parti minn grupp, il-valur irrapportat għandu jiġi ddeterminat fuq bażi kkombinata għad-ditti tal-investiment kollha li huma parti minn grupp skont l-Artikolu 12(2) </w:t>
            </w:r>
            <w:r w:rsidRPr="00D44898">
              <w:rPr>
                <w:rFonts w:ascii="Times New Roman" w:hAnsi="Times New Roman"/>
                <w:bCs/>
              </w:rPr>
              <w:t>tar-Regolament (UE) 2019/2033.</w:t>
            </w:r>
          </w:p>
          <w:p w14:paraId="2D83605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L-ammont irrapportat għandu jkun l-ammont li jintuża għall-kalkolu tal-fatturi-K qabel l-applikazzjoni tal-koeffiċjenti rilevanti.</w:t>
            </w:r>
          </w:p>
        </w:tc>
      </w:tr>
      <w:tr w:rsidR="00EC4D95" w:rsidRPr="00D44898" w14:paraId="0D69203E" w14:textId="77777777">
        <w:tc>
          <w:tcPr>
            <w:tcW w:w="1129" w:type="dxa"/>
          </w:tcPr>
          <w:p w14:paraId="4B7C459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798702F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Ordnijiet tal-klijenti (ikkombinati) ġestiti - Derivattivi</w:t>
            </w:r>
          </w:p>
          <w:p w14:paraId="4B8A2F7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(b)</w:t>
            </w:r>
            <w:r w:rsidRPr="00D44898">
              <w:rPr>
                <w:rFonts w:ascii="Times New Roman" w:hAnsi="Times New Roman"/>
                <w:bCs/>
              </w:rPr>
              <w:t xml:space="preserve"> (i) tar-Regolament (UE) 2019/2033.</w:t>
            </w:r>
          </w:p>
          <w:p w14:paraId="0F4B27B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Meta d-ditta tal-investiment li tirrapporta tkun parti minn grupp, il-valur irrapportat għandu jiġi ddeterminat fuq bażi kkombinata għad-ditti tal-investiment kollha li huma parti minn grupp skont l-Artikolu 12(2) tar-Re</w:t>
            </w:r>
            <w:r w:rsidRPr="00D44898">
              <w:rPr>
                <w:rFonts w:ascii="Times New Roman" w:hAnsi="Times New Roman"/>
                <w:bCs/>
              </w:rPr>
              <w:t>golament (UE) 2019/2033.</w:t>
            </w:r>
          </w:p>
          <w:p w14:paraId="513F889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L-ammont irrapportat għandu jkun l-ammont li jintuża għall-kalkolu tal-fatturi-K qabel l-applikazzjoni tal-koeffiċjenti rilevanti.</w:t>
            </w:r>
          </w:p>
        </w:tc>
      </w:tr>
      <w:tr w:rsidR="00EC4D95" w:rsidRPr="00D44898" w14:paraId="64E7294A" w14:textId="77777777">
        <w:tc>
          <w:tcPr>
            <w:tcW w:w="1129" w:type="dxa"/>
          </w:tcPr>
          <w:p w14:paraId="1506B44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3D3DF14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Assi salvagwardjati u amministrati</w:t>
            </w:r>
          </w:p>
          <w:p w14:paraId="0C5D746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(c) tar-Regolament (UE) 2019/2033</w:t>
            </w:r>
            <w:r w:rsidRPr="00D44898">
              <w:rPr>
                <w:rFonts w:ascii="Times New Roman" w:hAnsi="Times New Roman"/>
                <w:bCs/>
              </w:rPr>
              <w:t>.</w:t>
            </w:r>
          </w:p>
          <w:p w14:paraId="78475DD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L-ammont irrapportat għandu jkun l-ammont li jintuża għall-kalkolu tal-fatturi-K qabel l-applikazzjoni tal-koeffiċjenti rilevanti.</w:t>
            </w:r>
          </w:p>
        </w:tc>
      </w:tr>
      <w:tr w:rsidR="00EC4D95" w:rsidRPr="00D44898" w14:paraId="442C93BE" w14:textId="77777777">
        <w:tc>
          <w:tcPr>
            <w:tcW w:w="1129" w:type="dxa"/>
          </w:tcPr>
          <w:p w14:paraId="1327DA3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AEB641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Flus tal-klijenti miżmuma</w:t>
            </w:r>
          </w:p>
          <w:p w14:paraId="336CC19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(d) tar-Regolament (UE) 2019/2033.</w:t>
            </w:r>
          </w:p>
          <w:p w14:paraId="6E4ABC7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L-ammont irrapportat għandu jk</w:t>
            </w:r>
            <w:r w:rsidRPr="00D44898">
              <w:rPr>
                <w:rFonts w:ascii="Times New Roman" w:hAnsi="Times New Roman"/>
                <w:bCs/>
              </w:rPr>
              <w:t>un l-ammont li jintuża għall-kalkolu tal-fatturi-K qabel l-applikazzjoni tal-koeffiċjenti rilevanti.</w:t>
            </w:r>
          </w:p>
        </w:tc>
      </w:tr>
      <w:tr w:rsidR="00EC4D95" w:rsidRPr="00D44898" w14:paraId="19500879" w14:textId="77777777">
        <w:tc>
          <w:tcPr>
            <w:tcW w:w="1129" w:type="dxa"/>
          </w:tcPr>
          <w:p w14:paraId="7D2CC58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9A390C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Fluss tan-negozjar ta’ kuljum - negozji ta’ flus u derivattivi</w:t>
            </w:r>
          </w:p>
          <w:p w14:paraId="52F62B7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(e) tar-Regolament (UE) 2019/2033.</w:t>
            </w:r>
          </w:p>
          <w:p w14:paraId="48EF244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L-ammont </w:t>
            </w:r>
            <w:r w:rsidRPr="00D44898">
              <w:rPr>
                <w:rFonts w:ascii="Times New Roman" w:hAnsi="Times New Roman"/>
                <w:bCs/>
              </w:rPr>
              <w:t>irrapportat għandu jkun l-ammont li jintuża għall-kalkolu tal-fatturi-K qabel l-applikazzjoni tal-koeffiċjenti rilevanti.</w:t>
            </w:r>
          </w:p>
        </w:tc>
      </w:tr>
      <w:tr w:rsidR="00EC4D95" w:rsidRPr="00D44898" w14:paraId="62A50156" w14:textId="77777777">
        <w:tc>
          <w:tcPr>
            <w:tcW w:w="1129" w:type="dxa"/>
          </w:tcPr>
          <w:p w14:paraId="2E61B86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75EC85A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Riskju ta’ pożizzjoni netta</w:t>
            </w:r>
          </w:p>
          <w:p w14:paraId="0DD0855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L-Artikolu 12(1), il-punt (f) tar-Regolament (UE) 2019/2033.</w:t>
            </w:r>
          </w:p>
          <w:p w14:paraId="1398A95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L-ammont irrapportat għandu jkun l-ammo</w:t>
            </w:r>
            <w:r w:rsidRPr="00D44898">
              <w:rPr>
                <w:rFonts w:ascii="Times New Roman" w:hAnsi="Times New Roman"/>
                <w:bCs/>
              </w:rPr>
              <w:t>nt li jintuża għall-kalkolu tal-fatturi-K qabel l-applikazzjoni tal-koeffiċjenti rilevanti.</w:t>
            </w:r>
          </w:p>
        </w:tc>
      </w:tr>
      <w:tr w:rsidR="00EC4D95" w:rsidRPr="00D44898" w14:paraId="5DF9B854" w14:textId="77777777">
        <w:tc>
          <w:tcPr>
            <w:tcW w:w="1129" w:type="dxa"/>
          </w:tcPr>
          <w:p w14:paraId="6F3129D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4C1E0E2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Marġni ta’ kklerjar mogħti</w:t>
            </w:r>
          </w:p>
          <w:p w14:paraId="3811656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(f) tar-Regolament (UE) 2019/2033.</w:t>
            </w:r>
          </w:p>
          <w:p w14:paraId="0E6BF09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L-ammont irrapportat għandu jkun l-ammont li jintuża </w:t>
            </w:r>
            <w:r w:rsidRPr="00D44898">
              <w:rPr>
                <w:rFonts w:ascii="Times New Roman" w:hAnsi="Times New Roman"/>
                <w:bCs/>
              </w:rPr>
              <w:t>għall-kalkolu tal-fatturi-K qabel l-applikazzjoni tal-koeffiċjenti rilevanti.</w:t>
            </w:r>
          </w:p>
        </w:tc>
      </w:tr>
      <w:tr w:rsidR="00EC4D95" w:rsidRPr="00D44898" w14:paraId="668944C4" w14:textId="77777777">
        <w:tc>
          <w:tcPr>
            <w:tcW w:w="1129" w:type="dxa"/>
          </w:tcPr>
          <w:p w14:paraId="502168C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2CBE44B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Inadempjenza ta’ kontroparti tan-negozjar</w:t>
            </w:r>
          </w:p>
          <w:p w14:paraId="1A5FA5F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(g) tar-Regolament (UE) 2019/2033.</w:t>
            </w:r>
          </w:p>
          <w:p w14:paraId="626F652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L-ammont irrapportat għandu jkun l-ammont li jintuża għall-kalkolu ta</w:t>
            </w:r>
            <w:r w:rsidRPr="00D44898">
              <w:rPr>
                <w:rFonts w:ascii="Times New Roman" w:hAnsi="Times New Roman"/>
                <w:bCs/>
              </w:rPr>
              <w:t>l-fatturi-K qabel l-applikazzjoni tal-koeffiċjenti rilevanti.</w:t>
            </w:r>
          </w:p>
        </w:tc>
      </w:tr>
      <w:tr w:rsidR="00EC4D95" w:rsidRPr="00D44898" w14:paraId="5B428AF6" w14:textId="77777777">
        <w:tc>
          <w:tcPr>
            <w:tcW w:w="1129" w:type="dxa"/>
          </w:tcPr>
          <w:p w14:paraId="3B1FEFB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533D0C0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Total (ikkombinat) tal-karta bilanċjali u barra minnha</w:t>
            </w:r>
          </w:p>
          <w:p w14:paraId="6802AD9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(h) tar-Regolament (UE) 2019/2033.</w:t>
            </w:r>
          </w:p>
          <w:p w14:paraId="49C9BC1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Meta d-ditta tal-investiment li tirrapporta tkun parti minn grupp, </w:t>
            </w:r>
            <w:r w:rsidRPr="00D44898">
              <w:rPr>
                <w:rFonts w:ascii="Times New Roman" w:hAnsi="Times New Roman"/>
                <w:bCs/>
              </w:rPr>
              <w:t>il-valur irrapportat għandu jiġi ddeterminat fuq bażi kkombinata għad-ditti tal-investiment kollha li huma parti minn grupp skont l-Artikolu 12(2) tar-Regolament (UE) 2019/2033.</w:t>
            </w:r>
          </w:p>
        </w:tc>
      </w:tr>
      <w:tr w:rsidR="00EC4D95" w:rsidRPr="00D44898" w14:paraId="097D7993" w14:textId="77777777">
        <w:tc>
          <w:tcPr>
            <w:tcW w:w="1129" w:type="dxa"/>
          </w:tcPr>
          <w:p w14:paraId="22D9E4D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1C2C23E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Dħul gross annwali totali kkombinat</w:t>
            </w:r>
          </w:p>
          <w:p w14:paraId="6469558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12(1), il-punt (i) tar-Re</w:t>
            </w:r>
            <w:r w:rsidRPr="00D44898">
              <w:rPr>
                <w:rFonts w:ascii="Times New Roman" w:hAnsi="Times New Roman"/>
                <w:bCs/>
              </w:rPr>
              <w:t>golament (UE) 2019/2033.</w:t>
            </w:r>
          </w:p>
          <w:p w14:paraId="3803711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Meta d-ditta tal-investiment li tirrapporta tkun parti minn grupp, il-valur irrapportat għandu jiġi ddeterminat fuq </w:t>
            </w:r>
            <w:r w:rsidRPr="00D44898">
              <w:rPr>
                <w:rFonts w:ascii="Times New Roman" w:hAnsi="Times New Roman"/>
                <w:bCs/>
                <w:u w:val="single"/>
              </w:rPr>
              <w:t>bażi kombinata</w:t>
            </w:r>
            <w:r w:rsidRPr="00D44898">
              <w:rPr>
                <w:rFonts w:ascii="Times New Roman" w:hAnsi="Times New Roman"/>
                <w:bCs/>
              </w:rPr>
              <w:t xml:space="preserve"> għad-ditti tal-investiment kollha li huma parti minn grupp skont l-Artikolu 12(2) tar-Regolament (UE</w:t>
            </w:r>
            <w:r w:rsidRPr="00D44898">
              <w:rPr>
                <w:rFonts w:ascii="Times New Roman" w:hAnsi="Times New Roman"/>
                <w:bCs/>
              </w:rPr>
              <w:t>) 2019/2033.</w:t>
            </w:r>
          </w:p>
          <w:p w14:paraId="77155C2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Il-valur irrapportat għandu jkun (ringiela 0120 + ringiela 0130).</w:t>
            </w:r>
          </w:p>
        </w:tc>
      </w:tr>
      <w:tr w:rsidR="00EC4D95" w:rsidRPr="00D44898" w14:paraId="4EDCF985" w14:textId="77777777">
        <w:tc>
          <w:tcPr>
            <w:tcW w:w="1129" w:type="dxa"/>
          </w:tcPr>
          <w:p w14:paraId="2DADA67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79D6ECB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Dħul gross annwali totali</w:t>
            </w:r>
          </w:p>
          <w:p w14:paraId="4543A34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 xml:space="preserve">Il-valur tad-dħul gross annwali totali </w:t>
            </w:r>
            <w:r w:rsidRPr="00D44898">
              <w:rPr>
                <w:rFonts w:ascii="Times New Roman" w:hAnsi="Times New Roman"/>
                <w:bCs/>
                <w:u w:val="single"/>
              </w:rPr>
              <w:t>eskluż</w:t>
            </w:r>
            <w:r w:rsidRPr="00D44898">
              <w:rPr>
                <w:rFonts w:ascii="Times New Roman" w:hAnsi="Times New Roman"/>
                <w:bCs/>
              </w:rPr>
              <w:t xml:space="preserve"> id-dħul gross iġġenerat fil-grupp skont l-Artikolu 12(2) tar-Regolament (UE) 2019/2033.</w:t>
            </w:r>
          </w:p>
        </w:tc>
      </w:tr>
      <w:tr w:rsidR="00EC4D95" w:rsidRPr="00D44898" w14:paraId="40DFC4EC" w14:textId="77777777">
        <w:tc>
          <w:tcPr>
            <w:tcW w:w="1129" w:type="dxa"/>
          </w:tcPr>
          <w:p w14:paraId="0E5D4BC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2C307FF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(-) P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arti intragrupp tad-dħul gross annwali</w:t>
            </w:r>
          </w:p>
          <w:p w14:paraId="5BAAC1F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Il-valur tad-dħul gross iġġenerat fil-grupp ta’ ditti tal-investiment skont l-Artikolu 12(2) tar-Regolament (UE) 2019/2033.</w:t>
            </w:r>
          </w:p>
        </w:tc>
      </w:tr>
      <w:tr w:rsidR="00EC4D95" w:rsidRPr="00D44898" w14:paraId="4BF31C29" w14:textId="77777777">
        <w:tc>
          <w:tcPr>
            <w:tcW w:w="1129" w:type="dxa"/>
          </w:tcPr>
          <w:p w14:paraId="6392614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01ABE9C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minn riċeviment u trażmissjoni ta’ ordnijiet</w:t>
            </w:r>
          </w:p>
          <w:p w14:paraId="3B34DF4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766641B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(2) tad-Direttiva 2014/65/UE.</w:t>
            </w:r>
          </w:p>
        </w:tc>
      </w:tr>
      <w:tr w:rsidR="00EC4D95" w:rsidRPr="00D44898" w14:paraId="6DAFC9F7" w14:textId="77777777">
        <w:tc>
          <w:tcPr>
            <w:tcW w:w="1129" w:type="dxa"/>
          </w:tcPr>
          <w:p w14:paraId="488C2A4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443F00B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mill-eżekuzzjoni ta’ ordnijiet f’isem il-klijenti</w:t>
            </w:r>
          </w:p>
          <w:p w14:paraId="400C6B2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3777100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</w:t>
            </w:r>
            <w:r w:rsidRPr="00D44898">
              <w:rPr>
                <w:rFonts w:ascii="Times New Roman" w:hAnsi="Times New Roman"/>
                <w:bCs/>
              </w:rPr>
              <w:t>lu 4(1), il-punt (2) tad-Direttiva 2014/65/UE.</w:t>
            </w:r>
          </w:p>
        </w:tc>
      </w:tr>
      <w:tr w:rsidR="00EC4D95" w:rsidRPr="00D44898" w14:paraId="3BDC079F" w14:textId="77777777">
        <w:tc>
          <w:tcPr>
            <w:tcW w:w="1129" w:type="dxa"/>
          </w:tcPr>
          <w:p w14:paraId="0BE4039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73A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min-negozjar akkont proprju</w:t>
            </w:r>
          </w:p>
          <w:p w14:paraId="4641A54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5F6EE1D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 il-punt (2) tad-Direttiva 2014/65/UE.</w:t>
            </w:r>
          </w:p>
        </w:tc>
      </w:tr>
      <w:tr w:rsidR="00EC4D95" w:rsidRPr="00D44898" w14:paraId="3FC65BEB" w14:textId="77777777">
        <w:tc>
          <w:tcPr>
            <w:tcW w:w="1129" w:type="dxa"/>
          </w:tcPr>
          <w:p w14:paraId="031D2FE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CC9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Li minnu: dħul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mill-ġestjoni ta’ portafolli</w:t>
            </w:r>
          </w:p>
          <w:p w14:paraId="1F8DB47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1A51661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L-Artikolu 4(1) il-punt (2) tad-Direttiva 2014/65/UE.</w:t>
            </w:r>
          </w:p>
        </w:tc>
      </w:tr>
      <w:tr w:rsidR="00EC4D95" w:rsidRPr="00D44898" w14:paraId="13663025" w14:textId="77777777">
        <w:tc>
          <w:tcPr>
            <w:tcW w:w="1129" w:type="dxa"/>
          </w:tcPr>
          <w:p w14:paraId="37C11ED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CB9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minn konsulenza dwar l-investiment</w:t>
            </w:r>
          </w:p>
          <w:p w14:paraId="0695433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L-Artikolu 54(1), il-punt (d) </w:t>
            </w:r>
            <w:r w:rsidRPr="00D44898">
              <w:rPr>
                <w:rFonts w:ascii="Times New Roman" w:hAnsi="Times New Roman"/>
                <w:bCs/>
              </w:rPr>
              <w:t>tar-Regolament (UE) 2019/2033.</w:t>
            </w:r>
          </w:p>
          <w:p w14:paraId="2741690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(2) tad-Direttiva 2014/65/UE.</w:t>
            </w:r>
          </w:p>
        </w:tc>
      </w:tr>
      <w:tr w:rsidR="00EC4D95" w:rsidRPr="00D44898" w14:paraId="1DE8BE90" w14:textId="77777777">
        <w:tc>
          <w:tcPr>
            <w:tcW w:w="1129" w:type="dxa"/>
          </w:tcPr>
          <w:p w14:paraId="5251BAA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8AB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minn sottoskrizzjoni ta’ strumenti finanzjarji/tqegħid fuq bażi ta’ impenn sod</w:t>
            </w:r>
          </w:p>
          <w:p w14:paraId="7F9E533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77EB6E0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</w:t>
            </w:r>
            <w:r w:rsidRPr="00D44898">
              <w:rPr>
                <w:rFonts w:ascii="Times New Roman" w:hAnsi="Times New Roman"/>
                <w:bCs/>
              </w:rPr>
              <w:t>u 4(1), il-punt (2) tad-Direttiva 2014/65/UE.</w:t>
            </w:r>
          </w:p>
        </w:tc>
      </w:tr>
      <w:tr w:rsidR="00EC4D95" w:rsidRPr="00D44898" w14:paraId="3408C656" w14:textId="77777777">
        <w:tc>
          <w:tcPr>
            <w:tcW w:w="1129" w:type="dxa"/>
          </w:tcPr>
          <w:p w14:paraId="04E360D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2F3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mit-tqegħid mingħajr bażi ta’ impenn sod</w:t>
            </w:r>
          </w:p>
          <w:p w14:paraId="624DD2B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5E99240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(2) tad-Direttiva 2014/65/UE.</w:t>
            </w:r>
          </w:p>
        </w:tc>
      </w:tr>
      <w:tr w:rsidR="00EC4D95" w:rsidRPr="00D44898" w14:paraId="448E2110" w14:textId="77777777">
        <w:tc>
          <w:tcPr>
            <w:tcW w:w="1129" w:type="dxa"/>
          </w:tcPr>
          <w:p w14:paraId="4FADB33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683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Li minnu: dħul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mill-operat ta’ MTF</w:t>
            </w:r>
          </w:p>
          <w:p w14:paraId="1E24777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7807211C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(2) tad-Direttiva 2014/65/UE.</w:t>
            </w:r>
          </w:p>
        </w:tc>
      </w:tr>
      <w:tr w:rsidR="00EC4D95" w:rsidRPr="00D44898" w14:paraId="4EBC65C0" w14:textId="77777777">
        <w:tc>
          <w:tcPr>
            <w:tcW w:w="1129" w:type="dxa"/>
          </w:tcPr>
          <w:p w14:paraId="1B97404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9E2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mill-operat ta’ OTF</w:t>
            </w:r>
          </w:p>
          <w:p w14:paraId="582751B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7777EC9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</w:t>
            </w:r>
            <w:r w:rsidRPr="00D44898">
              <w:rPr>
                <w:rFonts w:ascii="Times New Roman" w:hAnsi="Times New Roman"/>
                <w:bCs/>
              </w:rPr>
              <w:t>l-punt (2) tad-Direttiva 2014/65/UE.</w:t>
            </w:r>
          </w:p>
        </w:tc>
      </w:tr>
      <w:tr w:rsidR="00EC4D95" w:rsidRPr="00D44898" w14:paraId="7A3E4867" w14:textId="77777777">
        <w:tc>
          <w:tcPr>
            <w:tcW w:w="1129" w:type="dxa"/>
          </w:tcPr>
          <w:p w14:paraId="2C984B3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8BD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minn salvagwardja u amministrazzjoni ta’ strumenti finanzjarji</w:t>
            </w:r>
          </w:p>
          <w:p w14:paraId="5CC6864E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471B37F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(3) tad-Direttiva 2014/65/UE.</w:t>
            </w:r>
          </w:p>
        </w:tc>
      </w:tr>
      <w:tr w:rsidR="00EC4D95" w:rsidRPr="00D44898" w14:paraId="5BDB7495" w14:textId="77777777">
        <w:tc>
          <w:tcPr>
            <w:tcW w:w="1129" w:type="dxa"/>
          </w:tcPr>
          <w:p w14:paraId="426CA38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8C0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l mill-għoti ta’ krediti jew self lill-investituri</w:t>
            </w:r>
          </w:p>
          <w:p w14:paraId="616A801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4DC00DB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(3) tad-Direttiva 2014/65/UE.</w:t>
            </w:r>
          </w:p>
        </w:tc>
      </w:tr>
      <w:tr w:rsidR="00EC4D95" w:rsidRPr="00D44898" w14:paraId="2F7D9080" w14:textId="77777777">
        <w:tc>
          <w:tcPr>
            <w:tcW w:w="1129" w:type="dxa"/>
          </w:tcPr>
          <w:p w14:paraId="0D14541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E52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 xml:space="preserve">Li minnu: dħul minn konsulenza lill-impriżi dwar l-istruttura </w:t>
            </w:r>
            <w:r w:rsidRPr="00D44898">
              <w:rPr>
                <w:rFonts w:ascii="Times New Roman" w:hAnsi="Times New Roman"/>
                <w:b/>
                <w:bCs/>
                <w:u w:val="single"/>
              </w:rPr>
              <w:t>tal-kapital, l-istrateġija industrijali u kwistjonijiet relatati, u konsulenza u servizzi relatati ma’ fużjonijiet u l-akkwist ta’ impriżi</w:t>
            </w:r>
          </w:p>
          <w:p w14:paraId="2B08958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035D5B2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 xml:space="preserve">L-Artikolu 4(1), il-punt (3) tad-Direttiva </w:t>
            </w:r>
            <w:r w:rsidRPr="00D44898">
              <w:rPr>
                <w:rFonts w:ascii="Times New Roman" w:hAnsi="Times New Roman"/>
                <w:bCs/>
              </w:rPr>
              <w:t>2014/65/UE.</w:t>
            </w:r>
          </w:p>
        </w:tc>
      </w:tr>
      <w:tr w:rsidR="00EC4D95" w:rsidRPr="00D44898" w14:paraId="33AE61F9" w14:textId="77777777">
        <w:tc>
          <w:tcPr>
            <w:tcW w:w="1129" w:type="dxa"/>
          </w:tcPr>
          <w:p w14:paraId="7F1D48F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8DC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minn servizzi tal-kambju</w:t>
            </w:r>
          </w:p>
          <w:p w14:paraId="1B9D58A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7E5F939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(3) tad-Direttiva 2014/65/UE.</w:t>
            </w:r>
          </w:p>
        </w:tc>
      </w:tr>
      <w:tr w:rsidR="00EC4D95" w:rsidRPr="00D44898" w14:paraId="3290E5FE" w14:textId="77777777">
        <w:tc>
          <w:tcPr>
            <w:tcW w:w="1129" w:type="dxa"/>
          </w:tcPr>
          <w:p w14:paraId="43F15E0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305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riċerka dwar l-investiment u analiżi finanzjarja</w:t>
            </w:r>
          </w:p>
          <w:p w14:paraId="0B3A791B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</w:t>
            </w:r>
            <w:r w:rsidRPr="00D44898">
              <w:rPr>
                <w:rFonts w:ascii="Times New Roman" w:hAnsi="Times New Roman"/>
                <w:bCs/>
              </w:rPr>
              <w:t xml:space="preserve"> il-punt (d) tar-Regolament (UE) 2019/2033.</w:t>
            </w:r>
          </w:p>
          <w:p w14:paraId="5D44C6F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(3) tad-Direttiva 2014/65/UE.</w:t>
            </w:r>
          </w:p>
        </w:tc>
      </w:tr>
      <w:tr w:rsidR="00EC4D95" w:rsidRPr="00D44898" w14:paraId="156643BA" w14:textId="77777777">
        <w:tc>
          <w:tcPr>
            <w:tcW w:w="1129" w:type="dxa"/>
          </w:tcPr>
          <w:p w14:paraId="7BD3FDF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CB8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dħul minn servizzi relatati mas-sottoskrizzjoni</w:t>
            </w:r>
          </w:p>
          <w:p w14:paraId="62065840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28746C2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 xml:space="preserve">L-Artikolu 4(1), il-punt (3) </w:t>
            </w:r>
            <w:r w:rsidRPr="00D44898">
              <w:rPr>
                <w:rFonts w:ascii="Times New Roman" w:hAnsi="Times New Roman"/>
                <w:bCs/>
              </w:rPr>
              <w:t>tad-Direttiva 2014/65/UE.</w:t>
            </w:r>
          </w:p>
        </w:tc>
      </w:tr>
      <w:tr w:rsidR="00EC4D95" w:rsidRPr="00D44898" w14:paraId="57D9C1D3" w14:textId="77777777">
        <w:tc>
          <w:tcPr>
            <w:tcW w:w="1129" w:type="dxa"/>
          </w:tcPr>
          <w:p w14:paraId="0F410074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lastRenderedPageBreak/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195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Li minnu: servizzi ta’ investiment u attivitajiet anċillari relatati mas-sottostanti tad-derivattivi</w:t>
            </w:r>
          </w:p>
          <w:p w14:paraId="63C8D99A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54(1), il-punt (d) tar-Regolament (UE) 2019/2033.</w:t>
            </w:r>
          </w:p>
          <w:p w14:paraId="2B50DA77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4(1), il-punt (3) tad-Direttiva 2014/65/UE.</w:t>
            </w:r>
          </w:p>
        </w:tc>
      </w:tr>
    </w:tbl>
    <w:p w14:paraId="57ED9723" w14:textId="77777777" w:rsidR="00EC4D95" w:rsidRPr="00D44898" w:rsidRDefault="00EC4D95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  <w:lang w:val="it-IT"/>
        </w:rPr>
      </w:pPr>
    </w:p>
    <w:p w14:paraId="50CC1199" w14:textId="77777777" w:rsidR="00EC4D95" w:rsidRPr="00D44898" w:rsidRDefault="00D44898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  <w:bookmarkStart w:id="45" w:name="_Toc88222858"/>
      <w:r w:rsidRPr="00D44898">
        <w:rPr>
          <w:rFonts w:ascii="Times New Roman" w:hAnsi="Times New Roman"/>
          <w:b/>
          <w:sz w:val="24"/>
          <w:u w:val="none"/>
        </w:rPr>
        <w:t>3. RE</w:t>
      </w:r>
      <w:r w:rsidRPr="00D44898">
        <w:rPr>
          <w:rFonts w:ascii="Times New Roman" w:hAnsi="Times New Roman"/>
          <w:b/>
          <w:sz w:val="24"/>
          <w:u w:val="none"/>
        </w:rPr>
        <w:t>KWIŻITI TA’ LIKWIDITÀ</w:t>
      </w:r>
      <w:bookmarkEnd w:id="45"/>
    </w:p>
    <w:p w14:paraId="3FCC0C66" w14:textId="77777777" w:rsidR="00EC4D95" w:rsidRPr="00D44898" w:rsidRDefault="00D44898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6" w:name="_Toc88222859"/>
      <w:r w:rsidRPr="00D44898">
        <w:rPr>
          <w:rFonts w:ascii="Times New Roman" w:hAnsi="Times New Roman"/>
          <w:sz w:val="24"/>
          <w:szCs w:val="24"/>
          <w:u w:val="single"/>
        </w:rPr>
        <w:t>3.1</w:t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D44898">
        <w:rPr>
          <w:rFonts w:ascii="Times New Roman" w:hAnsi="Times New Roman"/>
          <w:sz w:val="24"/>
          <w:szCs w:val="24"/>
          <w:u w:val="single"/>
        </w:rPr>
        <w:t>09.01</w:t>
      </w:r>
      <w:r w:rsidRPr="00D44898">
        <w:rPr>
          <w:rFonts w:ascii="Times New Roman" w:hAnsi="Times New Roman"/>
          <w:sz w:val="24"/>
          <w:szCs w:val="24"/>
          <w:u w:val="single"/>
        </w:rPr>
        <w:t xml:space="preserve"> — REKWIŻITI TAL-LIKWIDITÀ (I </w:t>
      </w:r>
      <w:r w:rsidRPr="00D44898">
        <w:rPr>
          <w:rFonts w:ascii="Times New Roman" w:hAnsi="Times New Roman"/>
          <w:sz w:val="24"/>
          <w:szCs w:val="24"/>
          <w:u w:val="single"/>
        </w:rPr>
        <w:t>9.1</w:t>
      </w:r>
      <w:r w:rsidRPr="00D44898">
        <w:rPr>
          <w:rFonts w:ascii="Times New Roman" w:hAnsi="Times New Roman"/>
          <w:sz w:val="24"/>
          <w:szCs w:val="24"/>
          <w:u w:val="single"/>
        </w:rPr>
        <w:t>)</w:t>
      </w:r>
      <w:bookmarkEnd w:id="46"/>
    </w:p>
    <w:p w14:paraId="12047B86" w14:textId="77777777" w:rsidR="00EC4D95" w:rsidRPr="00D44898" w:rsidRDefault="00D44898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7" w:name="_Toc88222860"/>
      <w:r w:rsidRPr="00D44898">
        <w:rPr>
          <w:rFonts w:ascii="Times New Roman" w:hAnsi="Times New Roman"/>
          <w:sz w:val="24"/>
          <w:szCs w:val="24"/>
        </w:rPr>
        <w:t>3.1.1.</w:t>
      </w:r>
      <w:r w:rsidRPr="00D44898">
        <w:tab/>
      </w:r>
      <w:r w:rsidRPr="00D44898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C4D95" w:rsidRPr="00D44898" w14:paraId="71BB84F2" w14:textId="77777777">
        <w:tc>
          <w:tcPr>
            <w:tcW w:w="1129" w:type="dxa"/>
            <w:shd w:val="clear" w:color="auto" w:fill="D9D9D9"/>
          </w:tcPr>
          <w:p w14:paraId="51038EA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085A299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</w:rPr>
              <w:t>Referenzi legali u struzzjonijiet</w:t>
            </w:r>
          </w:p>
        </w:tc>
      </w:tr>
      <w:tr w:rsidR="00EC4D95" w:rsidRPr="00D44898" w14:paraId="01C2AF70" w14:textId="77777777">
        <w:tc>
          <w:tcPr>
            <w:tcW w:w="1129" w:type="dxa"/>
          </w:tcPr>
          <w:p w14:paraId="41E82F0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361D85F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Rekwiżit ta’ Likwidità</w:t>
            </w:r>
          </w:p>
          <w:p w14:paraId="5BB67566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Cs/>
              </w:rPr>
              <w:t>L-Artikolu 43(1) tar-Regolament (UE) 2019/2033.</w:t>
            </w:r>
          </w:p>
        </w:tc>
      </w:tr>
      <w:tr w:rsidR="00EC4D95" w:rsidRPr="00D44898" w14:paraId="45852F09" w14:textId="77777777">
        <w:tc>
          <w:tcPr>
            <w:tcW w:w="1129" w:type="dxa"/>
          </w:tcPr>
          <w:p w14:paraId="24D105F3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1DDFFD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Garanziji lill-klijenti</w:t>
            </w:r>
          </w:p>
          <w:p w14:paraId="3CACAD4D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L-Artikolu 45 tar-Regolament (UE) 2019/2033.</w:t>
            </w:r>
          </w:p>
          <w:p w14:paraId="478146C8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Il-valur irrapportat għandu jkun 1,6 % tal-ammont totali ta’ garanziji pprovduti lill-klijenti skont l-Artikolu 45 tar-Regolament (UE) 2019/2033.</w:t>
            </w:r>
          </w:p>
        </w:tc>
      </w:tr>
      <w:tr w:rsidR="00EC4D95" w14:paraId="45550961" w14:textId="77777777">
        <w:tc>
          <w:tcPr>
            <w:tcW w:w="1129" w:type="dxa"/>
          </w:tcPr>
          <w:p w14:paraId="216A57F2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07BC9311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44898">
              <w:rPr>
                <w:rFonts w:ascii="Times New Roman" w:hAnsi="Times New Roman"/>
                <w:b/>
                <w:bCs/>
                <w:u w:val="single"/>
              </w:rPr>
              <w:t>Total tal-assi likwidi</w:t>
            </w:r>
          </w:p>
          <w:p w14:paraId="6862B6D5" w14:textId="77777777" w:rsidR="00EC4D95" w:rsidRPr="00D44898" w:rsidRDefault="00D448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44898">
              <w:rPr>
                <w:rFonts w:ascii="Times New Roman" w:hAnsi="Times New Roman"/>
                <w:bCs/>
              </w:rPr>
              <w:t xml:space="preserve">Il-punt (a) </w:t>
            </w:r>
            <w:r w:rsidRPr="00D44898">
              <w:rPr>
                <w:rFonts w:ascii="Times New Roman" w:hAnsi="Times New Roman"/>
                <w:bCs/>
              </w:rPr>
              <w:t>tal-Artikolu 43(1) u l-Artikolu 43(2) tar-Regolament (KE) 2019/2033.</w:t>
            </w:r>
          </w:p>
          <w:p w14:paraId="2E0D0A68" w14:textId="77777777" w:rsidR="00EC4D95" w:rsidRDefault="00D44898">
            <w:pPr>
              <w:pStyle w:val="CommentTex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D44898">
              <w:rPr>
                <w:rFonts w:ascii="Times New Roman" w:hAnsi="Times New Roman"/>
                <w:bCs/>
                <w:sz w:val="22"/>
                <w:szCs w:val="22"/>
              </w:rPr>
              <w:t>L-assi likwidi totali għandhom jiġu rrapportati wara l-applikazzjoni tal-haircuts rilevanti.</w:t>
            </w:r>
          </w:p>
        </w:tc>
      </w:tr>
    </w:tbl>
    <w:p w14:paraId="6A55A0A8" w14:textId="77777777" w:rsidR="00EC4D95" w:rsidRDefault="00EC4D95"/>
    <w:sectPr w:rsidR="00EC4D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03390" w14:textId="77777777" w:rsidR="00EC4D95" w:rsidRDefault="00EC4D95">
      <w:pPr>
        <w:pStyle w:val="Footer"/>
      </w:pPr>
    </w:p>
  </w:endnote>
  <w:endnote w:type="continuationSeparator" w:id="0">
    <w:p w14:paraId="4606F266" w14:textId="77777777" w:rsidR="00EC4D95" w:rsidRDefault="00EC4D95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BFD39" w14:textId="77777777" w:rsidR="00EC4D95" w:rsidRDefault="00EC4D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2FA5B" w14:textId="77777777" w:rsidR="00EC4D95" w:rsidRDefault="00D44898">
    <w:pPr>
      <w:pStyle w:val="Footer"/>
      <w:tabs>
        <w:tab w:val="clear" w:pos="4513"/>
        <w:tab w:val="clear" w:pos="9026"/>
        <w:tab w:val="right" w:pos="9071"/>
      </w:tabs>
    </w:pPr>
    <w:r>
      <w:t>MT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48950" w14:textId="77777777" w:rsidR="00EC4D95" w:rsidRDefault="00EC4D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145BD" w14:textId="77777777" w:rsidR="00EC4D95" w:rsidRDefault="00EC4D95">
      <w:pPr>
        <w:pStyle w:val="Footer"/>
      </w:pPr>
    </w:p>
  </w:footnote>
  <w:footnote w:type="continuationSeparator" w:id="0">
    <w:p w14:paraId="07222012" w14:textId="77777777" w:rsidR="00EC4D95" w:rsidRDefault="00EC4D95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2B3AF" w14:textId="77777777" w:rsidR="00EC4D95" w:rsidRDefault="00D44898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6F36D" w14:textId="7DC012A9" w:rsidR="00EC4D95" w:rsidRDefault="00D448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98D68E" wp14:editId="0723A2C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36740c988b4bf4b5a6deb94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270321" w14:textId="77B7B297" w:rsidR="00D44898" w:rsidRPr="00D44898" w:rsidRDefault="00D44898" w:rsidP="00D44898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D44898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98D68E" id="_x0000_t202" coordsize="21600,21600" o:spt="202" path="m,l,21600r21600,l21600,xe">
              <v:stroke joinstyle="miter"/>
              <v:path gradientshapeok="t" o:connecttype="rect"/>
            </v:shapetype>
            <v:shape id="MSIPCM636740c988b4bf4b5a6deb94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" o:allowincell="f" filled="f" stroked="f" strokeweight=".5pt">
              <v:fill o:detectmouseclick="t"/>
              <v:textbox inset="20pt,0,,0">
                <w:txbxContent>
                  <w:p w14:paraId="16270321" w14:textId="77B7B297" w:rsidR="00D44898" w:rsidRPr="00D44898" w:rsidRDefault="00D44898" w:rsidP="00D44898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D44898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FAEB0" w14:textId="77777777" w:rsidR="00EC4D95" w:rsidRDefault="00D44898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E3641"/>
    <w:multiLevelType w:val="hybridMultilevel"/>
    <w:tmpl w:val="10C476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6" w:nlCheck="1" w:checkStyle="1"/>
  <w:defaultTabStop w:val="720"/>
  <w:hyphenationZone w:val="283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4D95"/>
    <w:rsid w:val="00D44898"/>
    <w:rsid w:val="00EC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29"/>
    <o:shapelayout v:ext="edit">
      <o:idmap v:ext="edit" data="1"/>
    </o:shapelayout>
  </w:shapeDefaults>
  <w:decimalSymbol w:val="."/>
  <w:listSeparator w:val=","/>
  <w14:docId w14:val="3F6326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16"/>
      </w:tabs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number">
    <w:name w:val="Point 0 (number)"/>
    <w:basedOn w:val="Normal"/>
    <w:pPr>
      <w:numPr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E79957E0-F1D1-4F8F-98F5-C33A8BB8E6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5450</Words>
  <Characters>31067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2021-11-25T14:59:00Z</dcterms:created>
  <dcterms:modified xsi:type="dcterms:W3CDTF">2022-01-14T16:56:00Z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2022-01-14T16:56:13Z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e58da485-2265-4b1d-af67-c716eee524d0</vt:lpwstr>
  </property>
  <property fmtid="{D5CDD505-2E9C-101B-9397-08002B2CF9AE}" pid="8" name="MSIP_Label_5c7eb9de-735b-4a68-8fe4-c9c62709b012_ContentBits">
    <vt:lpwstr>1</vt:lpwstr>
  </property>
</Properties>
</file>