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992374" w14:textId="77777777" w:rsidR="00C8331F" w:rsidRPr="004C5892" w:rsidRDefault="004C5892">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4C5892">
        <w:rPr>
          <w:rFonts w:ascii="Times New Roman" w:hAnsi="Times New Roman"/>
          <w:b/>
          <w:sz w:val="24"/>
          <w:szCs w:val="24"/>
        </w:rPr>
        <w:t>NL</w:t>
      </w:r>
      <w:r w:rsidRPr="004C5892">
        <w:br/>
      </w:r>
      <w:r w:rsidRPr="004C5892">
        <w:rPr>
          <w:rFonts w:ascii="Times New Roman" w:hAnsi="Times New Roman"/>
          <w:b/>
          <w:sz w:val="24"/>
          <w:szCs w:val="24"/>
        </w:rPr>
        <w:t>BIJLAGE II</w:t>
      </w:r>
    </w:p>
    <w:p w14:paraId="66F1F54D" w14:textId="77777777" w:rsidR="00C8331F" w:rsidRPr="004C5892" w:rsidRDefault="004C5892">
      <w:pPr>
        <w:spacing w:after="240" w:line="240" w:lineRule="auto"/>
        <w:jc w:val="center"/>
        <w:rPr>
          <w:rFonts w:ascii="Times New Roman" w:eastAsia="Times New Roman" w:hAnsi="Times New Roman" w:cs="Times New Roman"/>
          <w:b/>
          <w:sz w:val="24"/>
          <w:szCs w:val="20"/>
          <w:u w:val="single"/>
        </w:rPr>
      </w:pPr>
      <w:r w:rsidRPr="004C5892">
        <w:rPr>
          <w:rFonts w:ascii="Times New Roman" w:hAnsi="Times New Roman"/>
          <w:b/>
          <w:sz w:val="24"/>
          <w:szCs w:val="20"/>
          <w:u w:val="single"/>
        </w:rPr>
        <w:t>BIJLAGE II</w:t>
      </w:r>
      <w:bookmarkEnd w:id="0"/>
      <w:bookmarkEnd w:id="1"/>
    </w:p>
    <w:p w14:paraId="6B5C74D8" w14:textId="77777777" w:rsidR="00C8331F" w:rsidRPr="004C5892" w:rsidRDefault="004C5892">
      <w:pPr>
        <w:spacing w:after="240" w:line="240" w:lineRule="auto"/>
        <w:jc w:val="center"/>
        <w:rPr>
          <w:rFonts w:ascii="Times New Roman" w:eastAsia="Times New Roman" w:hAnsi="Times New Roman" w:cs="Times New Roman"/>
          <w:b/>
          <w:sz w:val="24"/>
          <w:szCs w:val="20"/>
        </w:rPr>
      </w:pPr>
      <w:r w:rsidRPr="004C5892">
        <w:rPr>
          <w:rFonts w:ascii="Times New Roman" w:hAnsi="Times New Roman"/>
          <w:b/>
          <w:sz w:val="24"/>
          <w:szCs w:val="20"/>
        </w:rPr>
        <w:t>RAPPORTAGE VOOR BELEGGINGSONDERNEMINGEN NIET ZIJNDE KLEINE EN NIET-VERWEVEN BELEGGINGSONDERNEMINGEN</w:t>
      </w:r>
    </w:p>
    <w:p w14:paraId="54FB758F" w14:textId="77777777" w:rsidR="00C8331F" w:rsidRPr="004C5892" w:rsidRDefault="004C5892">
      <w:pPr>
        <w:spacing w:after="0" w:line="240" w:lineRule="auto"/>
        <w:rPr>
          <w:rFonts w:ascii="Times New Roman" w:eastAsia="Times New Roman" w:hAnsi="Times New Roman" w:cs="Times New Roman"/>
          <w:sz w:val="24"/>
          <w:szCs w:val="24"/>
        </w:rPr>
      </w:pPr>
      <w:r w:rsidRPr="004C5892">
        <w:rPr>
          <w:rFonts w:ascii="Times New Roman" w:hAnsi="Times New Roman"/>
          <w:sz w:val="24"/>
          <w:szCs w:val="24"/>
        </w:rPr>
        <w:t>Inhoudsopgave</w:t>
      </w:r>
    </w:p>
    <w:p w14:paraId="4DD9C8CA"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DEEL I: ALGEMENE INSTRUCTIES</w:t>
      </w:r>
      <w:r w:rsidRPr="004C5892">
        <w:rPr>
          <w:noProof/>
        </w:rPr>
        <w:tab/>
        <w:t>4</w:t>
      </w:r>
    </w:p>
    <w:p w14:paraId="36F8BF0E"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1. Opzet en conventies</w:t>
      </w:r>
      <w:r w:rsidRPr="004C5892">
        <w:rPr>
          <w:noProof/>
        </w:rPr>
        <w:tab/>
        <w:t>4</w:t>
      </w:r>
    </w:p>
    <w:p w14:paraId="7FC65579"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1.1</w:t>
      </w:r>
      <w:r w:rsidRPr="004C5892">
        <w:rPr>
          <w:rFonts w:ascii="Times New Roman" w:hAnsi="Times New Roman"/>
          <w:noProof/>
          <w:u w:val="single"/>
        </w:rPr>
        <w:t xml:space="preserve"> Opzet</w:t>
      </w:r>
      <w:r w:rsidRPr="004C5892">
        <w:rPr>
          <w:noProof/>
        </w:rPr>
        <w:tab/>
        <w:t>4</w:t>
      </w:r>
    </w:p>
    <w:p w14:paraId="76C9F78B"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1.2</w:t>
      </w:r>
      <w:r w:rsidRPr="004C5892">
        <w:rPr>
          <w:rFonts w:ascii="Times New Roman" w:hAnsi="Times New Roman"/>
          <w:noProof/>
          <w:u w:val="single"/>
        </w:rPr>
        <w:t xml:space="preserve"> Gebruik van nummering</w:t>
      </w:r>
      <w:r w:rsidRPr="004C5892">
        <w:rPr>
          <w:noProof/>
        </w:rPr>
        <w:tab/>
        <w:t>4</w:t>
      </w:r>
    </w:p>
    <w:p w14:paraId="3D2A819D"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1.3</w:t>
      </w:r>
      <w:r w:rsidRPr="004C5892">
        <w:rPr>
          <w:rFonts w:ascii="Times New Roman" w:hAnsi="Times New Roman"/>
          <w:noProof/>
          <w:u w:val="single"/>
        </w:rPr>
        <w:t xml:space="preserve"> Gebruik van tekens</w:t>
      </w:r>
      <w:r w:rsidRPr="004C5892">
        <w:rPr>
          <w:noProof/>
        </w:rPr>
        <w:tab/>
        <w:t>4</w:t>
      </w:r>
    </w:p>
    <w:p w14:paraId="22BB3017"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1.4</w:t>
      </w:r>
      <w:r w:rsidRPr="004C5892">
        <w:rPr>
          <w:rFonts w:ascii="Times New Roman" w:hAnsi="Times New Roman"/>
          <w:noProof/>
          <w:u w:val="single"/>
        </w:rPr>
        <w:t xml:space="preserve"> Prudentiële consolidatie</w:t>
      </w:r>
      <w:r w:rsidRPr="004C5892">
        <w:rPr>
          <w:noProof/>
        </w:rPr>
        <w:tab/>
        <w:t>4</w:t>
      </w:r>
    </w:p>
    <w:p w14:paraId="0230A3D9"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DEEL II: INSTRUCTIES MET BETREKKING TOT DE TEMPLATES</w:t>
      </w:r>
      <w:r w:rsidRPr="004C5892">
        <w:rPr>
          <w:noProof/>
        </w:rPr>
        <w:tab/>
        <w:t>5</w:t>
      </w:r>
    </w:p>
    <w:p w14:paraId="1F0A65DF"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b/>
          <w:noProof/>
        </w:rPr>
        <w:t>1. EIGEN VERMOGEN: OMVANG, SAMENSTELLING, VEREISTEN EN BEREKENING</w:t>
      </w:r>
      <w:r w:rsidRPr="004C5892">
        <w:rPr>
          <w:noProof/>
        </w:rPr>
        <w:tab/>
        <w:t>5</w:t>
      </w:r>
    </w:p>
    <w:p w14:paraId="6CF2CBAB"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1.1</w:t>
      </w:r>
      <w:r w:rsidRPr="004C5892">
        <w:rPr>
          <w:rFonts w:ascii="Times New Roman" w:hAnsi="Times New Roman"/>
          <w:noProof/>
        </w:rPr>
        <w:t xml:space="preserve"> Algemene opmerkingen</w:t>
      </w:r>
      <w:r w:rsidRPr="004C5892">
        <w:rPr>
          <w:noProof/>
        </w:rPr>
        <w:tab/>
        <w:t>5</w:t>
      </w:r>
    </w:p>
    <w:p w14:paraId="397C3DAE"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1.2.</w:t>
      </w:r>
      <w:r w:rsidRPr="004C5892">
        <w:rPr>
          <w:rFonts w:ascii="Times New Roman" w:hAnsi="Times New Roman"/>
          <w:noProof/>
        </w:rPr>
        <w:t xml:space="preserve"> I </w:t>
      </w:r>
      <w:r w:rsidRPr="004C5892">
        <w:rPr>
          <w:rFonts w:ascii="Times New Roman" w:hAnsi="Times New Roman"/>
          <w:noProof/>
        </w:rPr>
        <w:t>01.00</w:t>
      </w:r>
      <w:r w:rsidRPr="004C5892">
        <w:rPr>
          <w:rFonts w:ascii="Times New Roman" w:hAnsi="Times New Roman"/>
          <w:noProof/>
        </w:rPr>
        <w:t xml:space="preserve"> — SAMENSTELLING EIGEN VERMOGEN (I 1)</w:t>
      </w:r>
      <w:r w:rsidRPr="004C5892">
        <w:rPr>
          <w:noProof/>
        </w:rPr>
        <w:tab/>
        <w:t>5</w:t>
      </w:r>
    </w:p>
    <w:p w14:paraId="6E571F0A"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1.2.1.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5</w:t>
      </w:r>
    </w:p>
    <w:p w14:paraId="1F4EB2E1"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1.3.</w:t>
      </w:r>
      <w:r w:rsidRPr="004C5892">
        <w:rPr>
          <w:rFonts w:ascii="Times New Roman" w:hAnsi="Times New Roman"/>
          <w:noProof/>
          <w:u w:val="single"/>
        </w:rPr>
        <w:t xml:space="preserve"> I </w:t>
      </w:r>
      <w:r w:rsidRPr="004C5892">
        <w:rPr>
          <w:rFonts w:ascii="Times New Roman" w:hAnsi="Times New Roman"/>
          <w:noProof/>
          <w:u w:val="single"/>
        </w:rPr>
        <w:t>02.01</w:t>
      </w:r>
      <w:r w:rsidRPr="004C5892">
        <w:rPr>
          <w:rFonts w:ascii="Times New Roman" w:hAnsi="Times New Roman"/>
          <w:noProof/>
          <w:u w:val="single"/>
        </w:rPr>
        <w:t xml:space="preserve"> — EIGENVERMOGENSVEREISTEN (I </w:t>
      </w:r>
      <w:r w:rsidRPr="004C5892">
        <w:rPr>
          <w:rFonts w:ascii="Times New Roman" w:hAnsi="Times New Roman"/>
          <w:noProof/>
          <w:u w:val="single"/>
        </w:rPr>
        <w:t>2.1</w:t>
      </w:r>
      <w:r w:rsidRPr="004C5892">
        <w:rPr>
          <w:rFonts w:ascii="Times New Roman" w:hAnsi="Times New Roman"/>
          <w:noProof/>
          <w:u w:val="single"/>
        </w:rPr>
        <w:t>)</w:t>
      </w:r>
      <w:r w:rsidRPr="004C5892">
        <w:rPr>
          <w:noProof/>
        </w:rPr>
        <w:tab/>
        <w:t>13</w:t>
      </w:r>
    </w:p>
    <w:p w14:paraId="2931191D"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1.3.1.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13</w:t>
      </w:r>
    </w:p>
    <w:p w14:paraId="5B9D29ED"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1.4.</w:t>
      </w:r>
      <w:r w:rsidRPr="004C5892">
        <w:rPr>
          <w:rFonts w:ascii="Times New Roman" w:hAnsi="Times New Roman"/>
          <w:noProof/>
          <w:u w:val="single"/>
        </w:rPr>
        <w:t xml:space="preserve"> I </w:t>
      </w:r>
      <w:r w:rsidRPr="004C5892">
        <w:rPr>
          <w:rFonts w:ascii="Times New Roman" w:hAnsi="Times New Roman"/>
          <w:noProof/>
          <w:u w:val="single"/>
        </w:rPr>
        <w:t>02.02</w:t>
      </w:r>
      <w:r w:rsidRPr="004C5892">
        <w:rPr>
          <w:rFonts w:ascii="Times New Roman" w:hAnsi="Times New Roman"/>
          <w:noProof/>
          <w:u w:val="single"/>
        </w:rPr>
        <w:t xml:space="preserve"> — Kapitaalratio’s (I </w:t>
      </w:r>
      <w:r w:rsidRPr="004C5892">
        <w:rPr>
          <w:rFonts w:ascii="Times New Roman" w:hAnsi="Times New Roman"/>
          <w:noProof/>
          <w:u w:val="single"/>
        </w:rPr>
        <w:t>2.2</w:t>
      </w:r>
      <w:r w:rsidRPr="004C5892">
        <w:rPr>
          <w:rFonts w:ascii="Times New Roman" w:hAnsi="Times New Roman"/>
          <w:noProof/>
          <w:u w:val="single"/>
        </w:rPr>
        <w:t>)</w:t>
      </w:r>
      <w:r w:rsidRPr="004C5892">
        <w:rPr>
          <w:noProof/>
        </w:rPr>
        <w:tab/>
        <w:t>14</w:t>
      </w:r>
    </w:p>
    <w:p w14:paraId="375E525F"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1.4.1.</w:t>
      </w:r>
      <w:r w:rsidRPr="004C5892">
        <w:rPr>
          <w:rFonts w:eastAsiaTheme="minorEastAsia"/>
          <w:noProof/>
        </w:rPr>
        <w:tab/>
      </w:r>
      <w:r w:rsidRPr="004C5892">
        <w:rPr>
          <w:rFonts w:ascii="Times New Roman" w:hAnsi="Times New Roman"/>
          <w:noProof/>
          <w:u w:val="single"/>
        </w:rPr>
        <w:t xml:space="preserve">Instructies voor </w:t>
      </w:r>
      <w:r w:rsidRPr="004C5892">
        <w:rPr>
          <w:rFonts w:ascii="Times New Roman" w:hAnsi="Times New Roman"/>
          <w:noProof/>
          <w:u w:val="single"/>
        </w:rPr>
        <w:t>specifieke posities</w:t>
      </w:r>
      <w:r w:rsidRPr="004C5892">
        <w:rPr>
          <w:noProof/>
        </w:rPr>
        <w:tab/>
        <w:t>14</w:t>
      </w:r>
    </w:p>
    <w:p w14:paraId="388AE838"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1.5.</w:t>
      </w:r>
      <w:r w:rsidRPr="004C5892">
        <w:rPr>
          <w:rFonts w:ascii="Times New Roman" w:hAnsi="Times New Roman"/>
          <w:noProof/>
          <w:u w:val="single"/>
        </w:rPr>
        <w:t xml:space="preserve"> I </w:t>
      </w:r>
      <w:r w:rsidRPr="004C5892">
        <w:rPr>
          <w:rFonts w:ascii="Times New Roman" w:hAnsi="Times New Roman"/>
          <w:noProof/>
          <w:u w:val="single"/>
        </w:rPr>
        <w:t>03.00</w:t>
      </w:r>
      <w:r w:rsidRPr="004C5892">
        <w:rPr>
          <w:rFonts w:ascii="Times New Roman" w:hAnsi="Times New Roman"/>
          <w:noProof/>
          <w:u w:val="single"/>
        </w:rPr>
        <w:t xml:space="preserve"> — BEREKENING VASTEKOSTENVEREISTE (I 3)</w:t>
      </w:r>
      <w:r w:rsidRPr="004C5892">
        <w:rPr>
          <w:noProof/>
        </w:rPr>
        <w:tab/>
        <w:t>15</w:t>
      </w:r>
    </w:p>
    <w:p w14:paraId="43FB80CA"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1.5.1.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15</w:t>
      </w:r>
    </w:p>
    <w:p w14:paraId="2288940F"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1.6.</w:t>
      </w:r>
      <w:r w:rsidRPr="004C5892">
        <w:rPr>
          <w:rFonts w:ascii="Times New Roman" w:hAnsi="Times New Roman"/>
          <w:noProof/>
          <w:u w:val="single"/>
        </w:rPr>
        <w:t xml:space="preserve"> I </w:t>
      </w:r>
      <w:r w:rsidRPr="004C5892">
        <w:rPr>
          <w:rFonts w:ascii="Times New Roman" w:hAnsi="Times New Roman"/>
          <w:noProof/>
          <w:u w:val="single"/>
        </w:rPr>
        <w:t>04.00</w:t>
      </w:r>
      <w:r w:rsidRPr="004C5892">
        <w:rPr>
          <w:rFonts w:ascii="Times New Roman" w:hAnsi="Times New Roman"/>
          <w:noProof/>
          <w:u w:val="single"/>
        </w:rPr>
        <w:t xml:space="preserve"> — BEREKENINGEN TOTALE K-FACTORVEREISTE (I 4)</w:t>
      </w:r>
      <w:r w:rsidRPr="004C5892">
        <w:rPr>
          <w:noProof/>
        </w:rPr>
        <w:tab/>
        <w:t>18</w:t>
      </w:r>
    </w:p>
    <w:p w14:paraId="6CA4D2A5"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1.6.1.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18</w:t>
      </w:r>
    </w:p>
    <w:p w14:paraId="0A3203EC"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b/>
          <w:noProof/>
        </w:rPr>
        <w:t>2. KLEINE EN NIET-VERWE</w:t>
      </w:r>
      <w:r w:rsidRPr="004C5892">
        <w:rPr>
          <w:rFonts w:ascii="Times New Roman" w:hAnsi="Times New Roman"/>
          <w:b/>
          <w:noProof/>
        </w:rPr>
        <w:t>VEN BELEGGINGSONDERNEMINGEN</w:t>
      </w:r>
      <w:r w:rsidRPr="004C5892">
        <w:rPr>
          <w:noProof/>
        </w:rPr>
        <w:tab/>
        <w:t>19</w:t>
      </w:r>
    </w:p>
    <w:p w14:paraId="3BCD3180"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2.1.</w:t>
      </w:r>
      <w:r w:rsidRPr="004C5892">
        <w:rPr>
          <w:rFonts w:ascii="Times New Roman" w:hAnsi="Times New Roman"/>
          <w:noProof/>
          <w:u w:val="single"/>
        </w:rPr>
        <w:t xml:space="preserve"> I </w:t>
      </w:r>
      <w:r w:rsidRPr="004C5892">
        <w:rPr>
          <w:rFonts w:ascii="Times New Roman" w:hAnsi="Times New Roman"/>
          <w:noProof/>
          <w:u w:val="single"/>
        </w:rPr>
        <w:t>05.00</w:t>
      </w:r>
      <w:r w:rsidRPr="004C5892">
        <w:rPr>
          <w:rFonts w:ascii="Times New Roman" w:hAnsi="Times New Roman"/>
          <w:noProof/>
          <w:u w:val="single"/>
        </w:rPr>
        <w:t xml:space="preserve"> — OMVANG ACTIVITEITEN — DREMPELTOETS (I 5)</w:t>
      </w:r>
      <w:r w:rsidRPr="004C5892">
        <w:rPr>
          <w:noProof/>
        </w:rPr>
        <w:tab/>
        <w:t>19</w:t>
      </w:r>
    </w:p>
    <w:p w14:paraId="49F0E141"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2.1.1.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19</w:t>
      </w:r>
    </w:p>
    <w:p w14:paraId="38FE47B7"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b/>
          <w:noProof/>
        </w:rPr>
        <w:t>3. K-FACTORVEREISTEN — AANVULLENDE DETAILS</w:t>
      </w:r>
      <w:r w:rsidRPr="004C5892">
        <w:rPr>
          <w:noProof/>
        </w:rPr>
        <w:tab/>
        <w:t>23</w:t>
      </w:r>
    </w:p>
    <w:p w14:paraId="0E120DCD"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3.2.</w:t>
      </w:r>
      <w:r w:rsidRPr="004C5892">
        <w:rPr>
          <w:rFonts w:ascii="Times New Roman" w:hAnsi="Times New Roman"/>
          <w:noProof/>
          <w:u w:val="single"/>
        </w:rPr>
        <w:t xml:space="preserve"> I </w:t>
      </w:r>
      <w:r w:rsidRPr="004C5892">
        <w:rPr>
          <w:rFonts w:ascii="Times New Roman" w:hAnsi="Times New Roman"/>
          <w:noProof/>
          <w:u w:val="single"/>
        </w:rPr>
        <w:t>06.01</w:t>
      </w:r>
      <w:r w:rsidRPr="004C5892">
        <w:rPr>
          <w:rFonts w:ascii="Times New Roman" w:hAnsi="Times New Roman"/>
          <w:noProof/>
          <w:u w:val="single"/>
        </w:rPr>
        <w:t xml:space="preserve"> — ACTIVA ONDER BEHEER — AANVULLENDE DETAILS (I </w:t>
      </w:r>
      <w:r w:rsidRPr="004C5892">
        <w:rPr>
          <w:rFonts w:ascii="Times New Roman" w:hAnsi="Times New Roman"/>
          <w:noProof/>
          <w:u w:val="single"/>
        </w:rPr>
        <w:t>6.1</w:t>
      </w:r>
      <w:r w:rsidRPr="004C5892">
        <w:rPr>
          <w:rFonts w:ascii="Times New Roman" w:hAnsi="Times New Roman"/>
          <w:noProof/>
          <w:u w:val="single"/>
        </w:rPr>
        <w:t>)</w:t>
      </w:r>
      <w:r w:rsidRPr="004C5892">
        <w:rPr>
          <w:noProof/>
        </w:rPr>
        <w:tab/>
        <w:t>23</w:t>
      </w:r>
    </w:p>
    <w:p w14:paraId="65A82E8A"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3.2.1.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23</w:t>
      </w:r>
    </w:p>
    <w:p w14:paraId="000E3F66"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3.3.</w:t>
      </w:r>
      <w:r w:rsidRPr="004C5892">
        <w:rPr>
          <w:rFonts w:ascii="Times New Roman" w:hAnsi="Times New Roman"/>
          <w:noProof/>
          <w:u w:val="single"/>
        </w:rPr>
        <w:t xml:space="preserve"> I </w:t>
      </w:r>
      <w:r w:rsidRPr="004C5892">
        <w:rPr>
          <w:rFonts w:ascii="Times New Roman" w:hAnsi="Times New Roman"/>
          <w:noProof/>
          <w:u w:val="single"/>
        </w:rPr>
        <w:t>06.02</w:t>
      </w:r>
      <w:r w:rsidRPr="004C5892">
        <w:rPr>
          <w:rFonts w:ascii="Times New Roman" w:hAnsi="Times New Roman"/>
          <w:noProof/>
          <w:u w:val="single"/>
        </w:rPr>
        <w:t xml:space="preserve"> — MAANDELIJKSE ACTIVA ONDER BEHEER (I </w:t>
      </w:r>
      <w:r w:rsidRPr="004C5892">
        <w:rPr>
          <w:rFonts w:ascii="Times New Roman" w:hAnsi="Times New Roman"/>
          <w:noProof/>
          <w:u w:val="single"/>
        </w:rPr>
        <w:t>6.2</w:t>
      </w:r>
      <w:r w:rsidRPr="004C5892">
        <w:rPr>
          <w:rFonts w:ascii="Times New Roman" w:hAnsi="Times New Roman"/>
          <w:noProof/>
          <w:u w:val="single"/>
        </w:rPr>
        <w:t>)</w:t>
      </w:r>
      <w:r w:rsidRPr="004C5892">
        <w:rPr>
          <w:noProof/>
        </w:rPr>
        <w:tab/>
        <w:t>24</w:t>
      </w:r>
    </w:p>
    <w:p w14:paraId="3DA2E8AC"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3.3.1.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24</w:t>
      </w:r>
    </w:p>
    <w:p w14:paraId="2DC4E64E"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3.4.</w:t>
      </w:r>
      <w:r w:rsidRPr="004C5892">
        <w:rPr>
          <w:rFonts w:ascii="Times New Roman" w:hAnsi="Times New Roman"/>
          <w:noProof/>
          <w:u w:val="single"/>
        </w:rPr>
        <w:t xml:space="preserve"> I </w:t>
      </w:r>
      <w:r w:rsidRPr="004C5892">
        <w:rPr>
          <w:rFonts w:ascii="Times New Roman" w:hAnsi="Times New Roman"/>
          <w:noProof/>
          <w:u w:val="single"/>
        </w:rPr>
        <w:t>06.03</w:t>
      </w:r>
      <w:r w:rsidRPr="004C5892">
        <w:rPr>
          <w:rFonts w:ascii="Times New Roman" w:hAnsi="Times New Roman"/>
          <w:noProof/>
          <w:u w:val="single"/>
        </w:rPr>
        <w:t xml:space="preserve"> — AANGEHOUDEN GELDEN CLIËNTEN — AA</w:t>
      </w:r>
      <w:r w:rsidRPr="004C5892">
        <w:rPr>
          <w:rFonts w:ascii="Times New Roman" w:hAnsi="Times New Roman"/>
          <w:noProof/>
          <w:u w:val="single"/>
        </w:rPr>
        <w:t xml:space="preserve">NVULLENDE DETAILS (I </w:t>
      </w:r>
      <w:r w:rsidRPr="004C5892">
        <w:rPr>
          <w:rFonts w:ascii="Times New Roman" w:hAnsi="Times New Roman"/>
          <w:noProof/>
          <w:u w:val="single"/>
        </w:rPr>
        <w:t>6.3</w:t>
      </w:r>
      <w:r w:rsidRPr="004C5892">
        <w:rPr>
          <w:rFonts w:ascii="Times New Roman" w:hAnsi="Times New Roman"/>
          <w:noProof/>
          <w:u w:val="single"/>
        </w:rPr>
        <w:t>)</w:t>
      </w:r>
      <w:r w:rsidRPr="004C5892">
        <w:rPr>
          <w:noProof/>
        </w:rPr>
        <w:tab/>
        <w:t>24</w:t>
      </w:r>
    </w:p>
    <w:p w14:paraId="75C3FAF3"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lastRenderedPageBreak/>
        <w:t>3.4.1.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24</w:t>
      </w:r>
    </w:p>
    <w:p w14:paraId="7A7F3A74"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3.5.</w:t>
      </w:r>
      <w:r w:rsidRPr="004C5892">
        <w:rPr>
          <w:rFonts w:ascii="Times New Roman" w:hAnsi="Times New Roman"/>
          <w:noProof/>
          <w:u w:val="single"/>
        </w:rPr>
        <w:t xml:space="preserve"> I </w:t>
      </w:r>
      <w:r w:rsidRPr="004C5892">
        <w:rPr>
          <w:rFonts w:ascii="Times New Roman" w:hAnsi="Times New Roman"/>
          <w:noProof/>
          <w:u w:val="single"/>
        </w:rPr>
        <w:t>06.04</w:t>
      </w:r>
      <w:r w:rsidRPr="004C5892">
        <w:rPr>
          <w:rFonts w:ascii="Times New Roman" w:hAnsi="Times New Roman"/>
          <w:noProof/>
          <w:u w:val="single"/>
        </w:rPr>
        <w:t xml:space="preserve"> — GEMIDDELDE TOTAAL VAN DAGELIJKS AANGEHOUDEN GELDEN CLIËNTEN (I </w:t>
      </w:r>
      <w:r w:rsidRPr="004C5892">
        <w:rPr>
          <w:rFonts w:ascii="Times New Roman" w:hAnsi="Times New Roman"/>
          <w:noProof/>
          <w:u w:val="single"/>
        </w:rPr>
        <w:t>6.4</w:t>
      </w:r>
      <w:r w:rsidRPr="004C5892">
        <w:rPr>
          <w:rFonts w:ascii="Times New Roman" w:hAnsi="Times New Roman"/>
          <w:noProof/>
          <w:u w:val="single"/>
        </w:rPr>
        <w:t>)</w:t>
      </w:r>
      <w:r w:rsidRPr="004C5892">
        <w:rPr>
          <w:noProof/>
        </w:rPr>
        <w:tab/>
        <w:t>25</w:t>
      </w:r>
    </w:p>
    <w:p w14:paraId="7DF26FD8"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3.5.1.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25</w:t>
      </w:r>
    </w:p>
    <w:p w14:paraId="58B9AD79"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3.6.</w:t>
      </w:r>
      <w:r w:rsidRPr="004C5892">
        <w:rPr>
          <w:rFonts w:ascii="Times New Roman" w:hAnsi="Times New Roman"/>
          <w:noProof/>
          <w:u w:val="single"/>
        </w:rPr>
        <w:t xml:space="preserve"> I </w:t>
      </w:r>
      <w:r w:rsidRPr="004C5892">
        <w:rPr>
          <w:rFonts w:ascii="Times New Roman" w:hAnsi="Times New Roman"/>
          <w:noProof/>
          <w:u w:val="single"/>
        </w:rPr>
        <w:t>06.01</w:t>
      </w:r>
      <w:r w:rsidRPr="004C5892">
        <w:rPr>
          <w:rFonts w:ascii="Times New Roman" w:hAnsi="Times New Roman"/>
          <w:noProof/>
          <w:u w:val="single"/>
        </w:rPr>
        <w:t xml:space="preserve"> — ACTIVA ONDER BEWARING EN BEHEER </w:t>
      </w:r>
      <w:r w:rsidRPr="004C5892">
        <w:rPr>
          <w:rFonts w:ascii="Times New Roman" w:hAnsi="Times New Roman"/>
          <w:noProof/>
          <w:u w:val="single"/>
        </w:rPr>
        <w:t xml:space="preserve">— AANVULLENDE DETAILS (I </w:t>
      </w:r>
      <w:r w:rsidRPr="004C5892">
        <w:rPr>
          <w:rFonts w:ascii="Times New Roman" w:hAnsi="Times New Roman"/>
          <w:noProof/>
          <w:u w:val="single"/>
        </w:rPr>
        <w:t>6.5</w:t>
      </w:r>
      <w:r w:rsidRPr="004C5892">
        <w:rPr>
          <w:rFonts w:ascii="Times New Roman" w:hAnsi="Times New Roman"/>
          <w:noProof/>
          <w:u w:val="single"/>
        </w:rPr>
        <w:t>)</w:t>
      </w:r>
      <w:r w:rsidRPr="004C5892">
        <w:rPr>
          <w:noProof/>
        </w:rPr>
        <w:tab/>
        <w:t>26</w:t>
      </w:r>
    </w:p>
    <w:p w14:paraId="6640EC79"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3.6.1.</w:t>
      </w:r>
      <w:r w:rsidRPr="004C5892">
        <w:rPr>
          <w:rFonts w:eastAsiaTheme="minorEastAsia"/>
          <w:noProof/>
        </w:rPr>
        <w:tab/>
      </w:r>
      <w:r w:rsidRPr="004C5892">
        <w:rPr>
          <w:rFonts w:ascii="Times New Roman" w:hAnsi="Times New Roman"/>
          <w:noProof/>
        </w:rPr>
        <w:t>Instructies voor specifieke posities</w:t>
      </w:r>
      <w:r w:rsidRPr="004C5892">
        <w:rPr>
          <w:noProof/>
        </w:rPr>
        <w:tab/>
        <w:t>26</w:t>
      </w:r>
    </w:p>
    <w:p w14:paraId="63BCBEEA"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3.7.</w:t>
      </w:r>
      <w:r w:rsidRPr="004C5892">
        <w:rPr>
          <w:rFonts w:ascii="Times New Roman" w:hAnsi="Times New Roman"/>
          <w:noProof/>
          <w:u w:val="single"/>
        </w:rPr>
        <w:t xml:space="preserve"> I </w:t>
      </w:r>
      <w:r w:rsidRPr="004C5892">
        <w:rPr>
          <w:rFonts w:ascii="Times New Roman" w:hAnsi="Times New Roman"/>
          <w:noProof/>
          <w:u w:val="single"/>
        </w:rPr>
        <w:t>06.06</w:t>
      </w:r>
      <w:r w:rsidRPr="004C5892">
        <w:rPr>
          <w:rFonts w:ascii="Times New Roman" w:hAnsi="Times New Roman"/>
          <w:noProof/>
          <w:u w:val="single"/>
        </w:rPr>
        <w:t xml:space="preserve"> — GEMIDDELDE VAN TOTALE DAGELIJKSE ACTIVA ONDER BEWARING EN BEHEER (I </w:t>
      </w:r>
      <w:r w:rsidRPr="004C5892">
        <w:rPr>
          <w:rFonts w:ascii="Times New Roman" w:hAnsi="Times New Roman"/>
          <w:noProof/>
          <w:u w:val="single"/>
        </w:rPr>
        <w:t>6.6</w:t>
      </w:r>
      <w:r w:rsidRPr="004C5892">
        <w:rPr>
          <w:rFonts w:ascii="Times New Roman" w:hAnsi="Times New Roman"/>
          <w:noProof/>
          <w:u w:val="single"/>
        </w:rPr>
        <w:t>)</w:t>
      </w:r>
      <w:r w:rsidRPr="004C5892">
        <w:rPr>
          <w:noProof/>
        </w:rPr>
        <w:tab/>
        <w:t>27</w:t>
      </w:r>
    </w:p>
    <w:p w14:paraId="5AF4F27E"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3.7.1.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27</w:t>
      </w:r>
    </w:p>
    <w:p w14:paraId="0207C3AA"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3.8.</w:t>
      </w:r>
      <w:r w:rsidRPr="004C5892">
        <w:rPr>
          <w:rFonts w:ascii="Times New Roman" w:hAnsi="Times New Roman"/>
          <w:noProof/>
          <w:u w:val="single"/>
        </w:rPr>
        <w:t xml:space="preserve"> I </w:t>
      </w:r>
      <w:r w:rsidRPr="004C5892">
        <w:rPr>
          <w:rFonts w:ascii="Times New Roman" w:hAnsi="Times New Roman"/>
          <w:noProof/>
          <w:u w:val="single"/>
        </w:rPr>
        <w:t>06.07</w:t>
      </w:r>
      <w:r w:rsidRPr="004C5892">
        <w:rPr>
          <w:rFonts w:ascii="Times New Roman" w:hAnsi="Times New Roman"/>
          <w:noProof/>
          <w:u w:val="single"/>
        </w:rPr>
        <w:t xml:space="preserve"> — VERWERKTE ORDERS VAN CLIËNTEN — AANVULLENDE DETAILS (I </w:t>
      </w:r>
      <w:r w:rsidRPr="004C5892">
        <w:rPr>
          <w:rFonts w:ascii="Times New Roman" w:hAnsi="Times New Roman"/>
          <w:noProof/>
          <w:u w:val="single"/>
        </w:rPr>
        <w:t>6.7</w:t>
      </w:r>
      <w:r w:rsidRPr="004C5892">
        <w:rPr>
          <w:rFonts w:ascii="Times New Roman" w:hAnsi="Times New Roman"/>
          <w:noProof/>
          <w:u w:val="single"/>
        </w:rPr>
        <w:t>)</w:t>
      </w:r>
      <w:r w:rsidRPr="004C5892">
        <w:rPr>
          <w:noProof/>
        </w:rPr>
        <w:tab/>
        <w:t>28</w:t>
      </w:r>
    </w:p>
    <w:p w14:paraId="7EE9F5D8"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3.8.1.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28</w:t>
      </w:r>
    </w:p>
    <w:p w14:paraId="70895C4D"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3.9.</w:t>
      </w:r>
      <w:r w:rsidRPr="004C5892">
        <w:rPr>
          <w:rFonts w:ascii="Times New Roman" w:hAnsi="Times New Roman"/>
          <w:noProof/>
          <w:u w:val="single"/>
        </w:rPr>
        <w:t xml:space="preserve"> I </w:t>
      </w:r>
      <w:r w:rsidRPr="004C5892">
        <w:rPr>
          <w:rFonts w:ascii="Times New Roman" w:hAnsi="Times New Roman"/>
          <w:noProof/>
          <w:u w:val="single"/>
        </w:rPr>
        <w:t>06.08</w:t>
      </w:r>
      <w:r w:rsidRPr="004C5892">
        <w:rPr>
          <w:rFonts w:ascii="Times New Roman" w:hAnsi="Times New Roman"/>
          <w:noProof/>
          <w:u w:val="single"/>
        </w:rPr>
        <w:t xml:space="preserve"> — GEMIDDELDE VAN TOTALE DAGELIJKS VERWERKTE ORDERS VAN CLIËNTEN (I </w:t>
      </w:r>
      <w:r w:rsidRPr="004C5892">
        <w:rPr>
          <w:rFonts w:ascii="Times New Roman" w:hAnsi="Times New Roman"/>
          <w:noProof/>
          <w:u w:val="single"/>
        </w:rPr>
        <w:t>6.8</w:t>
      </w:r>
      <w:r w:rsidRPr="004C5892">
        <w:rPr>
          <w:rFonts w:ascii="Times New Roman" w:hAnsi="Times New Roman"/>
          <w:noProof/>
          <w:u w:val="single"/>
        </w:rPr>
        <w:t>)</w:t>
      </w:r>
      <w:r w:rsidRPr="004C5892">
        <w:rPr>
          <w:noProof/>
        </w:rPr>
        <w:tab/>
        <w:t>30</w:t>
      </w:r>
    </w:p>
    <w:p w14:paraId="60A6D80D"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3.9.1.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30</w:t>
      </w:r>
    </w:p>
    <w:p w14:paraId="7BBB6215"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3.10.</w:t>
      </w:r>
      <w:r w:rsidRPr="004C5892">
        <w:rPr>
          <w:rFonts w:ascii="Times New Roman" w:hAnsi="Times New Roman"/>
          <w:noProof/>
          <w:u w:val="single"/>
        </w:rPr>
        <w:t xml:space="preserve"> I </w:t>
      </w:r>
      <w:r w:rsidRPr="004C5892">
        <w:rPr>
          <w:rFonts w:ascii="Times New Roman" w:hAnsi="Times New Roman"/>
          <w:noProof/>
          <w:u w:val="single"/>
        </w:rPr>
        <w:t>06.09</w:t>
      </w:r>
      <w:r w:rsidRPr="004C5892">
        <w:rPr>
          <w:rFonts w:ascii="Times New Roman" w:hAnsi="Times New Roman"/>
          <w:noProof/>
          <w:u w:val="single"/>
        </w:rPr>
        <w:t xml:space="preserve"> — K-NETTOPOSITIERISICO — AANVULLENDE DETAILS (I </w:t>
      </w:r>
      <w:r w:rsidRPr="004C5892">
        <w:rPr>
          <w:rFonts w:ascii="Times New Roman" w:hAnsi="Times New Roman"/>
          <w:noProof/>
          <w:u w:val="single"/>
        </w:rPr>
        <w:t>6.9</w:t>
      </w:r>
      <w:r w:rsidRPr="004C5892">
        <w:rPr>
          <w:rFonts w:ascii="Times New Roman" w:hAnsi="Times New Roman"/>
          <w:noProof/>
          <w:u w:val="single"/>
        </w:rPr>
        <w:t>)</w:t>
      </w:r>
      <w:r w:rsidRPr="004C5892">
        <w:rPr>
          <w:noProof/>
        </w:rPr>
        <w:tab/>
        <w:t>31</w:t>
      </w:r>
    </w:p>
    <w:p w14:paraId="5EAEA707"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3.10.1.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31</w:t>
      </w:r>
    </w:p>
    <w:p w14:paraId="6D4AAADB"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3.11.</w:t>
      </w:r>
      <w:r w:rsidRPr="004C5892">
        <w:rPr>
          <w:rFonts w:ascii="Times New Roman" w:hAnsi="Times New Roman"/>
          <w:noProof/>
          <w:u w:val="single"/>
        </w:rPr>
        <w:t xml:space="preserve"> I </w:t>
      </w:r>
      <w:r w:rsidRPr="004C5892">
        <w:rPr>
          <w:rFonts w:ascii="Times New Roman" w:hAnsi="Times New Roman"/>
          <w:noProof/>
          <w:u w:val="single"/>
        </w:rPr>
        <w:t>06.10</w:t>
      </w:r>
      <w:r w:rsidRPr="004C5892">
        <w:rPr>
          <w:rFonts w:ascii="Times New Roman" w:hAnsi="Times New Roman"/>
          <w:noProof/>
          <w:u w:val="single"/>
        </w:rPr>
        <w:t xml:space="preserve"> — AANGEHOUDEN GELDEN VAN CLIËNTEN — AANVULLENDE DETAILS (I </w:t>
      </w:r>
      <w:r w:rsidRPr="004C5892">
        <w:rPr>
          <w:rFonts w:ascii="Times New Roman" w:hAnsi="Times New Roman"/>
          <w:noProof/>
          <w:u w:val="single"/>
        </w:rPr>
        <w:t>6.10</w:t>
      </w:r>
      <w:r w:rsidRPr="004C5892">
        <w:rPr>
          <w:rFonts w:ascii="Times New Roman" w:hAnsi="Times New Roman"/>
          <w:noProof/>
          <w:u w:val="single"/>
        </w:rPr>
        <w:t>)</w:t>
      </w:r>
      <w:r w:rsidRPr="004C5892">
        <w:rPr>
          <w:noProof/>
        </w:rPr>
        <w:tab/>
        <w:t>32</w:t>
      </w:r>
    </w:p>
    <w:p w14:paraId="6489824D"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3.11.1.</w:t>
      </w:r>
      <w:r w:rsidRPr="004C5892">
        <w:rPr>
          <w:rFonts w:ascii="Times New Roman" w:hAnsi="Times New Roman"/>
          <w:noProof/>
        </w:rPr>
        <w:t xml:space="preserve"> </w:t>
      </w:r>
      <w:r w:rsidRPr="004C5892">
        <w:rPr>
          <w:rFonts w:ascii="Times New Roman" w:hAnsi="Times New Roman"/>
          <w:noProof/>
          <w:u w:val="single"/>
        </w:rPr>
        <w:t>Instructies voor specifieke posities</w:t>
      </w:r>
      <w:r w:rsidRPr="004C5892">
        <w:rPr>
          <w:noProof/>
        </w:rPr>
        <w:tab/>
        <w:t>32</w:t>
      </w:r>
    </w:p>
    <w:p w14:paraId="0A58AFCC"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3.12.</w:t>
      </w:r>
      <w:r w:rsidRPr="004C5892">
        <w:rPr>
          <w:rFonts w:ascii="Times New Roman" w:hAnsi="Times New Roman"/>
          <w:noProof/>
          <w:u w:val="single"/>
        </w:rPr>
        <w:t xml:space="preserve"> I </w:t>
      </w:r>
      <w:r w:rsidRPr="004C5892">
        <w:rPr>
          <w:rFonts w:ascii="Times New Roman" w:hAnsi="Times New Roman"/>
          <w:noProof/>
          <w:u w:val="single"/>
        </w:rPr>
        <w:t>06.11</w:t>
      </w:r>
      <w:r w:rsidRPr="004C5892">
        <w:rPr>
          <w:rFonts w:ascii="Times New Roman" w:hAnsi="Times New Roman"/>
          <w:noProof/>
          <w:u w:val="single"/>
        </w:rPr>
        <w:t xml:space="preserve"> — WANBETALING TEGENPARTIJ BIJ EEN TRANSACTIE — TCD — AANVULLENDE DETAILS (I </w:t>
      </w:r>
      <w:r w:rsidRPr="004C5892">
        <w:rPr>
          <w:rFonts w:ascii="Times New Roman" w:hAnsi="Times New Roman"/>
          <w:noProof/>
          <w:u w:val="single"/>
        </w:rPr>
        <w:t>6.11</w:t>
      </w:r>
      <w:r w:rsidRPr="004C5892">
        <w:rPr>
          <w:rFonts w:ascii="Times New Roman" w:hAnsi="Times New Roman"/>
          <w:noProof/>
          <w:u w:val="single"/>
        </w:rPr>
        <w:t>)</w:t>
      </w:r>
      <w:r w:rsidRPr="004C5892">
        <w:rPr>
          <w:noProof/>
        </w:rPr>
        <w:tab/>
        <w:t>33</w:t>
      </w:r>
    </w:p>
    <w:p w14:paraId="075CE733"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3.12.1.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33</w:t>
      </w:r>
    </w:p>
    <w:p w14:paraId="121E4AF3"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3.13.</w:t>
      </w:r>
      <w:r w:rsidRPr="004C5892">
        <w:rPr>
          <w:rFonts w:ascii="Times New Roman" w:hAnsi="Times New Roman"/>
          <w:noProof/>
          <w:u w:val="single"/>
        </w:rPr>
        <w:t xml:space="preserve"> I </w:t>
      </w:r>
      <w:r w:rsidRPr="004C5892">
        <w:rPr>
          <w:rFonts w:ascii="Times New Roman" w:hAnsi="Times New Roman"/>
          <w:noProof/>
          <w:u w:val="single"/>
        </w:rPr>
        <w:t>06.12</w:t>
      </w:r>
      <w:r w:rsidRPr="004C5892">
        <w:rPr>
          <w:rFonts w:ascii="Times New Roman" w:hAnsi="Times New Roman"/>
          <w:noProof/>
          <w:u w:val="single"/>
        </w:rPr>
        <w:t xml:space="preserve"> — DAGELIJKSE TRANSACTIESTROOM — AANVULLENDE DETAILS (I </w:t>
      </w:r>
      <w:r w:rsidRPr="004C5892">
        <w:rPr>
          <w:rFonts w:ascii="Times New Roman" w:hAnsi="Times New Roman"/>
          <w:noProof/>
          <w:u w:val="single"/>
        </w:rPr>
        <w:t>6.12</w:t>
      </w:r>
      <w:r w:rsidRPr="004C5892">
        <w:rPr>
          <w:rFonts w:ascii="Times New Roman" w:hAnsi="Times New Roman"/>
          <w:noProof/>
          <w:u w:val="single"/>
        </w:rPr>
        <w:t>)</w:t>
      </w:r>
      <w:r w:rsidRPr="004C5892">
        <w:rPr>
          <w:noProof/>
        </w:rPr>
        <w:tab/>
        <w:t>35</w:t>
      </w:r>
    </w:p>
    <w:p w14:paraId="2F2E0154" w14:textId="77777777" w:rsidR="00C8331F" w:rsidRPr="004C5892" w:rsidRDefault="004C5892">
      <w:pPr>
        <w:pStyle w:val="TOC2"/>
        <w:tabs>
          <w:tab w:val="left" w:pos="1320"/>
          <w:tab w:val="right" w:leader="dot" w:pos="9016"/>
        </w:tabs>
        <w:rPr>
          <w:rFonts w:eastAsiaTheme="minorEastAsia"/>
          <w:noProof/>
        </w:rPr>
      </w:pPr>
      <w:r w:rsidRPr="004C5892">
        <w:rPr>
          <w:rFonts w:ascii="Times New Roman" w:hAnsi="Times New Roman"/>
          <w:noProof/>
        </w:rPr>
        <w:t>3.13.1.</w:t>
      </w:r>
      <w:r w:rsidRPr="004C5892">
        <w:rPr>
          <w:rFonts w:ascii="Times New Roman" w:hAnsi="Times New Roman"/>
          <w:noProof/>
        </w:rPr>
        <w:tab/>
        <w:t xml:space="preserve">Instructies voor </w:t>
      </w:r>
      <w:r w:rsidRPr="004C5892">
        <w:rPr>
          <w:rFonts w:ascii="Times New Roman" w:hAnsi="Times New Roman"/>
          <w:noProof/>
        </w:rPr>
        <w:t>specifieke posities</w:t>
      </w:r>
      <w:r w:rsidRPr="004C5892">
        <w:rPr>
          <w:noProof/>
        </w:rPr>
        <w:tab/>
        <w:t>35</w:t>
      </w:r>
    </w:p>
    <w:p w14:paraId="12F5BE13"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3.14.</w:t>
      </w:r>
      <w:r w:rsidRPr="004C5892">
        <w:rPr>
          <w:rFonts w:ascii="Times New Roman" w:hAnsi="Times New Roman"/>
          <w:noProof/>
          <w:u w:val="single"/>
        </w:rPr>
        <w:t xml:space="preserve"> I </w:t>
      </w:r>
      <w:r w:rsidRPr="004C5892">
        <w:rPr>
          <w:rFonts w:ascii="Times New Roman" w:hAnsi="Times New Roman"/>
          <w:noProof/>
          <w:u w:val="single"/>
        </w:rPr>
        <w:t>06.13</w:t>
      </w:r>
      <w:r w:rsidRPr="004C5892">
        <w:rPr>
          <w:rFonts w:ascii="Times New Roman" w:hAnsi="Times New Roman"/>
          <w:noProof/>
          <w:u w:val="single"/>
        </w:rPr>
        <w:t xml:space="preserve"> — GEMIDDELDE WAARDE TOTALE DAGELIJKSE TRANSACTIESTROOM (I </w:t>
      </w:r>
      <w:r w:rsidRPr="004C5892">
        <w:rPr>
          <w:rFonts w:ascii="Times New Roman" w:hAnsi="Times New Roman"/>
          <w:noProof/>
          <w:u w:val="single"/>
        </w:rPr>
        <w:t>6.13</w:t>
      </w:r>
      <w:r w:rsidRPr="004C5892">
        <w:rPr>
          <w:rFonts w:ascii="Times New Roman" w:hAnsi="Times New Roman"/>
          <w:noProof/>
          <w:u w:val="single"/>
        </w:rPr>
        <w:t>)</w:t>
      </w:r>
      <w:r w:rsidRPr="004C5892">
        <w:rPr>
          <w:noProof/>
        </w:rPr>
        <w:tab/>
        <w:t>35</w:t>
      </w:r>
    </w:p>
    <w:p w14:paraId="7889881C"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3.14.1.</w:t>
      </w:r>
      <w:r w:rsidRPr="004C5892">
        <w:rPr>
          <w:rFonts w:ascii="Times New Roman" w:hAnsi="Times New Roman"/>
          <w:noProof/>
        </w:rPr>
        <w:t xml:space="preserve"> Instructies voor specifieke posities</w:t>
      </w:r>
      <w:r w:rsidRPr="004C5892">
        <w:rPr>
          <w:noProof/>
        </w:rPr>
        <w:tab/>
        <w:t>35</w:t>
      </w:r>
    </w:p>
    <w:p w14:paraId="4F3796A1"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b/>
          <w:noProof/>
        </w:rPr>
        <w:t>4. RAPPORTAGE OVER CONCENTRATIERISICO</w:t>
      </w:r>
      <w:r w:rsidRPr="004C5892">
        <w:rPr>
          <w:noProof/>
        </w:rPr>
        <w:tab/>
        <w:t>36</w:t>
      </w:r>
    </w:p>
    <w:p w14:paraId="229A6D17"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4.1.</w:t>
      </w:r>
      <w:r w:rsidRPr="004C5892">
        <w:rPr>
          <w:rFonts w:ascii="Times New Roman" w:hAnsi="Times New Roman"/>
          <w:noProof/>
        </w:rPr>
        <w:t xml:space="preserve"> Algemene opmerkingen</w:t>
      </w:r>
      <w:r w:rsidRPr="004C5892">
        <w:rPr>
          <w:noProof/>
        </w:rPr>
        <w:tab/>
        <w:t>36</w:t>
      </w:r>
    </w:p>
    <w:p w14:paraId="1957D397"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4.2.</w:t>
      </w:r>
      <w:r w:rsidRPr="004C5892">
        <w:rPr>
          <w:rFonts w:ascii="Times New Roman" w:hAnsi="Times New Roman"/>
          <w:noProof/>
        </w:rPr>
        <w:t xml:space="preserve"> I </w:t>
      </w:r>
      <w:r w:rsidRPr="004C5892">
        <w:rPr>
          <w:rFonts w:ascii="Times New Roman" w:hAnsi="Times New Roman"/>
          <w:noProof/>
        </w:rPr>
        <w:t>07.00</w:t>
      </w:r>
      <w:r w:rsidRPr="004C5892">
        <w:rPr>
          <w:rFonts w:ascii="Times New Roman" w:hAnsi="Times New Roman"/>
          <w:noProof/>
        </w:rPr>
        <w:t xml:space="preserve"> — K-CON — AANVULLENDE</w:t>
      </w:r>
      <w:r w:rsidRPr="004C5892">
        <w:rPr>
          <w:rFonts w:ascii="Times New Roman" w:hAnsi="Times New Roman"/>
          <w:noProof/>
        </w:rPr>
        <w:t xml:space="preserve"> DETAILS (I7)</w:t>
      </w:r>
      <w:r w:rsidRPr="004C5892">
        <w:rPr>
          <w:noProof/>
        </w:rPr>
        <w:tab/>
        <w:t>37</w:t>
      </w:r>
    </w:p>
    <w:p w14:paraId="595CFF3A"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4.2.1.</w:t>
      </w:r>
      <w:r w:rsidRPr="004C5892">
        <w:rPr>
          <w:rFonts w:ascii="Times New Roman" w:hAnsi="Times New Roman"/>
          <w:noProof/>
        </w:rPr>
        <w:tab/>
        <w:t>Instructies voor specifieke posities</w:t>
      </w:r>
      <w:r w:rsidRPr="004C5892">
        <w:rPr>
          <w:noProof/>
        </w:rPr>
        <w:tab/>
        <w:t>37</w:t>
      </w:r>
    </w:p>
    <w:p w14:paraId="5FB836D3"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4.3.</w:t>
      </w:r>
      <w:r w:rsidRPr="004C5892">
        <w:rPr>
          <w:rFonts w:ascii="Times New Roman" w:hAnsi="Times New Roman"/>
          <w:noProof/>
        </w:rPr>
        <w:t xml:space="preserve"> I </w:t>
      </w:r>
      <w:r w:rsidRPr="004C5892">
        <w:rPr>
          <w:rFonts w:ascii="Times New Roman" w:hAnsi="Times New Roman"/>
          <w:noProof/>
        </w:rPr>
        <w:t>08.01</w:t>
      </w:r>
      <w:r w:rsidRPr="004C5892">
        <w:rPr>
          <w:rFonts w:ascii="Times New Roman" w:hAnsi="Times New Roman"/>
          <w:noProof/>
        </w:rPr>
        <w:t xml:space="preserve"> — NIVEAU VAN CONCENTRATIERISICO — AANGEHOUDEN GELDEN CLIËNTEN (I </w:t>
      </w:r>
      <w:r w:rsidRPr="004C5892">
        <w:rPr>
          <w:rFonts w:ascii="Times New Roman" w:hAnsi="Times New Roman"/>
          <w:noProof/>
        </w:rPr>
        <w:t>8.1</w:t>
      </w:r>
      <w:r w:rsidRPr="004C5892">
        <w:rPr>
          <w:rFonts w:ascii="Times New Roman" w:hAnsi="Times New Roman"/>
          <w:noProof/>
        </w:rPr>
        <w:t>)</w:t>
      </w:r>
      <w:r w:rsidRPr="004C5892">
        <w:rPr>
          <w:noProof/>
        </w:rPr>
        <w:tab/>
        <w:t>38</w:t>
      </w:r>
    </w:p>
    <w:p w14:paraId="391C25ED"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4.3.1.</w:t>
      </w:r>
      <w:r w:rsidRPr="004C5892">
        <w:rPr>
          <w:rFonts w:ascii="Times New Roman" w:hAnsi="Times New Roman"/>
          <w:noProof/>
        </w:rPr>
        <w:tab/>
        <w:t>Instructies voor specifieke kolommen</w:t>
      </w:r>
      <w:r w:rsidRPr="004C5892">
        <w:rPr>
          <w:noProof/>
        </w:rPr>
        <w:tab/>
        <w:t>38</w:t>
      </w:r>
    </w:p>
    <w:p w14:paraId="07E7D6CF"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4.4.</w:t>
      </w:r>
      <w:r w:rsidRPr="004C5892">
        <w:rPr>
          <w:rFonts w:ascii="Times New Roman" w:hAnsi="Times New Roman"/>
          <w:noProof/>
        </w:rPr>
        <w:t xml:space="preserve"> I </w:t>
      </w:r>
      <w:r w:rsidRPr="004C5892">
        <w:rPr>
          <w:rFonts w:ascii="Times New Roman" w:hAnsi="Times New Roman"/>
          <w:noProof/>
        </w:rPr>
        <w:t>08.02</w:t>
      </w:r>
      <w:r w:rsidRPr="004C5892">
        <w:rPr>
          <w:rFonts w:ascii="Times New Roman" w:hAnsi="Times New Roman"/>
          <w:noProof/>
        </w:rPr>
        <w:t xml:space="preserve"> — NIVEAU VAN CONCENTRATIERISICO — ACTIVA ONDER</w:t>
      </w:r>
      <w:r w:rsidRPr="004C5892">
        <w:rPr>
          <w:rFonts w:ascii="Times New Roman" w:hAnsi="Times New Roman"/>
          <w:noProof/>
        </w:rPr>
        <w:t xml:space="preserve"> BEWARING EN BEHEER (I </w:t>
      </w:r>
      <w:r w:rsidRPr="004C5892">
        <w:rPr>
          <w:rFonts w:ascii="Times New Roman" w:hAnsi="Times New Roman"/>
          <w:noProof/>
        </w:rPr>
        <w:t>8.2</w:t>
      </w:r>
      <w:r w:rsidRPr="004C5892">
        <w:rPr>
          <w:rFonts w:ascii="Times New Roman" w:hAnsi="Times New Roman"/>
          <w:noProof/>
        </w:rPr>
        <w:t>)</w:t>
      </w:r>
      <w:r w:rsidRPr="004C5892">
        <w:rPr>
          <w:noProof/>
        </w:rPr>
        <w:tab/>
        <w:t>39</w:t>
      </w:r>
    </w:p>
    <w:p w14:paraId="64287147"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lastRenderedPageBreak/>
        <w:t>4.4.1.</w:t>
      </w:r>
      <w:r w:rsidRPr="004C5892">
        <w:rPr>
          <w:rFonts w:ascii="Times New Roman" w:hAnsi="Times New Roman"/>
          <w:noProof/>
        </w:rPr>
        <w:tab/>
        <w:t>Instructies voor specifieke kolommen</w:t>
      </w:r>
      <w:r w:rsidRPr="004C5892">
        <w:rPr>
          <w:noProof/>
        </w:rPr>
        <w:tab/>
        <w:t>39</w:t>
      </w:r>
    </w:p>
    <w:p w14:paraId="7E8EA5D4"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4.5.</w:t>
      </w:r>
      <w:r w:rsidRPr="004C5892">
        <w:rPr>
          <w:rFonts w:ascii="Times New Roman" w:hAnsi="Times New Roman"/>
          <w:noProof/>
        </w:rPr>
        <w:t xml:space="preserve"> I </w:t>
      </w:r>
      <w:r w:rsidRPr="004C5892">
        <w:rPr>
          <w:rFonts w:ascii="Times New Roman" w:hAnsi="Times New Roman"/>
          <w:noProof/>
        </w:rPr>
        <w:t>08.03</w:t>
      </w:r>
      <w:r w:rsidRPr="004C5892">
        <w:rPr>
          <w:rFonts w:ascii="Times New Roman" w:hAnsi="Times New Roman"/>
          <w:noProof/>
        </w:rPr>
        <w:t xml:space="preserve"> — NIVEAU VAN CONCENTRATIERISICO — TOTAAL EIGEN KASMIDDELEN GEDEPONEERD (I </w:t>
      </w:r>
      <w:r w:rsidRPr="004C5892">
        <w:rPr>
          <w:rFonts w:ascii="Times New Roman" w:hAnsi="Times New Roman"/>
          <w:noProof/>
        </w:rPr>
        <w:t>8.3</w:t>
      </w:r>
      <w:r w:rsidRPr="004C5892">
        <w:rPr>
          <w:rFonts w:ascii="Times New Roman" w:hAnsi="Times New Roman"/>
          <w:noProof/>
        </w:rPr>
        <w:t>)</w:t>
      </w:r>
      <w:r w:rsidRPr="004C5892">
        <w:rPr>
          <w:noProof/>
        </w:rPr>
        <w:tab/>
        <w:t>40</w:t>
      </w:r>
    </w:p>
    <w:p w14:paraId="417CAB94"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4.5.1.</w:t>
      </w:r>
      <w:r w:rsidRPr="004C5892">
        <w:rPr>
          <w:rFonts w:ascii="Times New Roman" w:hAnsi="Times New Roman"/>
          <w:noProof/>
        </w:rPr>
        <w:tab/>
        <w:t>Instructies voor specifieke kolommen</w:t>
      </w:r>
      <w:r w:rsidRPr="004C5892">
        <w:rPr>
          <w:noProof/>
        </w:rPr>
        <w:tab/>
        <w:t>40</w:t>
      </w:r>
    </w:p>
    <w:p w14:paraId="66CF2674"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4.6.</w:t>
      </w:r>
      <w:r w:rsidRPr="004C5892">
        <w:rPr>
          <w:rFonts w:ascii="Times New Roman" w:hAnsi="Times New Roman"/>
          <w:noProof/>
        </w:rPr>
        <w:t xml:space="preserve"> I </w:t>
      </w:r>
      <w:r w:rsidRPr="004C5892">
        <w:rPr>
          <w:rFonts w:ascii="Times New Roman" w:hAnsi="Times New Roman"/>
          <w:noProof/>
        </w:rPr>
        <w:t>08.04</w:t>
      </w:r>
      <w:r w:rsidRPr="004C5892">
        <w:rPr>
          <w:rFonts w:ascii="Times New Roman" w:hAnsi="Times New Roman"/>
          <w:noProof/>
        </w:rPr>
        <w:t xml:space="preserve"> — NIVEAU VAN CONCENTRAT</w:t>
      </w:r>
      <w:r w:rsidRPr="004C5892">
        <w:rPr>
          <w:rFonts w:ascii="Times New Roman" w:hAnsi="Times New Roman"/>
          <w:noProof/>
        </w:rPr>
        <w:t xml:space="preserve">IERISICO — TOTALE OPBRENGSTEN (I </w:t>
      </w:r>
      <w:r w:rsidRPr="004C5892">
        <w:rPr>
          <w:rFonts w:ascii="Times New Roman" w:hAnsi="Times New Roman"/>
          <w:noProof/>
        </w:rPr>
        <w:t>8.4</w:t>
      </w:r>
      <w:r w:rsidRPr="004C5892">
        <w:rPr>
          <w:rFonts w:ascii="Times New Roman" w:hAnsi="Times New Roman"/>
          <w:noProof/>
        </w:rPr>
        <w:t>)</w:t>
      </w:r>
      <w:r w:rsidRPr="004C5892">
        <w:rPr>
          <w:noProof/>
        </w:rPr>
        <w:tab/>
        <w:t>41</w:t>
      </w:r>
    </w:p>
    <w:p w14:paraId="34031A3D"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4.6.1.</w:t>
      </w:r>
      <w:r w:rsidRPr="004C5892">
        <w:rPr>
          <w:rFonts w:ascii="Times New Roman" w:hAnsi="Times New Roman"/>
          <w:noProof/>
        </w:rPr>
        <w:tab/>
        <w:t>Instructies voor specifieke kolommen</w:t>
      </w:r>
      <w:r w:rsidRPr="004C5892">
        <w:rPr>
          <w:noProof/>
        </w:rPr>
        <w:tab/>
        <w:t>41</w:t>
      </w:r>
    </w:p>
    <w:p w14:paraId="761277CA"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4.7.</w:t>
      </w:r>
      <w:r w:rsidRPr="004C5892">
        <w:rPr>
          <w:rFonts w:ascii="Times New Roman" w:hAnsi="Times New Roman"/>
          <w:noProof/>
        </w:rPr>
        <w:t xml:space="preserve"> I </w:t>
      </w:r>
      <w:r w:rsidRPr="004C5892">
        <w:rPr>
          <w:rFonts w:ascii="Times New Roman" w:hAnsi="Times New Roman"/>
          <w:noProof/>
        </w:rPr>
        <w:t>08.05</w:t>
      </w:r>
      <w:r w:rsidRPr="004C5892">
        <w:rPr>
          <w:rFonts w:ascii="Times New Roman" w:hAnsi="Times New Roman"/>
          <w:noProof/>
        </w:rPr>
        <w:t xml:space="preserve"> — BLOOTSTELLINGEN IN DE HANDELSPORTEFEUILLE (I </w:t>
      </w:r>
      <w:r w:rsidRPr="004C5892">
        <w:rPr>
          <w:rFonts w:ascii="Times New Roman" w:hAnsi="Times New Roman"/>
          <w:noProof/>
        </w:rPr>
        <w:t>8.5</w:t>
      </w:r>
      <w:r w:rsidRPr="004C5892">
        <w:rPr>
          <w:rFonts w:ascii="Times New Roman" w:hAnsi="Times New Roman"/>
          <w:noProof/>
        </w:rPr>
        <w:t>)</w:t>
      </w:r>
      <w:r w:rsidRPr="004C5892">
        <w:rPr>
          <w:noProof/>
        </w:rPr>
        <w:tab/>
        <w:t>42</w:t>
      </w:r>
    </w:p>
    <w:p w14:paraId="3D8A7439"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4.7.1.</w:t>
      </w:r>
      <w:r w:rsidRPr="004C5892">
        <w:rPr>
          <w:rFonts w:ascii="Times New Roman" w:hAnsi="Times New Roman"/>
          <w:noProof/>
        </w:rPr>
        <w:tab/>
        <w:t>Instructies voor specifieke kolommen</w:t>
      </w:r>
      <w:r w:rsidRPr="004C5892">
        <w:rPr>
          <w:noProof/>
        </w:rPr>
        <w:tab/>
        <w:t>42</w:t>
      </w:r>
    </w:p>
    <w:p w14:paraId="039981A8"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rPr>
        <w:t>4.8.</w:t>
      </w:r>
      <w:r w:rsidRPr="004C5892">
        <w:rPr>
          <w:rFonts w:ascii="Times New Roman" w:hAnsi="Times New Roman"/>
          <w:noProof/>
        </w:rPr>
        <w:t xml:space="preserve"> I </w:t>
      </w:r>
      <w:r w:rsidRPr="004C5892">
        <w:rPr>
          <w:rFonts w:ascii="Times New Roman" w:hAnsi="Times New Roman"/>
          <w:noProof/>
        </w:rPr>
        <w:t>08.06</w:t>
      </w:r>
      <w:r w:rsidRPr="004C5892">
        <w:rPr>
          <w:rFonts w:ascii="Times New Roman" w:hAnsi="Times New Roman"/>
          <w:noProof/>
        </w:rPr>
        <w:t xml:space="preserve"> — POSTEN NIET-HANDELSPORTEFEUILLE EN BUITEN BALANSTELLING (I </w:t>
      </w:r>
      <w:r w:rsidRPr="004C5892">
        <w:rPr>
          <w:rFonts w:ascii="Times New Roman" w:hAnsi="Times New Roman"/>
          <w:noProof/>
        </w:rPr>
        <w:t>8.6</w:t>
      </w:r>
      <w:r w:rsidRPr="004C5892">
        <w:rPr>
          <w:rFonts w:ascii="Times New Roman" w:hAnsi="Times New Roman"/>
          <w:noProof/>
        </w:rPr>
        <w:t>)</w:t>
      </w:r>
      <w:r w:rsidRPr="004C5892">
        <w:rPr>
          <w:noProof/>
        </w:rPr>
        <w:tab/>
        <w:t>43</w:t>
      </w:r>
    </w:p>
    <w:p w14:paraId="330FC06E"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4.8.1.</w:t>
      </w:r>
      <w:r w:rsidRPr="004C5892">
        <w:rPr>
          <w:rFonts w:ascii="Times New Roman" w:hAnsi="Times New Roman"/>
          <w:noProof/>
        </w:rPr>
        <w:tab/>
        <w:t>Instructies voor specifieke kolommen</w:t>
      </w:r>
      <w:r w:rsidRPr="004C5892">
        <w:rPr>
          <w:noProof/>
        </w:rPr>
        <w:tab/>
        <w:t>43</w:t>
      </w:r>
    </w:p>
    <w:p w14:paraId="7E5610DA"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b/>
          <w:noProof/>
        </w:rPr>
        <w:t>5. LIQUIDITEITSVEREISTEN</w:t>
      </w:r>
      <w:r w:rsidRPr="004C5892">
        <w:rPr>
          <w:noProof/>
        </w:rPr>
        <w:tab/>
        <w:t>43</w:t>
      </w:r>
    </w:p>
    <w:p w14:paraId="46D173AE" w14:textId="77777777" w:rsidR="00C8331F" w:rsidRPr="004C5892" w:rsidRDefault="004C5892">
      <w:pPr>
        <w:pStyle w:val="TOC2"/>
        <w:tabs>
          <w:tab w:val="right" w:leader="dot" w:pos="9016"/>
        </w:tabs>
        <w:rPr>
          <w:rFonts w:eastAsiaTheme="minorEastAsia"/>
          <w:noProof/>
        </w:rPr>
      </w:pPr>
      <w:r w:rsidRPr="004C5892">
        <w:rPr>
          <w:rFonts w:ascii="Times New Roman" w:hAnsi="Times New Roman"/>
          <w:noProof/>
          <w:u w:val="single"/>
        </w:rPr>
        <w:t>5.1</w:t>
      </w:r>
      <w:r w:rsidRPr="004C5892">
        <w:rPr>
          <w:rFonts w:ascii="Times New Roman" w:hAnsi="Times New Roman"/>
          <w:noProof/>
          <w:u w:val="single"/>
        </w:rPr>
        <w:t xml:space="preserve"> I </w:t>
      </w:r>
      <w:r w:rsidRPr="004C5892">
        <w:rPr>
          <w:rFonts w:ascii="Times New Roman" w:hAnsi="Times New Roman"/>
          <w:noProof/>
          <w:u w:val="single"/>
        </w:rPr>
        <w:t>09.00</w:t>
      </w:r>
      <w:r w:rsidRPr="004C5892">
        <w:rPr>
          <w:rFonts w:ascii="Times New Roman" w:hAnsi="Times New Roman"/>
          <w:noProof/>
          <w:u w:val="single"/>
        </w:rPr>
        <w:t xml:space="preserve"> — LIQUIDITEITSVEREISTEN (I 9)</w:t>
      </w:r>
      <w:r w:rsidRPr="004C5892">
        <w:rPr>
          <w:noProof/>
        </w:rPr>
        <w:tab/>
        <w:t>43</w:t>
      </w:r>
    </w:p>
    <w:p w14:paraId="6C4FB70B" w14:textId="77777777" w:rsidR="00C8331F" w:rsidRPr="004C5892" w:rsidRDefault="004C5892">
      <w:pPr>
        <w:pStyle w:val="TOC2"/>
        <w:tabs>
          <w:tab w:val="left" w:pos="1100"/>
          <w:tab w:val="right" w:leader="dot" w:pos="9016"/>
        </w:tabs>
        <w:rPr>
          <w:rFonts w:eastAsiaTheme="minorEastAsia"/>
          <w:noProof/>
        </w:rPr>
      </w:pPr>
      <w:r w:rsidRPr="004C5892">
        <w:rPr>
          <w:rFonts w:ascii="Times New Roman" w:hAnsi="Times New Roman"/>
          <w:noProof/>
        </w:rPr>
        <w:t>5.1.1.</w:t>
      </w:r>
      <w:r w:rsidRPr="004C5892">
        <w:rPr>
          <w:rFonts w:eastAsiaTheme="minorEastAsia"/>
          <w:noProof/>
        </w:rPr>
        <w:tab/>
      </w:r>
      <w:r w:rsidRPr="004C5892">
        <w:rPr>
          <w:rFonts w:ascii="Times New Roman" w:hAnsi="Times New Roman"/>
          <w:noProof/>
          <w:u w:val="single"/>
        </w:rPr>
        <w:t>Instructies voor specifieke posities</w:t>
      </w:r>
      <w:r w:rsidRPr="004C5892">
        <w:rPr>
          <w:noProof/>
        </w:rPr>
        <w:tab/>
        <w:t>43</w:t>
      </w:r>
      <w:bookmarkStart w:id="6" w:name="_Toc360188322"/>
      <w:bookmarkStart w:id="7" w:name="_Toc473560870"/>
      <w:bookmarkStart w:id="8" w:name="_Toc7084155"/>
    </w:p>
    <w:p w14:paraId="492E2339" w14:textId="77777777" w:rsidR="00C8331F" w:rsidRPr="004C5892" w:rsidRDefault="00C8331F"/>
    <w:p w14:paraId="0A0A0FDC" w14:textId="77777777" w:rsidR="00C8331F" w:rsidRPr="004C5892" w:rsidRDefault="00C8331F"/>
    <w:p w14:paraId="3F0F2FB5" w14:textId="77777777" w:rsidR="00C8331F" w:rsidRPr="004C5892" w:rsidRDefault="00C8331F"/>
    <w:p w14:paraId="44A602DA" w14:textId="77777777" w:rsidR="00C8331F" w:rsidRPr="004C5892" w:rsidRDefault="004C5892">
      <w:pPr>
        <w:pStyle w:val="Heading2"/>
        <w:rPr>
          <w:rFonts w:ascii="Times New Roman" w:hAnsi="Times New Roman"/>
        </w:rPr>
      </w:pPr>
      <w:bookmarkStart w:id="9" w:name="_Toc35795004"/>
      <w:bookmarkStart w:id="10" w:name="_Toc88038371"/>
      <w:r w:rsidRPr="004C5892">
        <w:rPr>
          <w:rFonts w:ascii="Times New Roman" w:hAnsi="Times New Roman"/>
        </w:rPr>
        <w:t xml:space="preserve">DEEL I: </w:t>
      </w:r>
      <w:r w:rsidRPr="004C5892">
        <w:rPr>
          <w:rFonts w:ascii="Times New Roman" w:hAnsi="Times New Roman"/>
        </w:rPr>
        <w:t>ALGEMENE INSTRUCTIES</w:t>
      </w:r>
      <w:bookmarkEnd w:id="9"/>
      <w:bookmarkEnd w:id="10"/>
    </w:p>
    <w:p w14:paraId="2FC845B4" w14:textId="77777777" w:rsidR="00C8331F" w:rsidRPr="004C5892" w:rsidRDefault="004C5892">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038372"/>
      <w:r w:rsidRPr="004C5892">
        <w:rPr>
          <w:rFonts w:ascii="Times New Roman" w:hAnsi="Times New Roman"/>
          <w:sz w:val="24"/>
          <w:szCs w:val="24"/>
        </w:rPr>
        <w:t>1. Opzet en conventies</w:t>
      </w:r>
      <w:bookmarkEnd w:id="11"/>
      <w:bookmarkEnd w:id="12"/>
    </w:p>
    <w:p w14:paraId="3126E26F" w14:textId="77777777" w:rsidR="00C8331F" w:rsidRPr="004C5892" w:rsidRDefault="004C5892">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038373"/>
      <w:r w:rsidRPr="004C5892">
        <w:rPr>
          <w:rFonts w:ascii="Times New Roman" w:hAnsi="Times New Roman"/>
          <w:sz w:val="24"/>
          <w:szCs w:val="24"/>
          <w:u w:val="single"/>
        </w:rPr>
        <w:t>1.1</w:t>
      </w:r>
      <w:r w:rsidRPr="004C5892">
        <w:rPr>
          <w:rFonts w:ascii="Times New Roman" w:hAnsi="Times New Roman"/>
          <w:sz w:val="24"/>
          <w:szCs w:val="24"/>
          <w:u w:val="single"/>
        </w:rPr>
        <w:t xml:space="preserve"> Opzet</w:t>
      </w:r>
      <w:bookmarkEnd w:id="13"/>
      <w:bookmarkEnd w:id="14"/>
    </w:p>
    <w:p w14:paraId="3BC98036" w14:textId="77777777" w:rsidR="00C8331F" w:rsidRPr="004C5892" w:rsidRDefault="004C5892">
      <w:pPr>
        <w:spacing w:line="256" w:lineRule="auto"/>
        <w:ind w:left="284" w:hanging="284"/>
        <w:jc w:val="both"/>
        <w:rPr>
          <w:rFonts w:ascii="Times New Roman" w:hAnsi="Times New Roman" w:cs="Times New Roman"/>
        </w:rPr>
      </w:pPr>
      <w:r w:rsidRPr="004C5892">
        <w:rPr>
          <w:rFonts w:ascii="Times New Roman" w:hAnsi="Times New Roman" w:cs="Times New Roman"/>
        </w:rPr>
        <w:t>1.</w:t>
      </w:r>
      <w:r w:rsidRPr="004C5892">
        <w:rPr>
          <w:rFonts w:ascii="Times New Roman" w:hAnsi="Times New Roman" w:cs="Times New Roman"/>
        </w:rPr>
        <w:tab/>
      </w:r>
      <w:r w:rsidRPr="004C5892">
        <w:rPr>
          <w:rFonts w:ascii="Times New Roman" w:hAnsi="Times New Roman"/>
        </w:rPr>
        <w:t>Het raamwerk als geheel bestaat uit de volgende informatieblokken:</w:t>
      </w:r>
    </w:p>
    <w:p w14:paraId="3C4860D3"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(a)</w:t>
      </w:r>
      <w:r w:rsidRPr="004C5892">
        <w:rPr>
          <w:rFonts w:ascii="Times New Roman" w:hAnsi="Times New Roman" w:cs="Times New Roman"/>
        </w:rPr>
        <w:tab/>
      </w:r>
      <w:r w:rsidRPr="004C5892">
        <w:rPr>
          <w:rFonts w:ascii="Times New Roman" w:hAnsi="Times New Roman"/>
        </w:rPr>
        <w:t>Eigen vermogen;</w:t>
      </w:r>
    </w:p>
    <w:p w14:paraId="3FB743E3"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(b)</w:t>
      </w:r>
      <w:r w:rsidRPr="004C5892">
        <w:rPr>
          <w:rFonts w:ascii="Times New Roman" w:hAnsi="Times New Roman" w:cs="Times New Roman"/>
        </w:rPr>
        <w:tab/>
      </w:r>
      <w:r w:rsidRPr="004C5892">
        <w:rPr>
          <w:rFonts w:ascii="Times New Roman" w:hAnsi="Times New Roman"/>
        </w:rPr>
        <w:t>Berekeningen eigenvermogensvereisten;</w:t>
      </w:r>
    </w:p>
    <w:p w14:paraId="74B42F02"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(c)</w:t>
      </w:r>
      <w:r w:rsidRPr="004C5892">
        <w:rPr>
          <w:rFonts w:ascii="Times New Roman" w:hAnsi="Times New Roman" w:cs="Times New Roman"/>
        </w:rPr>
        <w:tab/>
      </w:r>
      <w:r w:rsidRPr="004C5892">
        <w:rPr>
          <w:rFonts w:ascii="Times New Roman" w:hAnsi="Times New Roman"/>
        </w:rPr>
        <w:t>Berekening vastekostenvereisten;</w:t>
      </w:r>
    </w:p>
    <w:p w14:paraId="3F7C4DDF"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(d)</w:t>
      </w:r>
      <w:r w:rsidRPr="004C5892">
        <w:rPr>
          <w:rFonts w:ascii="Times New Roman" w:hAnsi="Times New Roman" w:cs="Times New Roman"/>
        </w:rPr>
        <w:tab/>
      </w:r>
      <w:r w:rsidRPr="004C5892">
        <w:rPr>
          <w:rFonts w:ascii="Times New Roman" w:hAnsi="Times New Roman"/>
        </w:rPr>
        <w:t xml:space="preserve">Omvang </w:t>
      </w:r>
      <w:r w:rsidRPr="004C5892">
        <w:rPr>
          <w:rFonts w:ascii="Times New Roman" w:hAnsi="Times New Roman"/>
        </w:rPr>
        <w:t>activiteiten ten aanzien van de voorwaarden in artikel 12, lid 1, van Verordening (EU) 2019/2033;</w:t>
      </w:r>
    </w:p>
    <w:p w14:paraId="1EC43E74"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(e)</w:t>
      </w:r>
      <w:r w:rsidRPr="004C5892">
        <w:rPr>
          <w:rFonts w:ascii="Times New Roman" w:hAnsi="Times New Roman" w:cs="Times New Roman"/>
        </w:rPr>
        <w:tab/>
      </w:r>
      <w:r w:rsidRPr="004C5892">
        <w:rPr>
          <w:rFonts w:ascii="Times New Roman" w:hAnsi="Times New Roman"/>
        </w:rPr>
        <w:t>Berekeningen K-factorvereisten;</w:t>
      </w:r>
    </w:p>
    <w:p w14:paraId="699CA4D5"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(f)</w:t>
      </w:r>
      <w:r w:rsidRPr="004C5892">
        <w:rPr>
          <w:rFonts w:ascii="Times New Roman" w:hAnsi="Times New Roman" w:cs="Times New Roman"/>
        </w:rPr>
        <w:tab/>
      </w:r>
      <w:r w:rsidRPr="004C5892">
        <w:rPr>
          <w:rFonts w:ascii="Times New Roman" w:hAnsi="Times New Roman"/>
        </w:rPr>
        <w:t>Vereisten inzake concentratierisico;</w:t>
      </w:r>
    </w:p>
    <w:p w14:paraId="396C5E2A" w14:textId="77777777" w:rsidR="00C8331F" w:rsidRPr="004C5892" w:rsidRDefault="004C5892">
      <w:pPr>
        <w:spacing w:line="256" w:lineRule="auto"/>
        <w:ind w:left="1728" w:hanging="648"/>
        <w:jc w:val="both"/>
        <w:rPr>
          <w:rFonts w:ascii="Times New Roman" w:hAnsi="Times New Roman" w:cs="Times New Roman"/>
        </w:rPr>
      </w:pPr>
      <w:r w:rsidRPr="004C5892">
        <w:rPr>
          <w:rFonts w:ascii="Times New Roman" w:hAnsi="Times New Roman" w:cs="Times New Roman"/>
        </w:rPr>
        <w:t>(g)</w:t>
      </w:r>
      <w:r w:rsidRPr="004C5892">
        <w:rPr>
          <w:rFonts w:ascii="Times New Roman" w:hAnsi="Times New Roman" w:cs="Times New Roman"/>
        </w:rPr>
        <w:tab/>
      </w:r>
      <w:r w:rsidRPr="004C5892">
        <w:rPr>
          <w:rFonts w:ascii="Times New Roman" w:hAnsi="Times New Roman"/>
        </w:rPr>
        <w:t>Liquiditeitsvereisten.</w:t>
      </w:r>
    </w:p>
    <w:p w14:paraId="0D65427C" w14:textId="77777777" w:rsidR="00C8331F" w:rsidRPr="004C5892" w:rsidRDefault="004C5892">
      <w:pPr>
        <w:pStyle w:val="InstructionsText2"/>
        <w:numPr>
          <w:ilvl w:val="0"/>
          <w:numId w:val="0"/>
        </w:numPr>
        <w:ind w:left="360" w:hanging="360"/>
      </w:pPr>
      <w:r w:rsidRPr="004C5892">
        <w:t>2.</w:t>
      </w:r>
      <w:r w:rsidRPr="004C5892">
        <w:tab/>
        <w:t>Voor elke template zijn verwijzingen naar wetgeving</w:t>
      </w:r>
      <w:r w:rsidRPr="004C5892">
        <w:t xml:space="preserve"> opgenomen. Nadere informatie over meer algemene aspecten van de rapportage voor elk blok templates, instructies voor specifieke posities, alsmede validatievoorschriften zijn te vinden in dit deel van deze verordening.</w:t>
      </w:r>
    </w:p>
    <w:p w14:paraId="00B43EA1" w14:textId="77777777" w:rsidR="00C8331F" w:rsidRPr="004C5892" w:rsidRDefault="004C5892">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038374"/>
      <w:r w:rsidRPr="004C5892">
        <w:rPr>
          <w:rFonts w:ascii="Times New Roman" w:hAnsi="Times New Roman"/>
          <w:sz w:val="24"/>
          <w:szCs w:val="24"/>
          <w:u w:val="single"/>
        </w:rPr>
        <w:lastRenderedPageBreak/>
        <w:t>1.2</w:t>
      </w:r>
      <w:r w:rsidRPr="004C5892">
        <w:rPr>
          <w:rFonts w:ascii="Times New Roman" w:hAnsi="Times New Roman"/>
          <w:sz w:val="24"/>
          <w:szCs w:val="24"/>
          <w:u w:val="single"/>
        </w:rPr>
        <w:t xml:space="preserve"> Gebruik van nummering</w:t>
      </w:r>
      <w:bookmarkEnd w:id="15"/>
      <w:bookmarkEnd w:id="16"/>
    </w:p>
    <w:p w14:paraId="1DD36714" w14:textId="77777777" w:rsidR="00C8331F" w:rsidRPr="004C5892" w:rsidRDefault="004C5892">
      <w:pPr>
        <w:pStyle w:val="InstructionsText2"/>
        <w:numPr>
          <w:ilvl w:val="0"/>
          <w:numId w:val="0"/>
        </w:numPr>
        <w:ind w:left="360" w:hanging="360"/>
      </w:pPr>
      <w:r w:rsidRPr="004C5892">
        <w:t>3.</w:t>
      </w:r>
      <w:r w:rsidRPr="004C5892">
        <w:tab/>
        <w:t>Het docu</w:t>
      </w:r>
      <w:r w:rsidRPr="004C5892">
        <w:t>ment volgt de in de punten 4 tot en met 7 beschreven conventies voor verwijzingen naar de kolommen, rijen en cellen van de templates. Van die numerieke codes wordt uitgebreid gebruikgemaakt in de validatievoorschriften.</w:t>
      </w:r>
    </w:p>
    <w:p w14:paraId="522633C5" w14:textId="77777777" w:rsidR="00C8331F" w:rsidRPr="004C5892" w:rsidRDefault="004C5892">
      <w:pPr>
        <w:pStyle w:val="InstructionsText2"/>
        <w:numPr>
          <w:ilvl w:val="0"/>
          <w:numId w:val="0"/>
        </w:numPr>
        <w:ind w:left="360" w:hanging="360"/>
      </w:pPr>
      <w:r w:rsidRPr="004C5892">
        <w:t>4.</w:t>
      </w:r>
      <w:r w:rsidRPr="004C5892">
        <w:tab/>
        <w:t xml:space="preserve">In de instructies wordt de </w:t>
      </w:r>
      <w:r w:rsidRPr="004C5892">
        <w:t>volgende algemene notatie gehanteerd: {Template; Rij; Kolom}.</w:t>
      </w:r>
    </w:p>
    <w:p w14:paraId="1E9CF92D" w14:textId="77777777" w:rsidR="00C8331F" w:rsidRPr="004C5892" w:rsidRDefault="004C5892">
      <w:pPr>
        <w:pStyle w:val="InstructionsText2"/>
        <w:numPr>
          <w:ilvl w:val="0"/>
          <w:numId w:val="0"/>
        </w:numPr>
        <w:ind w:left="360" w:hanging="360"/>
      </w:pPr>
      <w:r w:rsidRPr="004C5892">
        <w:t>5.</w:t>
      </w:r>
      <w:r w:rsidRPr="004C5892">
        <w:tab/>
        <w:t>In het geval van validaties binnen een template, waarbij alleen datapunten uit die template worden gebruikt, verwijzen de notaties niet naar een template: {Rij; Kolom}.</w:t>
      </w:r>
    </w:p>
    <w:p w14:paraId="07100506" w14:textId="77777777" w:rsidR="00C8331F" w:rsidRPr="004C5892" w:rsidRDefault="004C5892">
      <w:pPr>
        <w:pStyle w:val="InstructionsText2"/>
        <w:numPr>
          <w:ilvl w:val="0"/>
          <w:numId w:val="0"/>
        </w:numPr>
        <w:ind w:left="360" w:hanging="360"/>
      </w:pPr>
      <w:r w:rsidRPr="004C5892">
        <w:t>6.</w:t>
      </w:r>
      <w:r w:rsidRPr="004C5892">
        <w:tab/>
        <w:t>In het geval van te</w:t>
      </w:r>
      <w:r w:rsidRPr="004C5892">
        <w:t>mplates die uit slechts één kolom bestaan, wordt uitsluitend naar rijen verwezen. {Template; Rij}.</w:t>
      </w:r>
    </w:p>
    <w:p w14:paraId="0C9D6A36" w14:textId="77777777" w:rsidR="00C8331F" w:rsidRPr="004C5892" w:rsidRDefault="004C5892">
      <w:pPr>
        <w:pStyle w:val="InstructionsText2"/>
        <w:numPr>
          <w:ilvl w:val="0"/>
          <w:numId w:val="0"/>
        </w:numPr>
        <w:ind w:left="360" w:hanging="360"/>
      </w:pPr>
      <w:r w:rsidRPr="004C5892">
        <w:t>7.</w:t>
      </w:r>
      <w:r w:rsidRPr="004C5892">
        <w:tab/>
        <w:t>Een asterisk geeft aan dat de validatie geldt voor de gehele rij of kolom.</w:t>
      </w:r>
    </w:p>
    <w:p w14:paraId="0E00417B" w14:textId="77777777" w:rsidR="00C8331F" w:rsidRPr="004C5892" w:rsidRDefault="004C5892">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038375"/>
      <w:r w:rsidRPr="004C5892">
        <w:rPr>
          <w:rFonts w:ascii="Times New Roman" w:hAnsi="Times New Roman"/>
          <w:sz w:val="24"/>
          <w:szCs w:val="24"/>
          <w:u w:val="single"/>
        </w:rPr>
        <w:t>1.3</w:t>
      </w:r>
      <w:r w:rsidRPr="004C5892">
        <w:rPr>
          <w:rFonts w:ascii="Times New Roman" w:hAnsi="Times New Roman"/>
          <w:sz w:val="24"/>
          <w:szCs w:val="24"/>
          <w:u w:val="single"/>
        </w:rPr>
        <w:t xml:space="preserve"> Gebruik van tekens</w:t>
      </w:r>
      <w:bookmarkEnd w:id="17"/>
      <w:bookmarkEnd w:id="18"/>
    </w:p>
    <w:p w14:paraId="3ADCD770" w14:textId="77777777" w:rsidR="00C8331F" w:rsidRPr="004C5892" w:rsidRDefault="004C5892">
      <w:pPr>
        <w:pStyle w:val="InstructionsText2"/>
        <w:numPr>
          <w:ilvl w:val="0"/>
          <w:numId w:val="0"/>
        </w:numPr>
        <w:ind w:left="360" w:hanging="360"/>
      </w:pPr>
      <w:r w:rsidRPr="004C5892">
        <w:t>8.</w:t>
      </w:r>
      <w:r w:rsidRPr="004C5892">
        <w:tab/>
        <w:t>Bedragen die tot een hoger eigen vermogen of tot hoge</w:t>
      </w:r>
      <w:r w:rsidRPr="004C5892">
        <w:t>re eigenvermogensvereisten leiden, of tot hogere liquiditeitsvereisten, worden als positieve waarde gerapporteerd. Daarentegen worden bedragen die tot een lager totaal aan eigen vermogen of tot lagere eigenvermogensvereisten leiden, als negatieve waarde ge</w:t>
      </w:r>
      <w:r w:rsidRPr="004C5892">
        <w:t>rapporteerd. Als er een minteken (-) voor het label van een post staat, wordt er voor de rapportage van die post geen positieve waarde verwacht.</w:t>
      </w:r>
    </w:p>
    <w:p w14:paraId="4541AFAA" w14:textId="77777777" w:rsidR="00C8331F" w:rsidRPr="004C5892" w:rsidRDefault="004C5892">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038376"/>
      <w:r w:rsidRPr="004C5892">
        <w:rPr>
          <w:rFonts w:ascii="Times New Roman" w:hAnsi="Times New Roman"/>
          <w:sz w:val="24"/>
          <w:szCs w:val="24"/>
          <w:u w:val="single"/>
        </w:rPr>
        <w:t>1.4</w:t>
      </w:r>
      <w:r w:rsidRPr="004C5892">
        <w:rPr>
          <w:rFonts w:ascii="Times New Roman" w:hAnsi="Times New Roman"/>
          <w:sz w:val="24"/>
          <w:szCs w:val="24"/>
          <w:u w:val="single"/>
        </w:rPr>
        <w:t xml:space="preserve"> Prudentiële consolidatie</w:t>
      </w:r>
      <w:bookmarkEnd w:id="19"/>
      <w:bookmarkEnd w:id="20"/>
    </w:p>
    <w:p w14:paraId="03FCEDA5" w14:textId="77777777" w:rsidR="00C8331F" w:rsidRPr="004C5892" w:rsidRDefault="004C5892">
      <w:pPr>
        <w:spacing w:line="256" w:lineRule="auto"/>
        <w:ind w:left="360" w:hanging="360"/>
        <w:jc w:val="both"/>
        <w:rPr>
          <w:rFonts w:ascii="Times New Roman" w:hAnsi="Times New Roman" w:cs="Times New Roman"/>
          <w:sz w:val="24"/>
        </w:rPr>
      </w:pPr>
      <w:r w:rsidRPr="004C5892">
        <w:rPr>
          <w:rFonts w:ascii="Times New Roman" w:hAnsi="Times New Roman" w:cs="Times New Roman"/>
          <w:sz w:val="24"/>
        </w:rPr>
        <w:t>9.</w:t>
      </w:r>
      <w:r w:rsidRPr="004C5892">
        <w:rPr>
          <w:rFonts w:ascii="Times New Roman" w:hAnsi="Times New Roman" w:cs="Times New Roman"/>
          <w:sz w:val="24"/>
        </w:rPr>
        <w:tab/>
      </w:r>
      <w:r w:rsidRPr="004C5892">
        <w:rPr>
          <w:rFonts w:ascii="Times New Roman" w:hAnsi="Times New Roman"/>
          <w:sz w:val="24"/>
        </w:rPr>
        <w:t>Tenzij een uitzondering is toegekend, zijn Verordening (EU) 2019/2033 en Richtl</w:t>
      </w:r>
      <w:r w:rsidRPr="004C5892">
        <w:rPr>
          <w:rFonts w:ascii="Times New Roman" w:hAnsi="Times New Roman"/>
          <w:sz w:val="24"/>
        </w:rPr>
        <w:t>ijn (EU) 2019/2034 op individuele en op geconsolideerde basis van toepassing op beleggingsondernemingen, hetgeen ook geldt voor de rapportagevereisten in deel zeven van Verordening (EU) 2019/2033. Artikel 4, lid 1, punt 11, van Verordening (EU) 2019/2033 o</w:t>
      </w:r>
      <w:r w:rsidRPr="004C5892">
        <w:rPr>
          <w:rFonts w:ascii="Times New Roman" w:hAnsi="Times New Roman"/>
          <w:sz w:val="24"/>
        </w:rPr>
        <w:t xml:space="preserve">mschrijft een geconsolideerde situatie als een situatie die resulteert uit de toepassing van de vereisten van Verordening (EU) 2019/2033 op een beleggingsondernemingsgroep alsof de entiteiten van de groep samen één enkele beleggingsonderneming vormden. Op </w:t>
      </w:r>
      <w:r w:rsidRPr="004C5892">
        <w:rPr>
          <w:rFonts w:ascii="Times New Roman" w:hAnsi="Times New Roman"/>
          <w:sz w:val="24"/>
        </w:rPr>
        <w:t>grond van artikel 7 van Verordening (EU) 2019/2033 komen beleggingsondernemingsgroepen de rapportageverplichtingen in alle templates na op basis van hun prudentiële consolidatiekring (die kan verschillen van hun boekhoudkundige consolidatiekring).</w:t>
      </w:r>
    </w:p>
    <w:p w14:paraId="1935811A" w14:textId="77777777" w:rsidR="00C8331F" w:rsidRPr="004C5892" w:rsidRDefault="004C5892">
      <w:pPr>
        <w:pStyle w:val="Heading2"/>
        <w:rPr>
          <w:rFonts w:ascii="Times New Roman" w:hAnsi="Times New Roman"/>
        </w:rPr>
      </w:pPr>
      <w:bookmarkStart w:id="21" w:name="_Toc88038377"/>
      <w:r w:rsidRPr="004C5892">
        <w:rPr>
          <w:rFonts w:ascii="Times New Roman" w:hAnsi="Times New Roman"/>
        </w:rPr>
        <w:t>DEEL II:</w:t>
      </w:r>
      <w:r w:rsidRPr="004C5892">
        <w:rPr>
          <w:rFonts w:ascii="Times New Roman" w:hAnsi="Times New Roman"/>
        </w:rPr>
        <w:t xml:space="preserve"> INSTRUCTIES MET BETREKKING TOT DE TEMPLATES</w:t>
      </w:r>
      <w:bookmarkEnd w:id="6"/>
      <w:bookmarkEnd w:id="7"/>
      <w:bookmarkEnd w:id="8"/>
      <w:bookmarkEnd w:id="21"/>
    </w:p>
    <w:p w14:paraId="34A671BA" w14:textId="77777777" w:rsidR="00C8331F" w:rsidRPr="004C5892" w:rsidRDefault="004C5892">
      <w:pPr>
        <w:pStyle w:val="Instructionsberschrift2"/>
        <w:ind w:left="357" w:hanging="357"/>
        <w:rPr>
          <w:rFonts w:ascii="Times New Roman" w:hAnsi="Times New Roman" w:cs="Times New Roman"/>
          <w:b/>
          <w:sz w:val="24"/>
        </w:rPr>
      </w:pPr>
      <w:bookmarkStart w:id="22" w:name="_Toc35795012"/>
      <w:bookmarkStart w:id="23" w:name="_Toc88038378"/>
      <w:r w:rsidRPr="004C5892">
        <w:rPr>
          <w:rFonts w:ascii="Times New Roman" w:hAnsi="Times New Roman"/>
          <w:b/>
          <w:sz w:val="24"/>
          <w:u w:val="none"/>
        </w:rPr>
        <w:t>1. EIGEN VERMOGEN: OMVANG, SAMENSTELLING, VEREISTEN EN BEREKENING</w:t>
      </w:r>
      <w:bookmarkEnd w:id="22"/>
      <w:bookmarkEnd w:id="23"/>
    </w:p>
    <w:p w14:paraId="7065B7A5" w14:textId="77777777" w:rsidR="00C8331F" w:rsidRPr="004C5892" w:rsidRDefault="004C5892">
      <w:pPr>
        <w:pStyle w:val="Instructionsberschrift2"/>
        <w:ind w:left="357" w:hanging="357"/>
        <w:rPr>
          <w:rFonts w:ascii="Times New Roman" w:hAnsi="Times New Roman" w:cs="Times New Roman"/>
          <w:sz w:val="24"/>
        </w:rPr>
      </w:pPr>
      <w:bookmarkStart w:id="24" w:name="_Toc35795013"/>
      <w:bookmarkStart w:id="25" w:name="_Toc88038379"/>
      <w:r w:rsidRPr="004C5892">
        <w:rPr>
          <w:rFonts w:ascii="Times New Roman" w:hAnsi="Times New Roman"/>
          <w:sz w:val="24"/>
          <w:u w:val="none"/>
        </w:rPr>
        <w:t>1.1</w:t>
      </w:r>
      <w:r w:rsidRPr="004C5892">
        <w:rPr>
          <w:rFonts w:ascii="Times New Roman" w:hAnsi="Times New Roman"/>
          <w:sz w:val="24"/>
          <w:u w:val="none"/>
        </w:rPr>
        <w:t xml:space="preserve"> Algemene opmerkingen</w:t>
      </w:r>
      <w:bookmarkEnd w:id="24"/>
      <w:bookmarkEnd w:id="25"/>
    </w:p>
    <w:p w14:paraId="0943354C"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10.</w:t>
      </w:r>
      <w:r w:rsidRPr="004C5892">
        <w:rPr>
          <w:rFonts w:ascii="Times New Roman" w:hAnsi="Times New Roman" w:cs="Times New Roman"/>
          <w:sz w:val="24"/>
        </w:rPr>
        <w:tab/>
      </w:r>
      <w:r w:rsidRPr="004C5892">
        <w:rPr>
          <w:rFonts w:ascii="Times New Roman" w:hAnsi="Times New Roman"/>
          <w:sz w:val="24"/>
        </w:rPr>
        <w:t xml:space="preserve">De afdeling met het overzicht van het eigen vermogen bevat informatie over het eigen vermogen dat een </w:t>
      </w:r>
      <w:r w:rsidRPr="004C5892">
        <w:rPr>
          <w:rFonts w:ascii="Times New Roman" w:hAnsi="Times New Roman"/>
          <w:sz w:val="24"/>
        </w:rPr>
        <w:t>beleggingsonderneming houdt, en over haar eigenvermogensvereisten. Zij bestaat uit twee templates:</w:t>
      </w:r>
    </w:p>
    <w:p w14:paraId="72605DED" w14:textId="77777777" w:rsidR="00C8331F" w:rsidRPr="004C5892" w:rsidRDefault="004C5892">
      <w:pPr>
        <w:spacing w:line="256" w:lineRule="auto"/>
        <w:ind w:left="1728" w:hanging="648"/>
        <w:jc w:val="both"/>
        <w:rPr>
          <w:rFonts w:ascii="Times New Roman" w:hAnsi="Times New Roman" w:cs="Times New Roman"/>
          <w:sz w:val="24"/>
        </w:rPr>
      </w:pPr>
      <w:r w:rsidRPr="004C5892">
        <w:rPr>
          <w:rFonts w:ascii="Times New Roman" w:hAnsi="Times New Roman" w:cs="Times New Roman"/>
          <w:sz w:val="24"/>
        </w:rPr>
        <w:lastRenderedPageBreak/>
        <w:t>(a)</w:t>
      </w:r>
      <w:r w:rsidRPr="004C5892">
        <w:rPr>
          <w:rFonts w:ascii="Times New Roman" w:hAnsi="Times New Roman" w:cs="Times New Roman"/>
          <w:sz w:val="24"/>
        </w:rPr>
        <w:tab/>
      </w:r>
      <w:r w:rsidRPr="004C5892">
        <w:rPr>
          <w:rFonts w:ascii="Times New Roman" w:hAnsi="Times New Roman"/>
          <w:sz w:val="24"/>
        </w:rPr>
        <w:t xml:space="preserve">Template I </w:t>
      </w:r>
      <w:r w:rsidRPr="004C5892">
        <w:rPr>
          <w:rFonts w:ascii="Times New Roman" w:hAnsi="Times New Roman"/>
          <w:sz w:val="24"/>
        </w:rPr>
        <w:t>01.00</w:t>
      </w:r>
      <w:r w:rsidRPr="004C5892">
        <w:rPr>
          <w:rFonts w:ascii="Times New Roman" w:hAnsi="Times New Roman"/>
          <w:sz w:val="24"/>
        </w:rPr>
        <w:t xml:space="preserve"> geeft de samenstelling van het eigen vermogen dat een beleggingsonderneming houdt: tier 1-kernkapitaal (CET1), aanvullend-tier 1-kapitaa</w:t>
      </w:r>
      <w:r w:rsidRPr="004C5892">
        <w:rPr>
          <w:rFonts w:ascii="Times New Roman" w:hAnsi="Times New Roman"/>
          <w:sz w:val="24"/>
        </w:rPr>
        <w:t>l (AT1) en tier 2-kapitaal (T2).</w:t>
      </w:r>
    </w:p>
    <w:p w14:paraId="76004B93" w14:textId="77777777" w:rsidR="00C8331F" w:rsidRPr="004C5892" w:rsidRDefault="004C5892">
      <w:pPr>
        <w:spacing w:line="256" w:lineRule="auto"/>
        <w:ind w:left="1728" w:hanging="648"/>
        <w:jc w:val="both"/>
        <w:rPr>
          <w:rFonts w:ascii="Times New Roman" w:hAnsi="Times New Roman" w:cs="Times New Roman"/>
          <w:sz w:val="24"/>
        </w:rPr>
      </w:pPr>
      <w:r w:rsidRPr="004C5892">
        <w:rPr>
          <w:rFonts w:ascii="Times New Roman" w:hAnsi="Times New Roman" w:cs="Times New Roman"/>
          <w:sz w:val="24"/>
        </w:rPr>
        <w:t>(b)</w:t>
      </w:r>
      <w:r w:rsidRPr="004C5892">
        <w:rPr>
          <w:rFonts w:ascii="Times New Roman" w:hAnsi="Times New Roman" w:cs="Times New Roman"/>
          <w:sz w:val="24"/>
        </w:rPr>
        <w:tab/>
      </w:r>
      <w:r w:rsidRPr="004C5892">
        <w:rPr>
          <w:rFonts w:ascii="Times New Roman" w:hAnsi="Times New Roman"/>
          <w:sz w:val="24"/>
        </w:rPr>
        <w:t xml:space="preserve">De templates I </w:t>
      </w:r>
      <w:r w:rsidRPr="004C5892">
        <w:rPr>
          <w:rFonts w:ascii="Times New Roman" w:hAnsi="Times New Roman"/>
          <w:sz w:val="24"/>
        </w:rPr>
        <w:t>02.01</w:t>
      </w:r>
      <w:r w:rsidRPr="004C5892">
        <w:rPr>
          <w:rFonts w:ascii="Times New Roman" w:hAnsi="Times New Roman"/>
          <w:sz w:val="24"/>
        </w:rPr>
        <w:t xml:space="preserve"> en I </w:t>
      </w:r>
      <w:r w:rsidRPr="004C5892">
        <w:rPr>
          <w:rFonts w:ascii="Times New Roman" w:hAnsi="Times New Roman"/>
          <w:sz w:val="24"/>
        </w:rPr>
        <w:t>02.02</w:t>
      </w:r>
      <w:r w:rsidRPr="004C5892">
        <w:rPr>
          <w:rFonts w:ascii="Times New Roman" w:hAnsi="Times New Roman"/>
          <w:sz w:val="24"/>
        </w:rPr>
        <w:t xml:space="preserve"> geven het totale eigenvermogensvereiste, het permanent minimumkapitaalvereiste, het vastekostenvereiste en het totale K-factorvereiste, aanvullend-eigenvermogensvereisten en desbetreffend</w:t>
      </w:r>
      <w:r w:rsidRPr="004C5892">
        <w:rPr>
          <w:rFonts w:ascii="Times New Roman" w:hAnsi="Times New Roman"/>
          <w:sz w:val="24"/>
        </w:rPr>
        <w:t>e guidance en overgangseigenvermogensvereiste en -kapitaalratio’s.</w:t>
      </w:r>
    </w:p>
    <w:p w14:paraId="0460379F" w14:textId="77777777" w:rsidR="00C8331F" w:rsidRPr="004C5892" w:rsidRDefault="004C5892">
      <w:pPr>
        <w:spacing w:line="256" w:lineRule="auto"/>
        <w:ind w:left="1728" w:hanging="648"/>
        <w:jc w:val="both"/>
        <w:rPr>
          <w:rFonts w:ascii="Times New Roman" w:hAnsi="Times New Roman" w:cs="Times New Roman"/>
          <w:sz w:val="24"/>
        </w:rPr>
      </w:pPr>
      <w:r w:rsidRPr="004C5892">
        <w:rPr>
          <w:rFonts w:ascii="Times New Roman" w:hAnsi="Times New Roman" w:cs="Times New Roman"/>
          <w:sz w:val="24"/>
        </w:rPr>
        <w:t>(c)</w:t>
      </w:r>
      <w:r w:rsidRPr="004C5892">
        <w:rPr>
          <w:rFonts w:ascii="Times New Roman" w:hAnsi="Times New Roman" w:cs="Times New Roman"/>
          <w:sz w:val="24"/>
        </w:rPr>
        <w:tab/>
      </w:r>
      <w:r w:rsidRPr="004C5892">
        <w:rPr>
          <w:rFonts w:ascii="Times New Roman" w:hAnsi="Times New Roman"/>
          <w:sz w:val="24"/>
        </w:rPr>
        <w:t xml:space="preserve">I </w:t>
      </w:r>
      <w:r w:rsidRPr="004C5892">
        <w:rPr>
          <w:rFonts w:ascii="Times New Roman" w:hAnsi="Times New Roman"/>
          <w:sz w:val="24"/>
        </w:rPr>
        <w:t>03.00</w:t>
      </w:r>
      <w:r w:rsidRPr="004C5892">
        <w:rPr>
          <w:rFonts w:ascii="Times New Roman" w:hAnsi="Times New Roman"/>
          <w:sz w:val="24"/>
        </w:rPr>
        <w:t xml:space="preserve"> geeft informatie over de berekening van het vastekostenvereiste.</w:t>
      </w:r>
    </w:p>
    <w:p w14:paraId="7A4293EB" w14:textId="77777777" w:rsidR="00C8331F" w:rsidRPr="004C5892" w:rsidRDefault="004C5892">
      <w:pPr>
        <w:spacing w:line="256" w:lineRule="auto"/>
        <w:ind w:left="1728" w:hanging="648"/>
        <w:jc w:val="both"/>
        <w:rPr>
          <w:rFonts w:ascii="Times New Roman" w:hAnsi="Times New Roman" w:cs="Times New Roman"/>
          <w:sz w:val="24"/>
        </w:rPr>
      </w:pPr>
      <w:r w:rsidRPr="004C5892">
        <w:rPr>
          <w:rFonts w:ascii="Times New Roman" w:hAnsi="Times New Roman" w:cs="Times New Roman"/>
          <w:sz w:val="24"/>
        </w:rPr>
        <w:t>(d)</w:t>
      </w:r>
      <w:r w:rsidRPr="004C5892">
        <w:rPr>
          <w:rFonts w:ascii="Times New Roman" w:hAnsi="Times New Roman" w:cs="Times New Roman"/>
          <w:sz w:val="24"/>
        </w:rPr>
        <w:tab/>
      </w:r>
      <w:r w:rsidRPr="004C5892">
        <w:rPr>
          <w:rFonts w:ascii="Times New Roman" w:hAnsi="Times New Roman"/>
          <w:sz w:val="24"/>
        </w:rPr>
        <w:t xml:space="preserve">Template I </w:t>
      </w:r>
      <w:r w:rsidRPr="004C5892">
        <w:rPr>
          <w:rFonts w:ascii="Times New Roman" w:hAnsi="Times New Roman"/>
          <w:sz w:val="24"/>
        </w:rPr>
        <w:t>04.00</w:t>
      </w:r>
      <w:r w:rsidRPr="004C5892">
        <w:rPr>
          <w:rFonts w:ascii="Times New Roman" w:hAnsi="Times New Roman"/>
          <w:sz w:val="24"/>
        </w:rPr>
        <w:t xml:space="preserve"> bevat de K-factorvereisten en het bedrag daarvan.</w:t>
      </w:r>
    </w:p>
    <w:p w14:paraId="6731914F"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11.</w:t>
      </w:r>
      <w:r w:rsidRPr="004C5892">
        <w:rPr>
          <w:rFonts w:ascii="Times New Roman" w:hAnsi="Times New Roman" w:cs="Times New Roman"/>
          <w:sz w:val="24"/>
        </w:rPr>
        <w:tab/>
      </w:r>
      <w:r w:rsidRPr="004C5892">
        <w:rPr>
          <w:rFonts w:ascii="Times New Roman" w:hAnsi="Times New Roman"/>
          <w:sz w:val="24"/>
        </w:rPr>
        <w:t>De posten in deze templates zijn excl</w:t>
      </w:r>
      <w:r w:rsidRPr="004C5892">
        <w:rPr>
          <w:rFonts w:ascii="Times New Roman" w:hAnsi="Times New Roman"/>
          <w:sz w:val="24"/>
        </w:rPr>
        <w:t>usief overgangsaanpassingen. Dit betekent dat de cijfers (behalve wanneer het overgangseigenvermogensvereiste specifiek is vermeld) worden berekend volgens de definitieve bepalingen (d.w.z. als waren er geen overgangsbepalingen).</w:t>
      </w:r>
    </w:p>
    <w:p w14:paraId="73A0761D" w14:textId="77777777" w:rsidR="00C8331F" w:rsidRPr="004C5892" w:rsidRDefault="004C5892">
      <w:pPr>
        <w:pStyle w:val="Instructionsberschrift2"/>
        <w:ind w:left="357" w:hanging="357"/>
        <w:rPr>
          <w:rFonts w:ascii="Times New Roman" w:hAnsi="Times New Roman" w:cs="Times New Roman"/>
          <w:sz w:val="24"/>
        </w:rPr>
      </w:pPr>
      <w:bookmarkStart w:id="26" w:name="_Toc35795014"/>
      <w:bookmarkStart w:id="27" w:name="_Toc88038380"/>
      <w:r w:rsidRPr="004C5892">
        <w:rPr>
          <w:rFonts w:ascii="Times New Roman" w:hAnsi="Times New Roman"/>
          <w:sz w:val="24"/>
        </w:rPr>
        <w:t>1.2.</w:t>
      </w:r>
      <w:r w:rsidRPr="004C5892">
        <w:rPr>
          <w:rFonts w:ascii="Times New Roman" w:hAnsi="Times New Roman"/>
          <w:sz w:val="24"/>
        </w:rPr>
        <w:t xml:space="preserve"> I </w:t>
      </w:r>
      <w:r w:rsidRPr="004C5892">
        <w:rPr>
          <w:rFonts w:ascii="Times New Roman" w:hAnsi="Times New Roman"/>
          <w:sz w:val="24"/>
        </w:rPr>
        <w:t>01.00</w:t>
      </w:r>
      <w:r w:rsidRPr="004C5892">
        <w:rPr>
          <w:rFonts w:ascii="Times New Roman" w:hAnsi="Times New Roman"/>
          <w:sz w:val="24"/>
        </w:rPr>
        <w:t xml:space="preserve"> — SAMENSTELLI</w:t>
      </w:r>
      <w:r w:rsidRPr="004C5892">
        <w:rPr>
          <w:rFonts w:ascii="Times New Roman" w:hAnsi="Times New Roman"/>
          <w:sz w:val="24"/>
        </w:rPr>
        <w:t>NG EIGEN VERMOGEN (I 1)</w:t>
      </w:r>
      <w:bookmarkEnd w:id="26"/>
      <w:bookmarkEnd w:id="27"/>
    </w:p>
    <w:p w14:paraId="6DE01E62"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038381"/>
      <w:r w:rsidRPr="004C5892">
        <w:rPr>
          <w:rFonts w:ascii="Times New Roman" w:hAnsi="Times New Roman"/>
          <w:sz w:val="24"/>
          <w:szCs w:val="24"/>
        </w:rPr>
        <w:t>1.2.1.</w:t>
      </w:r>
      <w:r w:rsidRPr="004C5892">
        <w:tab/>
      </w:r>
      <w:r w:rsidRPr="004C5892">
        <w:rPr>
          <w:rFonts w:ascii="Times New Roman" w:hAnsi="Times New Roman"/>
          <w:sz w:val="24"/>
          <w:szCs w:val="24"/>
          <w:u w:val="single"/>
        </w:rPr>
        <w:t>Instructies voor specifieke posities</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4CC6D70B" w14:textId="77777777">
        <w:tc>
          <w:tcPr>
            <w:tcW w:w="1129" w:type="dxa"/>
            <w:shd w:val="clear" w:color="auto" w:fill="D9D9D9"/>
          </w:tcPr>
          <w:p w14:paraId="49FA8C8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2BED619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47A87F5E" w14:textId="77777777">
        <w:tc>
          <w:tcPr>
            <w:tcW w:w="1129" w:type="dxa"/>
          </w:tcPr>
          <w:p w14:paraId="0334A96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16527C5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EIGEN VERMOGEN</w:t>
            </w:r>
          </w:p>
          <w:p w14:paraId="75785BA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van Verordening (EU) 2019/2033</w:t>
            </w:r>
          </w:p>
          <w:p w14:paraId="2562501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 xml:space="preserve">Het eigen vermogen van een beleggingsonderneming bestaat uit de som </w:t>
            </w:r>
            <w:r w:rsidRPr="004C5892">
              <w:rPr>
                <w:rStyle w:val="FormatvorlageInstructionsTabelleText"/>
                <w:rFonts w:ascii="Times New Roman" w:hAnsi="Times New Roman"/>
                <w:sz w:val="22"/>
              </w:rPr>
              <w:t>van haar tier 1- en tier 2-kapitaal.</w:t>
            </w:r>
          </w:p>
        </w:tc>
      </w:tr>
      <w:tr w:rsidR="00C8331F" w:rsidRPr="004C5892" w14:paraId="62D3ED6F" w14:textId="77777777">
        <w:tc>
          <w:tcPr>
            <w:tcW w:w="1129" w:type="dxa"/>
          </w:tcPr>
          <w:p w14:paraId="262B054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5B763D3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TIER 1-KAPITAAL</w:t>
            </w:r>
          </w:p>
          <w:p w14:paraId="62188C8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Het tier 1-kapitaal is de som van het tier 1-kernkapitaal en het aanvullend-tier 1-kapitaal.</w:t>
            </w:r>
          </w:p>
        </w:tc>
      </w:tr>
      <w:tr w:rsidR="00C8331F" w:rsidRPr="004C5892" w14:paraId="07FA526E" w14:textId="77777777">
        <w:tc>
          <w:tcPr>
            <w:tcW w:w="1129" w:type="dxa"/>
          </w:tcPr>
          <w:p w14:paraId="7748A5B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390A815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InstructionsTabelleberschrift"/>
                <w:rFonts w:ascii="Times New Roman" w:hAnsi="Times New Roman"/>
                <w:sz w:val="22"/>
              </w:rPr>
              <w:t>TIER 1-KERNKAPITAAL</w:t>
            </w:r>
          </w:p>
          <w:p w14:paraId="631116C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van Verordening (EU) 2019/2033</w:t>
            </w:r>
          </w:p>
          <w:p w14:paraId="21A3121B" w14:textId="77777777" w:rsidR="00C8331F" w:rsidRPr="004C5892" w:rsidRDefault="004C5892">
            <w:pPr>
              <w:spacing w:after="120" w:line="240" w:lineRule="auto"/>
              <w:jc w:val="both"/>
            </w:pPr>
            <w:r w:rsidRPr="004C5892">
              <w:rPr>
                <w:rStyle w:val="FormatvorlageInstructionsTabelleText"/>
                <w:rFonts w:ascii="Times New Roman" w:hAnsi="Times New Roman"/>
                <w:sz w:val="22"/>
              </w:rPr>
              <w:t xml:space="preserve">Artikel 50 van </w:t>
            </w:r>
            <w:r w:rsidRPr="004C5892">
              <w:rPr>
                <w:rStyle w:val="FormatvorlageInstructionsTabelleText"/>
                <w:rFonts w:ascii="Times New Roman" w:hAnsi="Times New Roman"/>
                <w:sz w:val="22"/>
              </w:rPr>
              <w:t>Verordening (EU) nr. 575/2013</w:t>
            </w:r>
          </w:p>
        </w:tc>
      </w:tr>
      <w:tr w:rsidR="00C8331F" w:rsidRPr="004C5892" w14:paraId="113B46E0" w14:textId="77777777">
        <w:tc>
          <w:tcPr>
            <w:tcW w:w="1129" w:type="dxa"/>
          </w:tcPr>
          <w:p w14:paraId="2938F76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097872D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Volgestorte kapitaalinstrumenten</w:t>
            </w:r>
          </w:p>
          <w:p w14:paraId="6CDAEAC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256D2551" w14:textId="77777777" w:rsidR="00C8331F" w:rsidRPr="004C5892" w:rsidRDefault="004C5892">
            <w:pPr>
              <w:pStyle w:val="InstructionsText"/>
              <w:rPr>
                <w:rStyle w:val="FormatvorlageInstructionsTabelleText"/>
                <w:rFonts w:ascii="Times New Roman" w:hAnsi="Times New Roman"/>
                <w:sz w:val="22"/>
                <w:szCs w:val="22"/>
              </w:rPr>
            </w:pPr>
            <w:r w:rsidRPr="004C5892">
              <w:t>Artikel 26, lid 1, punt a), en artikelen 27 tot en met 31 van Verordening (EU) nr. 575/2013</w:t>
            </w:r>
          </w:p>
          <w:p w14:paraId="673D4C3F"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Kapitaalinstrumenten van onderlinge m</w:t>
            </w:r>
            <w:r w:rsidRPr="004C5892">
              <w:rPr>
                <w:rStyle w:val="FormatvorlageInstructionsTabelleText"/>
                <w:rFonts w:ascii="Times New Roman" w:hAnsi="Times New Roman"/>
                <w:sz w:val="22"/>
                <w:szCs w:val="22"/>
              </w:rPr>
              <w:t>aatschappijen, coöperaties of soortgelijke instellingen (artikelen 27 en 29 van Verordening (EU) nr. 575/2013) worden opgenomen.</w:t>
            </w:r>
          </w:p>
          <w:p w14:paraId="35A2F317"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Het met de instrumenten verband houdende agio wordt niet in het te rapporteren bedrag opgenomen.</w:t>
            </w:r>
          </w:p>
          <w:p w14:paraId="475489E7" w14:textId="77777777" w:rsidR="00C8331F" w:rsidRPr="004C5892" w:rsidRDefault="004C5892">
            <w:pPr>
              <w:pStyle w:val="InstructionsText"/>
            </w:pPr>
            <w:r w:rsidRPr="004C5892">
              <w:rPr>
                <w:rStyle w:val="FormatvorlageInstructionsTabelleText"/>
                <w:rFonts w:ascii="Times New Roman" w:hAnsi="Times New Roman"/>
                <w:sz w:val="22"/>
                <w:szCs w:val="22"/>
              </w:rPr>
              <w:t>In noodsituaties bij autoritei</w:t>
            </w:r>
            <w:r w:rsidRPr="004C5892">
              <w:rPr>
                <w:rStyle w:val="FormatvorlageInstructionsTabelleText"/>
                <w:rFonts w:ascii="Times New Roman" w:hAnsi="Times New Roman"/>
                <w:sz w:val="22"/>
                <w:szCs w:val="22"/>
              </w:rPr>
              <w:t>ten geplaatste kapitaalinstrumenten worden opgenomen indien alle voorwaarden van artikel 31 van Verordening (EU) nr. 575/2013 zijn vervuld.</w:t>
            </w:r>
          </w:p>
        </w:tc>
      </w:tr>
      <w:tr w:rsidR="00C8331F" w:rsidRPr="004C5892" w14:paraId="13D037F1" w14:textId="77777777">
        <w:tc>
          <w:tcPr>
            <w:tcW w:w="1129" w:type="dxa"/>
          </w:tcPr>
          <w:p w14:paraId="2A1ABEB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5F12526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Agio</w:t>
            </w:r>
          </w:p>
          <w:p w14:paraId="5CF146C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2F3489E5" w14:textId="77777777" w:rsidR="00C8331F" w:rsidRPr="004C5892" w:rsidRDefault="004C5892">
            <w:pPr>
              <w:spacing w:after="120" w:line="240" w:lineRule="auto"/>
              <w:jc w:val="both"/>
              <w:rPr>
                <w:rStyle w:val="FormatvorlageInstructionsTabelleText"/>
                <w:rFonts w:ascii="Times New Roman" w:hAnsi="Times New Roman"/>
                <w:sz w:val="22"/>
              </w:rPr>
            </w:pPr>
            <w:r w:rsidRPr="004C5892">
              <w:rPr>
                <w:rStyle w:val="FormatvorlageInstructionsTabelleText"/>
                <w:rFonts w:ascii="Times New Roman" w:hAnsi="Times New Roman"/>
                <w:sz w:val="22"/>
              </w:rPr>
              <w:lastRenderedPageBreak/>
              <w:t xml:space="preserve">Artikel 26, lid 1, punt b), van </w:t>
            </w:r>
            <w:r w:rsidRPr="004C5892">
              <w:rPr>
                <w:rStyle w:val="FormatvorlageInstructionsTabelleText"/>
                <w:rFonts w:ascii="Times New Roman" w:hAnsi="Times New Roman"/>
                <w:sz w:val="22"/>
              </w:rPr>
              <w:t>Verordening (EU) nr. 575/2013</w:t>
            </w:r>
          </w:p>
          <w:p w14:paraId="0D9AF4FB"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“Agio” betekent hetzelfde als in de toepasselijke standaard voor jaarrekeningen.</w:t>
            </w:r>
          </w:p>
          <w:p w14:paraId="0CB4EC0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Het onder deze post te rapporteren bedrag is het gedeelte dat verband houdt met de “Volgestorte kapitaalinstrumenten”.</w:t>
            </w:r>
          </w:p>
        </w:tc>
      </w:tr>
      <w:tr w:rsidR="00C8331F" w:rsidRPr="004C5892" w14:paraId="2E4D0009" w14:textId="77777777">
        <w:tc>
          <w:tcPr>
            <w:tcW w:w="1129" w:type="dxa"/>
          </w:tcPr>
          <w:p w14:paraId="35FED92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0060</w:t>
            </w:r>
          </w:p>
        </w:tc>
        <w:tc>
          <w:tcPr>
            <w:tcW w:w="7620" w:type="dxa"/>
          </w:tcPr>
          <w:p w14:paraId="0CDD039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Ingehouden winsten</w:t>
            </w:r>
          </w:p>
          <w:p w14:paraId="15DF4C3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w:t>
            </w:r>
            <w:r w:rsidRPr="004C5892">
              <w:rPr>
                <w:rFonts w:ascii="Times New Roman" w:hAnsi="Times New Roman"/>
                <w:bCs/>
              </w:rPr>
              <w:t>rtikel 9, lid 1, punt i), van Verordening (EU) 2019/2033</w:t>
            </w:r>
          </w:p>
          <w:p w14:paraId="327C833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Artikel 26, lid 1, punt c), van Verordening (EU) nr. 575/2013</w:t>
            </w:r>
          </w:p>
          <w:p w14:paraId="6DC2EAFC" w14:textId="77777777" w:rsidR="00C8331F" w:rsidRPr="004C5892" w:rsidRDefault="004C5892">
            <w:pPr>
              <w:spacing w:after="120" w:line="240" w:lineRule="auto"/>
              <w:jc w:val="both"/>
              <w:rPr>
                <w:rStyle w:val="FormatvorlageInstructionsTabelleText"/>
                <w:rFonts w:ascii="Times New Roman" w:hAnsi="Times New Roman"/>
                <w:sz w:val="22"/>
              </w:rPr>
            </w:pPr>
            <w:r w:rsidRPr="004C5892">
              <w:rPr>
                <w:rStyle w:val="FormatvorlageInstructionsTabelleText"/>
                <w:rFonts w:ascii="Times New Roman" w:hAnsi="Times New Roman"/>
                <w:sz w:val="22"/>
              </w:rPr>
              <w:t xml:space="preserve">Onder “ingehouden winsten” wordt verstaan de ingehouden winsten van het voorgaande jaar plus de in aanmerking komende </w:t>
            </w:r>
            <w:r w:rsidRPr="004C5892">
              <w:rPr>
                <w:rStyle w:val="FormatvorlageInstructionsTabelleText"/>
                <w:rFonts w:ascii="Times New Roman" w:hAnsi="Times New Roman"/>
                <w:sz w:val="22"/>
              </w:rPr>
              <w:t>tussentijdse of jaareindewinsten.</w:t>
            </w:r>
          </w:p>
          <w:p w14:paraId="69BDB81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totale som van de rijen 0070 en 0080 wordt gerapporteerd.</w:t>
            </w:r>
          </w:p>
        </w:tc>
      </w:tr>
      <w:tr w:rsidR="00C8331F" w:rsidRPr="004C5892" w14:paraId="346CFECB" w14:textId="77777777">
        <w:tc>
          <w:tcPr>
            <w:tcW w:w="1129" w:type="dxa"/>
          </w:tcPr>
          <w:p w14:paraId="5B07286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Pr>
          <w:p w14:paraId="3CA57D5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Ingehouden winsten voorgaande jaren</w:t>
            </w:r>
          </w:p>
          <w:p w14:paraId="33C6337F" w14:textId="77777777" w:rsidR="00C8331F" w:rsidRPr="004C5892" w:rsidRDefault="004C5892">
            <w:pPr>
              <w:spacing w:after="120" w:line="240" w:lineRule="auto"/>
              <w:jc w:val="both"/>
              <w:rPr>
                <w:rFonts w:ascii="Times New Roman" w:eastAsia="Times New Roman" w:hAnsi="Times New Roman"/>
              </w:rPr>
            </w:pPr>
            <w:r w:rsidRPr="004C5892">
              <w:rPr>
                <w:rFonts w:ascii="Times New Roman" w:hAnsi="Times New Roman"/>
              </w:rPr>
              <w:t>Artikel 4, lid 1, punt 123, en artikel 26, lid 1, punt c), van Verordening (EU) nr. 575/2013</w:t>
            </w:r>
          </w:p>
          <w:p w14:paraId="55B24E2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In artikel 4, lid 1, punt </w:t>
            </w:r>
            <w:r w:rsidRPr="004C5892">
              <w:rPr>
                <w:rStyle w:val="FormatvorlageInstructionsTabelleText"/>
                <w:rFonts w:ascii="Times New Roman" w:hAnsi="Times New Roman"/>
                <w:sz w:val="22"/>
              </w:rPr>
              <w:t>123, van Verordening (EU) nr. 575/2013 worden “ingehouden winsten” omschreven als “de resultaten van het voorgaande jaar die zijn overgedragen door definitieve bestemming van het resultaat overeenkomstig het toepasselijke kader voor financiële verslaggevin</w:t>
            </w:r>
            <w:r w:rsidRPr="004C5892">
              <w:rPr>
                <w:rStyle w:val="FormatvorlageInstructionsTabelleText"/>
                <w:rFonts w:ascii="Times New Roman" w:hAnsi="Times New Roman"/>
                <w:sz w:val="22"/>
              </w:rPr>
              <w:t>g”.</w:t>
            </w:r>
          </w:p>
        </w:tc>
      </w:tr>
      <w:tr w:rsidR="00C8331F" w:rsidRPr="004C5892" w14:paraId="2267B15E" w14:textId="77777777">
        <w:tc>
          <w:tcPr>
            <w:tcW w:w="1129" w:type="dxa"/>
          </w:tcPr>
          <w:p w14:paraId="5477764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0080</w:t>
            </w:r>
          </w:p>
        </w:tc>
        <w:tc>
          <w:tcPr>
            <w:tcW w:w="7620" w:type="dxa"/>
          </w:tcPr>
          <w:p w14:paraId="06026FE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In aanmerking komende winst</w:t>
            </w:r>
          </w:p>
          <w:p w14:paraId="268B6AB3" w14:textId="77777777" w:rsidR="00C8331F" w:rsidRPr="004C5892" w:rsidRDefault="004C5892">
            <w:pPr>
              <w:spacing w:after="120" w:line="240" w:lineRule="auto"/>
              <w:jc w:val="both"/>
              <w:rPr>
                <w:rFonts w:ascii="Times New Roman" w:eastAsia="Times New Roman" w:hAnsi="Times New Roman"/>
              </w:rPr>
            </w:pPr>
            <w:r w:rsidRPr="004C5892">
              <w:rPr>
                <w:rFonts w:ascii="Times New Roman" w:hAnsi="Times New Roman"/>
              </w:rPr>
              <w:t>Artikel 4, lid 1, punt 121, en artikel 26, lid 2, van Verordening (EU) nr. 575/2013</w:t>
            </w:r>
          </w:p>
          <w:p w14:paraId="4D892BF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 xml:space="preserve">Krachtens artikel 26, lid 2, van Verordening (EU) nr. 575/2013 mogen tussentijdse of jaareinderesultaten, met de voorafgaande toestemming van de bevoegde autoriteiten, als ingehouden winsten worden opgenomen indien bepaalde voorwaarden zijn vervuld. </w:t>
            </w:r>
          </w:p>
        </w:tc>
      </w:tr>
      <w:tr w:rsidR="00C8331F" w:rsidRPr="004C5892" w14:paraId="23C01FCB" w14:textId="77777777">
        <w:tc>
          <w:tcPr>
            <w:tcW w:w="1129" w:type="dxa"/>
          </w:tcPr>
          <w:p w14:paraId="7F0C1D7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w:t>
            </w:r>
          </w:p>
        </w:tc>
        <w:tc>
          <w:tcPr>
            <w:tcW w:w="7620" w:type="dxa"/>
          </w:tcPr>
          <w:p w14:paraId="0ED25E0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Geaccumuleerde overige onderdelen van het totaalresultaat</w:t>
            </w:r>
          </w:p>
          <w:p w14:paraId="376E14A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151A0F0D" w14:textId="77777777" w:rsidR="00C8331F" w:rsidRPr="004C5892" w:rsidRDefault="004C5892">
            <w:pPr>
              <w:spacing w:after="120" w:line="240" w:lineRule="auto"/>
              <w:jc w:val="both"/>
              <w:rPr>
                <w:rFonts w:ascii="Times New Roman" w:hAnsi="Times New Roman" w:cs="Times New Roman"/>
                <w:bCs/>
              </w:rPr>
            </w:pPr>
            <w:r w:rsidRPr="004C5892">
              <w:rPr>
                <w:rStyle w:val="FormatvorlageInstructionsTabelleText"/>
                <w:rFonts w:ascii="Times New Roman" w:hAnsi="Times New Roman"/>
                <w:sz w:val="22"/>
              </w:rPr>
              <w:t>Artikel 26, lid 1, punt d), van Verordening (EU) nr. 575/2013</w:t>
            </w:r>
          </w:p>
        </w:tc>
      </w:tr>
      <w:tr w:rsidR="00C8331F" w:rsidRPr="004C5892" w14:paraId="48AFFBD1" w14:textId="77777777">
        <w:tc>
          <w:tcPr>
            <w:tcW w:w="1129" w:type="dxa"/>
          </w:tcPr>
          <w:p w14:paraId="1C907FD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0100</w:t>
            </w:r>
          </w:p>
        </w:tc>
        <w:tc>
          <w:tcPr>
            <w:tcW w:w="7620" w:type="dxa"/>
          </w:tcPr>
          <w:p w14:paraId="6E84634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Overige reserves</w:t>
            </w:r>
          </w:p>
          <w:p w14:paraId="67E2237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w:t>
            </w:r>
            <w:r w:rsidRPr="004C5892">
              <w:rPr>
                <w:rFonts w:ascii="Times New Roman" w:hAnsi="Times New Roman"/>
                <w:bCs/>
              </w:rPr>
              <w:t>033</w:t>
            </w:r>
          </w:p>
          <w:p w14:paraId="69766ECE" w14:textId="77777777" w:rsidR="00C8331F" w:rsidRPr="004C5892" w:rsidRDefault="004C5892">
            <w:pPr>
              <w:spacing w:after="120" w:line="240" w:lineRule="auto"/>
              <w:jc w:val="both"/>
              <w:rPr>
                <w:rStyle w:val="FormatvorlageInstructionsTabelleText"/>
                <w:rFonts w:ascii="Times New Roman" w:hAnsi="Times New Roman"/>
                <w:sz w:val="22"/>
              </w:rPr>
            </w:pPr>
            <w:r w:rsidRPr="004C5892">
              <w:rPr>
                <w:rStyle w:val="FormatvorlageInstructionsTabelleText"/>
                <w:rFonts w:ascii="Times New Roman" w:hAnsi="Times New Roman"/>
                <w:sz w:val="22"/>
              </w:rPr>
              <w:t>Artikel 4, lid 1, punt 117, en artikel 26, lid 1, punt e), van Verordening (EU) nr. 575/2013</w:t>
            </w:r>
          </w:p>
          <w:p w14:paraId="7F85BCF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Het te rapporteren bedrag is het bedrag na aftrek van eventuele op het tijdstip van de berekening te verwachten belastingheffingen.</w:t>
            </w:r>
          </w:p>
        </w:tc>
      </w:tr>
      <w:tr w:rsidR="00C8331F" w:rsidRPr="004C5892" w14:paraId="34CADC03" w14:textId="77777777">
        <w:tc>
          <w:tcPr>
            <w:tcW w:w="1129" w:type="dxa"/>
          </w:tcPr>
          <w:p w14:paraId="225C6CE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0110</w:t>
            </w:r>
          </w:p>
        </w:tc>
        <w:tc>
          <w:tcPr>
            <w:tcW w:w="7620" w:type="dxa"/>
            <w:shd w:val="clear" w:color="auto" w:fill="auto"/>
          </w:tcPr>
          <w:p w14:paraId="4ECA839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Als tier 1-kernkapita</w:t>
            </w:r>
            <w:r w:rsidRPr="004C5892">
              <w:rPr>
                <w:rFonts w:ascii="Times New Roman" w:hAnsi="Times New Roman"/>
                <w:b/>
                <w:bCs/>
                <w:u w:val="single"/>
              </w:rPr>
              <w:t>al opgenomen minderheidsbelangen</w:t>
            </w:r>
          </w:p>
          <w:p w14:paraId="4A269E4E" w14:textId="77777777" w:rsidR="00C8331F" w:rsidRPr="004C5892" w:rsidRDefault="004C5892">
            <w:pPr>
              <w:spacing w:after="120" w:line="240" w:lineRule="auto"/>
              <w:jc w:val="both"/>
              <w:rPr>
                <w:rStyle w:val="FormatvorlageInstructionsTabelleText"/>
                <w:rFonts w:ascii="Times New Roman" w:hAnsi="Times New Roman"/>
                <w:sz w:val="22"/>
              </w:rPr>
            </w:pPr>
            <w:r w:rsidRPr="004C5892">
              <w:rPr>
                <w:rStyle w:val="FormatvorlageInstructionsTabelleText"/>
                <w:rFonts w:ascii="Times New Roman" w:hAnsi="Times New Roman"/>
                <w:sz w:val="22"/>
              </w:rPr>
              <w:t>Artikel 84, lid 1, artikel 85, lid 1, en artikel 87, lid 1, van Verordening (EU) nr. 575/2013</w:t>
            </w:r>
          </w:p>
          <w:p w14:paraId="4693F27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 xml:space="preserve">De som van alle bedragen aan minderheidsbelangen van dochterondernemingen die in het geconsolideerde tier </w:t>
            </w:r>
            <w:r w:rsidRPr="004C5892">
              <w:rPr>
                <w:rStyle w:val="FormatvorlageInstructionsTabelleText"/>
                <w:rFonts w:ascii="Times New Roman" w:hAnsi="Times New Roman"/>
                <w:sz w:val="22"/>
              </w:rPr>
              <w:t>1-kernkapitaal wordt opgenomen.</w:t>
            </w:r>
          </w:p>
        </w:tc>
      </w:tr>
      <w:tr w:rsidR="00C8331F" w:rsidRPr="004C5892" w14:paraId="4E4E516D" w14:textId="77777777">
        <w:tc>
          <w:tcPr>
            <w:tcW w:w="1129" w:type="dxa"/>
          </w:tcPr>
          <w:p w14:paraId="65672BD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0120</w:t>
            </w:r>
          </w:p>
        </w:tc>
        <w:tc>
          <w:tcPr>
            <w:tcW w:w="7620" w:type="dxa"/>
            <w:shd w:val="clear" w:color="auto" w:fill="auto"/>
          </w:tcPr>
          <w:p w14:paraId="4208CA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Aanpassingen van tier 1-kernkapitaal als gevolg van prudentiële filters</w:t>
            </w:r>
          </w:p>
          <w:p w14:paraId="665792DF" w14:textId="77777777" w:rsidR="00C8331F" w:rsidRPr="004C5892" w:rsidRDefault="004C5892">
            <w:pPr>
              <w:spacing w:after="120" w:line="240" w:lineRule="auto"/>
              <w:jc w:val="both"/>
              <w:rPr>
                <w:rStyle w:val="FormatvorlageInstructionsTabelleText"/>
                <w:rFonts w:ascii="Times New Roman" w:hAnsi="Times New Roman"/>
                <w:sz w:val="22"/>
              </w:rPr>
            </w:pPr>
            <w:r w:rsidRPr="004C5892">
              <w:rPr>
                <w:rStyle w:val="FormatvorlageInstructionsTabelleText"/>
                <w:rFonts w:ascii="Times New Roman" w:hAnsi="Times New Roman"/>
                <w:sz w:val="22"/>
              </w:rPr>
              <w:t>Artikel 9, lid 1, punt i), van Verordening (EU) 2019/2033</w:t>
            </w:r>
          </w:p>
          <w:p w14:paraId="48AA74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Artikelen 32 tot en met 35 van Verordening (EU) nr. 575/2013</w:t>
            </w:r>
          </w:p>
        </w:tc>
      </w:tr>
      <w:tr w:rsidR="00C8331F" w:rsidRPr="004C5892" w14:paraId="413B4B7C" w14:textId="77777777">
        <w:tc>
          <w:tcPr>
            <w:tcW w:w="1129" w:type="dxa"/>
          </w:tcPr>
          <w:p w14:paraId="2D96B4B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0130</w:t>
            </w:r>
          </w:p>
        </w:tc>
        <w:tc>
          <w:tcPr>
            <w:tcW w:w="7620" w:type="dxa"/>
          </w:tcPr>
          <w:p w14:paraId="099F9C7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Overige </w:t>
            </w:r>
            <w:r w:rsidRPr="004C5892">
              <w:rPr>
                <w:rFonts w:ascii="Times New Roman" w:hAnsi="Times New Roman"/>
                <w:b/>
                <w:bCs/>
                <w:u w:val="single"/>
              </w:rPr>
              <w:t>middelen</w:t>
            </w:r>
          </w:p>
          <w:p w14:paraId="4B42156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Artikel 9, lid 4, van Verordening (EU) 2019/2033</w:t>
            </w:r>
          </w:p>
        </w:tc>
      </w:tr>
      <w:tr w:rsidR="00C8331F" w:rsidRPr="004C5892" w14:paraId="39686DAE" w14:textId="77777777">
        <w:tc>
          <w:tcPr>
            <w:tcW w:w="1129" w:type="dxa"/>
          </w:tcPr>
          <w:p w14:paraId="1ACBA9B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0140</w:t>
            </w:r>
          </w:p>
        </w:tc>
        <w:tc>
          <w:tcPr>
            <w:tcW w:w="7620" w:type="dxa"/>
          </w:tcPr>
          <w:p w14:paraId="1239B66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TOTAAL AFTREKKINGEN VAN TIER 1-KERNKAPITAAL</w:t>
            </w:r>
          </w:p>
          <w:p w14:paraId="4B16813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totale som van de rijen 0150 en 0190-0280 wordt gerapporteerd.</w:t>
            </w:r>
          </w:p>
        </w:tc>
      </w:tr>
      <w:tr w:rsidR="00C8331F" w:rsidRPr="004C5892" w14:paraId="39D46A5D" w14:textId="77777777">
        <w:tc>
          <w:tcPr>
            <w:tcW w:w="1129" w:type="dxa"/>
          </w:tcPr>
          <w:p w14:paraId="76447D5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0150</w:t>
            </w:r>
          </w:p>
        </w:tc>
        <w:tc>
          <w:tcPr>
            <w:tcW w:w="7620" w:type="dxa"/>
            <w:shd w:val="clear" w:color="auto" w:fill="auto"/>
          </w:tcPr>
          <w:p w14:paraId="3C8A016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Eigen tier 1-kernkapitaalinstrumenten</w:t>
            </w:r>
          </w:p>
          <w:p w14:paraId="15646AE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9, lid 1, punt i), </w:t>
            </w:r>
            <w:r w:rsidRPr="004C5892">
              <w:rPr>
                <w:rFonts w:ascii="Times New Roman" w:hAnsi="Times New Roman"/>
                <w:bCs/>
              </w:rPr>
              <w:t>van Verordening (EU) 2019/2033</w:t>
            </w:r>
          </w:p>
          <w:p w14:paraId="48666A13"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Artikel 36, lid 1, punt f), en artikel 42 van Verordening (EU) nr. 575/2013</w:t>
            </w:r>
          </w:p>
          <w:p w14:paraId="1C00374B"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Op de rapportagedatum door de rapporterende instelling of groep gehouden eigen tier 1-kernkapitaal. Met inachtneming van de uitzonderingen van artike</w:t>
            </w:r>
            <w:r w:rsidRPr="004C5892">
              <w:rPr>
                <w:rStyle w:val="FormatvorlageInstructionsTabelleText"/>
                <w:rFonts w:ascii="Times New Roman" w:hAnsi="Times New Roman"/>
                <w:sz w:val="22"/>
                <w:szCs w:val="22"/>
              </w:rPr>
              <w:t>l 42 van Verordening (EU) nr. 575/2013.</w:t>
            </w:r>
          </w:p>
          <w:p w14:paraId="4F55EA4C"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Aandelenbelangen die als “Niet in aanmerking komende kapitaalinstrumenten” zijn opgenomen, worden niet in deze rij gerapporteerd.</w:t>
            </w:r>
          </w:p>
          <w:p w14:paraId="2E0A4C56"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Het met de eigen aandelen verband houdende agio wordt in het te rapporteren bedrag opg</w:t>
            </w:r>
            <w:r w:rsidRPr="004C5892">
              <w:rPr>
                <w:rStyle w:val="FormatvorlageInstructionsTabelleText"/>
                <w:rFonts w:ascii="Times New Roman" w:hAnsi="Times New Roman"/>
                <w:sz w:val="22"/>
                <w:szCs w:val="22"/>
              </w:rPr>
              <w:t>enomen.</w:t>
            </w:r>
          </w:p>
          <w:p w14:paraId="5C1F5A34" w14:textId="77777777" w:rsidR="00C8331F" w:rsidRPr="004C5892" w:rsidRDefault="00C8331F">
            <w:pPr>
              <w:pStyle w:val="InstructionsText"/>
            </w:pPr>
          </w:p>
        </w:tc>
      </w:tr>
      <w:tr w:rsidR="00C8331F" w:rsidRPr="004C5892" w14:paraId="626DF8D8" w14:textId="77777777">
        <w:tc>
          <w:tcPr>
            <w:tcW w:w="1129" w:type="dxa"/>
          </w:tcPr>
          <w:p w14:paraId="250133B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0160</w:t>
            </w:r>
          </w:p>
        </w:tc>
        <w:tc>
          <w:tcPr>
            <w:tcW w:w="7620" w:type="dxa"/>
            <w:shd w:val="clear" w:color="auto" w:fill="auto"/>
          </w:tcPr>
          <w:p w14:paraId="3A2A140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Direct bezit tier 1-kernkapitaalinstrumenten</w:t>
            </w:r>
          </w:p>
          <w:p w14:paraId="7B501A6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4B10C50B" w14:textId="77777777" w:rsidR="00C8331F" w:rsidRPr="004C5892" w:rsidRDefault="004C5892">
            <w:pPr>
              <w:pStyle w:val="InstructionsText"/>
              <w:rPr>
                <w:rStyle w:val="FormatvorlageInstructionsTabelleText"/>
                <w:rFonts w:ascii="Times New Roman" w:eastAsiaTheme="minorHAnsi" w:hAnsi="Times New Roman"/>
                <w:bCs/>
                <w:sz w:val="22"/>
                <w:szCs w:val="22"/>
              </w:rPr>
            </w:pPr>
            <w:r w:rsidRPr="004C5892">
              <w:rPr>
                <w:rStyle w:val="FormatvorlageInstructionsTabelleText"/>
                <w:rFonts w:ascii="Times New Roman" w:hAnsi="Times New Roman"/>
                <w:sz w:val="22"/>
                <w:szCs w:val="22"/>
              </w:rPr>
              <w:t>Artikel 36, lid 1, punt f), en artikel 42 van Verordening (EU) nr. 575/2013</w:t>
            </w:r>
          </w:p>
          <w:p w14:paraId="5D640DB0" w14:textId="77777777" w:rsidR="00C8331F" w:rsidRPr="004C5892" w:rsidRDefault="004C5892">
            <w:pPr>
              <w:pStyle w:val="InstructionsText"/>
              <w:rPr>
                <w:rFonts w:cs="Times New Roman"/>
                <w:b/>
                <w:bCs w:val="0"/>
                <w:u w:val="single"/>
              </w:rPr>
            </w:pPr>
            <w:r w:rsidRPr="004C5892">
              <w:rPr>
                <w:rStyle w:val="FormatvorlageInstructionsTabelleText"/>
                <w:rFonts w:ascii="Times New Roman" w:hAnsi="Times New Roman"/>
                <w:bCs/>
                <w:sz w:val="22"/>
              </w:rPr>
              <w:t xml:space="preserve">Door de beleggingsonderneming gehouden tier </w:t>
            </w:r>
            <w:r w:rsidRPr="004C5892">
              <w:rPr>
                <w:rStyle w:val="FormatvorlageInstructionsTabelleText"/>
                <w:rFonts w:ascii="Times New Roman" w:hAnsi="Times New Roman"/>
                <w:bCs/>
                <w:sz w:val="22"/>
              </w:rPr>
              <w:t>1-kernkapitaalinstrumenten</w:t>
            </w:r>
          </w:p>
        </w:tc>
      </w:tr>
      <w:tr w:rsidR="00C8331F" w:rsidRPr="004C5892" w14:paraId="44C53A31" w14:textId="77777777">
        <w:tc>
          <w:tcPr>
            <w:tcW w:w="1129" w:type="dxa"/>
          </w:tcPr>
          <w:p w14:paraId="2FF0637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425974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Indirect bezit tier 1-kernkapitaalinstrumenten</w:t>
            </w:r>
          </w:p>
          <w:p w14:paraId="2128D1E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Artikel 9, lid 1, punt i), van Verordening (EU) 2019/2033</w:t>
            </w:r>
          </w:p>
          <w:p w14:paraId="3609B90D" w14:textId="77777777" w:rsidR="00C8331F" w:rsidRPr="004C5892" w:rsidRDefault="004C5892">
            <w:pPr>
              <w:spacing w:after="120" w:line="240" w:lineRule="auto"/>
              <w:jc w:val="both"/>
              <w:rPr>
                <w:rFonts w:ascii="Times New Roman" w:eastAsia="Times New Roman" w:hAnsi="Times New Roman"/>
              </w:rPr>
            </w:pPr>
            <w:r w:rsidRPr="004C5892">
              <w:rPr>
                <w:rFonts w:ascii="Times New Roman" w:hAnsi="Times New Roman"/>
              </w:rPr>
              <w:t>Artikel 36, lid 1, punt f), en artikel 42 van Verordening (EU) nr. 575/2013</w:t>
            </w:r>
          </w:p>
          <w:p w14:paraId="2E0D06A9" w14:textId="77777777" w:rsidR="00C8331F" w:rsidRPr="004C5892" w:rsidRDefault="004C5892">
            <w:pPr>
              <w:spacing w:after="120" w:line="240" w:lineRule="auto"/>
              <w:jc w:val="both"/>
              <w:rPr>
                <w:rFonts w:ascii="Times New Roman" w:eastAsia="Times New Roman" w:hAnsi="Times New Roman"/>
              </w:rPr>
            </w:pPr>
            <w:r w:rsidRPr="004C5892">
              <w:rPr>
                <w:rFonts w:ascii="Times New Roman" w:hAnsi="Times New Roman"/>
              </w:rPr>
              <w:t>Door de beleggingsonderneming gehouden</w:t>
            </w:r>
            <w:r w:rsidRPr="004C5892">
              <w:rPr>
                <w:rFonts w:ascii="Times New Roman" w:hAnsi="Times New Roman"/>
              </w:rPr>
              <w:t xml:space="preserve"> tier 1-kernkapitaalinstrumenten</w:t>
            </w:r>
          </w:p>
        </w:tc>
      </w:tr>
      <w:tr w:rsidR="00C8331F" w:rsidRPr="004C5892" w14:paraId="7DB039CF" w14:textId="77777777">
        <w:tc>
          <w:tcPr>
            <w:tcW w:w="1129" w:type="dxa"/>
          </w:tcPr>
          <w:p w14:paraId="5D56378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F9C113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Synthetisch bezit tier 1-kernkapitaalinstrumenten</w:t>
            </w:r>
          </w:p>
          <w:p w14:paraId="314CBA5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6795ECF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 xml:space="preserve">Artikel 4, lid 1, punt 114, artikel 36, lid 1, punt f), en artikel 42 van Verordening (EU) nr. </w:t>
            </w:r>
            <w:r w:rsidRPr="004C5892">
              <w:rPr>
                <w:rStyle w:val="FormatvorlageInstructionsTabelleText"/>
                <w:rFonts w:ascii="Times New Roman" w:hAnsi="Times New Roman"/>
                <w:sz w:val="22"/>
              </w:rPr>
              <w:t>575/2013</w:t>
            </w:r>
          </w:p>
        </w:tc>
      </w:tr>
      <w:tr w:rsidR="00C8331F" w:rsidRPr="004C5892" w14:paraId="5F9B2330" w14:textId="77777777">
        <w:tc>
          <w:tcPr>
            <w:tcW w:w="1129" w:type="dxa"/>
          </w:tcPr>
          <w:p w14:paraId="6CA6ACF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474A3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Verlies van het lopende boekjaar</w:t>
            </w:r>
          </w:p>
          <w:p w14:paraId="36F7E86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36, lid 1, punt a), van Verordening (EU) nr. 575/2013</w:t>
            </w:r>
          </w:p>
        </w:tc>
      </w:tr>
      <w:tr w:rsidR="00C8331F" w:rsidRPr="004C5892" w14:paraId="291BF98C" w14:textId="77777777">
        <w:tc>
          <w:tcPr>
            <w:tcW w:w="1129" w:type="dxa"/>
          </w:tcPr>
          <w:p w14:paraId="5DA1C0A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67B25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Goodwill</w:t>
            </w:r>
          </w:p>
          <w:p w14:paraId="2230680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36139A8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 xml:space="preserve">Artikel 4, lid 1, punt 113, artikel 36, lid 1, punt b), en </w:t>
            </w:r>
            <w:r w:rsidRPr="004C5892">
              <w:rPr>
                <w:rStyle w:val="FormatvorlageInstructionsTabelleText"/>
                <w:rFonts w:ascii="Times New Roman" w:hAnsi="Times New Roman"/>
                <w:sz w:val="22"/>
              </w:rPr>
              <w:t>artikel 37 van Verordening (EU) nr. 575/2013</w:t>
            </w:r>
          </w:p>
        </w:tc>
      </w:tr>
      <w:tr w:rsidR="00C8331F" w:rsidRPr="004C5892" w14:paraId="0C23CFD4" w14:textId="77777777">
        <w:tc>
          <w:tcPr>
            <w:tcW w:w="1129" w:type="dxa"/>
          </w:tcPr>
          <w:p w14:paraId="314134C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932DC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Andere immateriële activa</w:t>
            </w:r>
          </w:p>
          <w:p w14:paraId="025029E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Artikel 9, lid 1, punt i), van Verordening (EU) 2019/2033</w:t>
            </w:r>
          </w:p>
          <w:p w14:paraId="58651B86" w14:textId="77777777" w:rsidR="00C8331F" w:rsidRPr="004C5892" w:rsidRDefault="004C5892">
            <w:pPr>
              <w:pStyle w:val="InstructionsText"/>
              <w:rPr>
                <w:rStyle w:val="FormatvorlageInstructionsTabelleText"/>
                <w:rFonts w:ascii="Times New Roman" w:eastAsiaTheme="minorHAnsi" w:hAnsi="Times New Roman"/>
                <w:bCs/>
                <w:sz w:val="22"/>
                <w:szCs w:val="22"/>
              </w:rPr>
            </w:pPr>
            <w:r w:rsidRPr="004C5892">
              <w:rPr>
                <w:rStyle w:val="FormatvorlageInstructionsTabelleText"/>
                <w:rFonts w:ascii="Times New Roman" w:hAnsi="Times New Roman"/>
                <w:sz w:val="22"/>
                <w:szCs w:val="22"/>
              </w:rPr>
              <w:t>Artikel 4, lid 1, punt 115, artikel 36, lid 1, punt b), en artikel 37 van Verordening (EU) nr. 575/2013</w:t>
            </w:r>
          </w:p>
          <w:p w14:paraId="39DDC6E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“Andere immateriële activa” zijn de immateriële activa overeenkomstig de toepasselijke standaard voor jaarrekeningen minus de goodwill, eveneens volgens de toepasselijke standaard voor jaarrekeningen.</w:t>
            </w:r>
          </w:p>
        </w:tc>
      </w:tr>
      <w:tr w:rsidR="00C8331F" w:rsidRPr="004C5892" w14:paraId="5A5689B0" w14:textId="77777777">
        <w:tc>
          <w:tcPr>
            <w:tcW w:w="1129" w:type="dxa"/>
          </w:tcPr>
          <w:p w14:paraId="54E8B7E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E4FCF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Uitgestelde belastingvorderingen die op toeko</w:t>
            </w:r>
            <w:r w:rsidRPr="004C5892">
              <w:rPr>
                <w:rFonts w:ascii="Times New Roman" w:hAnsi="Times New Roman"/>
                <w:b/>
                <w:bCs/>
                <w:u w:val="single"/>
              </w:rPr>
              <w:t>mstige winstgevendheid berusten en die niet voortvloeien uit tijdelijke verschillen, na aftrek van daaraan gerelateerde belastingverplichtingen</w:t>
            </w:r>
          </w:p>
          <w:p w14:paraId="31C9E2A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a), van Verordening (EU) 2019/2033</w:t>
            </w:r>
          </w:p>
          <w:p w14:paraId="290906C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Artikel 36, lid 1, punt c), van Verordening (EU) nr. 5</w:t>
            </w:r>
            <w:r w:rsidRPr="004C5892">
              <w:rPr>
                <w:rFonts w:ascii="Times New Roman" w:hAnsi="Times New Roman"/>
                <w:bCs/>
              </w:rPr>
              <w:t>75/2013</w:t>
            </w:r>
          </w:p>
        </w:tc>
      </w:tr>
      <w:tr w:rsidR="00C8331F" w:rsidRPr="004C5892" w14:paraId="1A823404" w14:textId="77777777">
        <w:tc>
          <w:tcPr>
            <w:tcW w:w="1129" w:type="dxa"/>
          </w:tcPr>
          <w:p w14:paraId="44ED0D0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19116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Gekwalificeerde deelnemingen buiten de financiële sector waarvan het bedrag hoger ligt dan 15 % van het eigen vermogen</w:t>
            </w:r>
          </w:p>
          <w:p w14:paraId="3DBD195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10, lid 1, punt a), van Verordening (EU) 2019/2033</w:t>
            </w:r>
          </w:p>
        </w:tc>
      </w:tr>
      <w:tr w:rsidR="00C8331F" w:rsidRPr="004C5892" w14:paraId="1C22D41F" w14:textId="77777777">
        <w:tc>
          <w:tcPr>
            <w:tcW w:w="1129" w:type="dxa"/>
          </w:tcPr>
          <w:p w14:paraId="1012384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059F7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 Totaal gekwalificeerde deelnemingen in </w:t>
            </w:r>
            <w:r w:rsidRPr="004C5892">
              <w:rPr>
                <w:rFonts w:ascii="Times New Roman" w:hAnsi="Times New Roman"/>
                <w:b/>
                <w:bCs/>
                <w:u w:val="single"/>
              </w:rPr>
              <w:t>ondernemingen niet zijnde entiteiten uit de financiële sector, dat hoger ligt dan 60 % van haar eigen vermogen</w:t>
            </w:r>
          </w:p>
          <w:p w14:paraId="40C3370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10, lid 1, punt b), van Verordening (EU) 2019/2033</w:t>
            </w:r>
          </w:p>
        </w:tc>
      </w:tr>
      <w:tr w:rsidR="00C8331F" w:rsidRPr="004C5892" w14:paraId="0B125DC2" w14:textId="77777777">
        <w:tc>
          <w:tcPr>
            <w:tcW w:w="1129" w:type="dxa"/>
          </w:tcPr>
          <w:p w14:paraId="7F30752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0BA62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Tier 1-kernkapitaalinstrumenten van entiteiten uit de financiële sector waar</w:t>
            </w:r>
            <w:r w:rsidRPr="004C5892">
              <w:rPr>
                <w:rFonts w:ascii="Times New Roman" w:hAnsi="Times New Roman"/>
                <w:b/>
                <w:bCs/>
                <w:u w:val="single"/>
              </w:rPr>
              <w:t>in de beleggingsonderneming geen aanzienlijke deelneming heeft</w:t>
            </w:r>
          </w:p>
          <w:p w14:paraId="36F2BEA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c), van Verordening (EU) 2019/2033</w:t>
            </w:r>
          </w:p>
          <w:p w14:paraId="1987D56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36, lid 1, punt h), van Verordening (EU) nr. 575/2013</w:t>
            </w:r>
          </w:p>
        </w:tc>
      </w:tr>
      <w:tr w:rsidR="00C8331F" w:rsidRPr="004C5892" w14:paraId="0DAF34A2" w14:textId="77777777">
        <w:tc>
          <w:tcPr>
            <w:tcW w:w="1129" w:type="dxa"/>
          </w:tcPr>
          <w:p w14:paraId="5AA39BB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98A25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 Tier 1-kernkapitaalinstrumenten van entiteiten uit de </w:t>
            </w:r>
            <w:r w:rsidRPr="004C5892">
              <w:rPr>
                <w:rFonts w:ascii="Times New Roman" w:hAnsi="Times New Roman"/>
                <w:b/>
                <w:bCs/>
                <w:u w:val="single"/>
              </w:rPr>
              <w:t>financiële sector waarin de beleggingsonderneming een aanzienlijke deelneming heeft</w:t>
            </w:r>
          </w:p>
          <w:p w14:paraId="67983FD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Artikel 9, lid 2, punt i), van Verordening (EU) 2019/2033</w:t>
            </w:r>
          </w:p>
          <w:p w14:paraId="56D6E8D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36, lid 1, punt i), van Verordening (EU) nr. 575/2013</w:t>
            </w:r>
          </w:p>
        </w:tc>
      </w:tr>
      <w:tr w:rsidR="00C8331F" w:rsidRPr="004C5892" w14:paraId="0C4DCAA4" w14:textId="77777777">
        <w:tc>
          <w:tcPr>
            <w:tcW w:w="1129" w:type="dxa"/>
          </w:tcPr>
          <w:p w14:paraId="1582EAF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7DD85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Activa van op vaste toezeggingen gebaseerd</w:t>
            </w:r>
            <w:r w:rsidRPr="004C5892">
              <w:rPr>
                <w:rFonts w:ascii="Times New Roman" w:hAnsi="Times New Roman"/>
                <w:b/>
                <w:bCs/>
                <w:u w:val="single"/>
              </w:rPr>
              <w:t xml:space="preserve"> pensioenfonds</w:t>
            </w:r>
          </w:p>
          <w:p w14:paraId="28E1085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Artikel 9, lid 2, punt b), van Verordening (EU) 2019/2033</w:t>
            </w:r>
          </w:p>
          <w:p w14:paraId="5C0A258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36, lid 1, punt h), van Verordening (EU) nr. 575/2013</w:t>
            </w:r>
          </w:p>
        </w:tc>
      </w:tr>
      <w:tr w:rsidR="00C8331F" w:rsidRPr="004C5892" w14:paraId="6D772B15" w14:textId="77777777">
        <w:tc>
          <w:tcPr>
            <w:tcW w:w="1129" w:type="dxa"/>
          </w:tcPr>
          <w:p w14:paraId="1F63A3F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95D88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Andere aftrekkingen</w:t>
            </w:r>
          </w:p>
          <w:p w14:paraId="2BA17E4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De som van alle andere aftrekking overeenkomstig artikel 36, lid 1, van Verordening (EU) nr</w:t>
            </w:r>
            <w:r w:rsidRPr="004C5892">
              <w:rPr>
                <w:rFonts w:ascii="Times New Roman" w:hAnsi="Times New Roman"/>
              </w:rPr>
              <w:t>. 575/2013 die niet zijn opgenomen in de rijen 0150 tot en met 0270.</w:t>
            </w:r>
          </w:p>
        </w:tc>
      </w:tr>
      <w:tr w:rsidR="00C8331F" w:rsidRPr="004C5892" w14:paraId="02A1BF79" w14:textId="77777777">
        <w:tc>
          <w:tcPr>
            <w:tcW w:w="1129" w:type="dxa"/>
          </w:tcPr>
          <w:p w14:paraId="0FBCC00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71FF96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Tier 1-kernkapitaal: Andere kapitaalbestanddelen, aftrekkingen en aanpassingen</w:t>
            </w:r>
          </w:p>
          <w:p w14:paraId="00AFBFF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Deze rij omvat de som van de volgende posten (voor zover van toepassing):</w:t>
            </w:r>
          </w:p>
          <w:p w14:paraId="7164D8AC"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Overgangsaanpassingen als gevolg van tier 1-kernkapitaalinstrumenten waarop grandfatheringbepalingen van toepassing zijn (artikel 483, leden 1, 2 en 3, en artikelen 484 tot en met 487 van Verordening (EU) nr. 575/2013).</w:t>
            </w:r>
          </w:p>
          <w:p w14:paraId="44D92C2E"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Overgangsaanpassingen in verband m</w:t>
            </w:r>
            <w:r w:rsidRPr="004C5892">
              <w:rPr>
                <w:rFonts w:ascii="Times New Roman" w:hAnsi="Times New Roman"/>
                <w:bCs/>
              </w:rPr>
              <w:t>et aanvullende minderheidsbelangen (artikelen 479 en 480 van Verordening (EU) nr. 575/2013).</w:t>
            </w:r>
          </w:p>
          <w:p w14:paraId="5A80C317"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Overige overgangsaanpassingen van het tier 1-kernkapitaal (artikelen 469 tot en met 478 en artikel 481 van Verordening (EU) nr. 575/2013): aanpassingen van de af</w:t>
            </w:r>
            <w:r w:rsidRPr="004C5892">
              <w:rPr>
                <w:rFonts w:ascii="Times New Roman" w:hAnsi="Times New Roman"/>
                <w:bCs/>
              </w:rPr>
              <w:t>trekkingen van tier 1-kernkapitaal als gevolg van overgangsbepalingen.</w:t>
            </w:r>
          </w:p>
          <w:p w14:paraId="18C93627" w14:textId="77777777" w:rsidR="00C8331F" w:rsidRPr="004C5892" w:rsidRDefault="004C5892">
            <w:pPr>
              <w:spacing w:after="120" w:line="240" w:lineRule="auto"/>
              <w:ind w:left="360" w:hanging="360"/>
              <w:jc w:val="both"/>
              <w:rPr>
                <w:rFonts w:ascii="Times New Roman" w:eastAsia="Times New Roman" w:hAnsi="Times New Roman" w:cs="Times New Roman"/>
                <w:b/>
                <w:bCs/>
                <w:u w:val="single"/>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Andere tier 1-kernkapitaalbestanddelen of aftrekkingen van een tier 1-kernkapitaalbestanddeel die niet aan een van de rijen 0040 tot en met 0280 kunnen worden toegewezen.</w:t>
            </w:r>
          </w:p>
          <w:p w14:paraId="7A2F461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Deze rij nie</w:t>
            </w:r>
            <w:r w:rsidRPr="004C5892">
              <w:rPr>
                <w:rFonts w:ascii="Times New Roman" w:hAnsi="Times New Roman"/>
                <w:bCs/>
              </w:rPr>
              <w:t>t gebruiken om kapitaalbestanddelen of aftrekkingen die niet onder Verordening (EU) 2019/2033 of Verordening (EU) nr. 575/2013 vallen, op te nemen in de berekening van de solvabiliteitsratio’s.</w:t>
            </w:r>
            <w:r w:rsidRPr="004C5892">
              <w:rPr>
                <w:rFonts w:ascii="Times New Roman" w:hAnsi="Times New Roman"/>
                <w:b/>
                <w:bCs/>
                <w:u w:val="single"/>
              </w:rPr>
              <w:t xml:space="preserve"> </w:t>
            </w:r>
          </w:p>
        </w:tc>
      </w:tr>
      <w:tr w:rsidR="00C8331F" w:rsidRPr="004C5892" w14:paraId="1DBDE5C9" w14:textId="77777777">
        <w:tc>
          <w:tcPr>
            <w:tcW w:w="1129" w:type="dxa"/>
          </w:tcPr>
          <w:p w14:paraId="123B3F0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5EDC09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AANVULLEND-TIER 1-KAPITAAL</w:t>
            </w:r>
          </w:p>
          <w:p w14:paraId="0D034C6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van Verord</w:t>
            </w:r>
            <w:r w:rsidRPr="004C5892">
              <w:rPr>
                <w:rFonts w:ascii="Times New Roman" w:hAnsi="Times New Roman"/>
                <w:bCs/>
              </w:rPr>
              <w:t>ening (EU) 2019/2033</w:t>
            </w:r>
          </w:p>
          <w:p w14:paraId="529717E8"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Artikel 61 van Verordening (EU) nr. 575/2013</w:t>
            </w:r>
          </w:p>
          <w:p w14:paraId="097D0F3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De totale som van de rijen 0310-0330 en 0410 wordt gerapporteerd.</w:t>
            </w:r>
          </w:p>
        </w:tc>
      </w:tr>
      <w:tr w:rsidR="00C8331F" w:rsidRPr="004C5892" w14:paraId="37A17244" w14:textId="77777777">
        <w:tc>
          <w:tcPr>
            <w:tcW w:w="1129" w:type="dxa"/>
          </w:tcPr>
          <w:p w14:paraId="19250EF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BBBD0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Volgestorte, direct uitgegeven kapitaalinstrumenten</w:t>
            </w:r>
          </w:p>
          <w:p w14:paraId="664F57D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0CEA741B" w14:textId="77777777" w:rsidR="00C8331F" w:rsidRPr="004C5892" w:rsidRDefault="004C5892">
            <w:pPr>
              <w:pStyle w:val="InstructionsText"/>
              <w:rPr>
                <w:rStyle w:val="FormatvorlageInstructionsTabelleText"/>
                <w:rFonts w:ascii="Times New Roman" w:hAnsi="Times New Roman"/>
                <w:sz w:val="22"/>
                <w:szCs w:val="22"/>
              </w:rPr>
            </w:pPr>
            <w:r w:rsidRPr="004C5892">
              <w:t>Artikel 51, punt a), en artikelen 52, 53 en 54 van Verordening (EU) nr. 575/2013</w:t>
            </w:r>
          </w:p>
          <w:p w14:paraId="1974F9D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Het met de instrumenten verband houdende agio wordt niet in het te rapporteren bedrag opgenomen.</w:t>
            </w:r>
          </w:p>
        </w:tc>
      </w:tr>
      <w:tr w:rsidR="00C8331F" w:rsidRPr="004C5892" w14:paraId="10EE7E7C" w14:textId="77777777">
        <w:tc>
          <w:tcPr>
            <w:tcW w:w="1129" w:type="dxa"/>
          </w:tcPr>
          <w:p w14:paraId="47A9674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EC010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Agio</w:t>
            </w:r>
          </w:p>
          <w:p w14:paraId="20F1765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6A56A66C" w14:textId="77777777" w:rsidR="00C8331F" w:rsidRPr="004C5892" w:rsidRDefault="004C5892">
            <w:pPr>
              <w:pStyle w:val="InstructionsText"/>
              <w:rPr>
                <w:rStyle w:val="FormatvorlageInstructionsTabelleText"/>
                <w:rFonts w:ascii="Times New Roman" w:hAnsi="Times New Roman"/>
                <w:sz w:val="22"/>
                <w:szCs w:val="22"/>
              </w:rPr>
            </w:pPr>
            <w:r w:rsidRPr="004C5892">
              <w:t>Artikel 51, punt b), van Verordening (EU) nr. 575/2013</w:t>
            </w:r>
          </w:p>
          <w:p w14:paraId="193B78DE"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“Agio” betekent hetzelfde als in de toepasselijke standaard voor jaarrekeningen.</w:t>
            </w:r>
          </w:p>
          <w:p w14:paraId="1998AB4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Het onder deze post te rapporteren bedrag is het gedeelte dat verband houdt met de “Volgestorte kapitaalinstrumenten”.</w:t>
            </w:r>
          </w:p>
        </w:tc>
      </w:tr>
      <w:tr w:rsidR="00C8331F" w:rsidRPr="004C5892" w14:paraId="0CCDB328" w14:textId="77777777">
        <w:tc>
          <w:tcPr>
            <w:tcW w:w="1129" w:type="dxa"/>
          </w:tcPr>
          <w:p w14:paraId="2877126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0A75A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TOTAAL AFTREKKINGEN VAN AANVULLEND-TIER 1-KAPITAAL</w:t>
            </w:r>
          </w:p>
          <w:p w14:paraId="5B4F6466" w14:textId="77777777" w:rsidR="00C8331F" w:rsidRPr="004C5892" w:rsidRDefault="004C5892">
            <w:pPr>
              <w:spacing w:before="60" w:after="60"/>
              <w:rPr>
                <w:rFonts w:ascii="Times New Roman" w:hAnsi="Times New Roman" w:cs="Times New Roman"/>
              </w:rPr>
            </w:pPr>
            <w:r w:rsidRPr="004C5892">
              <w:rPr>
                <w:rFonts w:ascii="Times New Roman" w:hAnsi="Times New Roman"/>
              </w:rPr>
              <w:t>Artikel 56 van Verordening (EU) nr. 575/2013</w:t>
            </w:r>
          </w:p>
          <w:p w14:paraId="0FCB7ED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totale som van de rijen 0340 en 0380-0400 wordt gerapporteerd.</w:t>
            </w:r>
          </w:p>
        </w:tc>
      </w:tr>
      <w:tr w:rsidR="00C8331F" w:rsidRPr="004C5892" w14:paraId="3065E904" w14:textId="77777777">
        <w:tc>
          <w:tcPr>
            <w:tcW w:w="1129" w:type="dxa"/>
          </w:tcPr>
          <w:p w14:paraId="4A5ED01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61AB9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Eigen aanvullend-tier 1-instrumenten</w:t>
            </w:r>
          </w:p>
          <w:p w14:paraId="67FFAFC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9, lid 1, punt i), van </w:t>
            </w:r>
            <w:r w:rsidRPr="004C5892">
              <w:rPr>
                <w:rFonts w:ascii="Times New Roman" w:hAnsi="Times New Roman"/>
                <w:bCs/>
              </w:rPr>
              <w:t>Verordening (EU) 2019/2033</w:t>
            </w:r>
          </w:p>
          <w:p w14:paraId="5706E717" w14:textId="77777777" w:rsidR="00C8331F" w:rsidRPr="004C5892" w:rsidRDefault="004C5892">
            <w:pPr>
              <w:pStyle w:val="InstructionsText"/>
              <w:rPr>
                <w:rStyle w:val="FormatvorlageInstructionsTabelleText"/>
                <w:rFonts w:ascii="Times New Roman" w:eastAsiaTheme="minorHAnsi" w:hAnsi="Times New Roman"/>
                <w:bCs/>
                <w:sz w:val="22"/>
                <w:szCs w:val="22"/>
              </w:rPr>
            </w:pPr>
            <w:r w:rsidRPr="004C5892">
              <w:t>Artikel 52, lid 1, punt b), artikel 56, punt a), en artikel 57 van Verordening (EU) nr. 575/2013</w:t>
            </w:r>
          </w:p>
          <w:p w14:paraId="3EDC44FB"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 xml:space="preserve">Op de rapportagedatum door de beleggingsonderneming gehouden eigen aanvullend-tier 1-instrumenten. </w:t>
            </w:r>
            <w:r w:rsidRPr="004C5892">
              <w:t>Met inachtneming van de uitzonder</w:t>
            </w:r>
            <w:r w:rsidRPr="004C5892">
              <w:t>ingen van artikel 57 van Verordening (EU) nr. 575/2013.</w:t>
            </w:r>
          </w:p>
          <w:p w14:paraId="234F330B" w14:textId="77777777" w:rsidR="00C8331F" w:rsidRPr="004C5892" w:rsidRDefault="004C5892">
            <w:pPr>
              <w:pStyle w:val="InstructionsText"/>
            </w:pPr>
            <w:r w:rsidRPr="004C5892">
              <w:rPr>
                <w:rStyle w:val="FormatvorlageInstructionsTabelleText"/>
                <w:rFonts w:ascii="Times New Roman" w:hAnsi="Times New Roman"/>
                <w:sz w:val="22"/>
                <w:szCs w:val="22"/>
              </w:rPr>
              <w:t>Het met de eigen aandelen verband houdende agio wordt in het te rapporteren bedrag opgenomen.</w:t>
            </w:r>
          </w:p>
        </w:tc>
      </w:tr>
      <w:tr w:rsidR="00C8331F" w:rsidRPr="004C5892" w14:paraId="05532C1B" w14:textId="77777777">
        <w:tc>
          <w:tcPr>
            <w:tcW w:w="1129" w:type="dxa"/>
          </w:tcPr>
          <w:p w14:paraId="50A904E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2D486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Direct bezit van aanvullend-tier 1-instrumenten</w:t>
            </w:r>
          </w:p>
          <w:p w14:paraId="073FDD1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9, lid 2, punt c), van Verordening (EU) </w:t>
            </w:r>
            <w:r w:rsidRPr="004C5892">
              <w:rPr>
                <w:rFonts w:ascii="Times New Roman" w:hAnsi="Times New Roman"/>
                <w:bCs/>
              </w:rPr>
              <w:t>2019/2033</w:t>
            </w:r>
          </w:p>
          <w:p w14:paraId="381128B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36, lid 56, punt a), van Verordening (EU) nr. 575/2013</w:t>
            </w:r>
          </w:p>
        </w:tc>
      </w:tr>
      <w:tr w:rsidR="00C8331F" w:rsidRPr="004C5892" w14:paraId="1C5E5AA0" w14:textId="77777777">
        <w:tc>
          <w:tcPr>
            <w:tcW w:w="1129" w:type="dxa"/>
          </w:tcPr>
          <w:p w14:paraId="62CFA97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A48FF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Indirect bezit van aanvullend-tier 1-instrumenten</w:t>
            </w:r>
          </w:p>
          <w:p w14:paraId="6B340C3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c), van Verordening (EU) 2019/2033</w:t>
            </w:r>
          </w:p>
          <w:p w14:paraId="46C55B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56, punt a), van Verordening (EU) nr. 575/2013</w:t>
            </w:r>
          </w:p>
        </w:tc>
      </w:tr>
      <w:tr w:rsidR="00C8331F" w:rsidRPr="004C5892" w14:paraId="315E0CE1" w14:textId="77777777">
        <w:tc>
          <w:tcPr>
            <w:tcW w:w="1129" w:type="dxa"/>
          </w:tcPr>
          <w:p w14:paraId="6AC77F9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76D16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Synthetisch bezit van aanvullend-tier 1-instrumenten</w:t>
            </w:r>
          </w:p>
          <w:p w14:paraId="234BEE2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c), van Verordening (EU) 2019/2033</w:t>
            </w:r>
          </w:p>
          <w:p w14:paraId="32FD101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56, punt a), van Verordening (EU) nr. 575/2013</w:t>
            </w:r>
          </w:p>
        </w:tc>
      </w:tr>
      <w:tr w:rsidR="00C8331F" w:rsidRPr="004C5892" w14:paraId="3AD0F642" w14:textId="77777777">
        <w:tc>
          <w:tcPr>
            <w:tcW w:w="1129" w:type="dxa"/>
          </w:tcPr>
          <w:p w14:paraId="0020F02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A8D40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Aanvullend-tier 1-instrumenten van entiteiten uit de financiële sector waari</w:t>
            </w:r>
            <w:r w:rsidRPr="004C5892">
              <w:rPr>
                <w:rFonts w:ascii="Times New Roman" w:hAnsi="Times New Roman"/>
                <w:b/>
                <w:bCs/>
                <w:u w:val="single"/>
              </w:rPr>
              <w:t>n de beleggingsonderneming geen aanzienlijke deelneming heeft</w:t>
            </w:r>
          </w:p>
          <w:p w14:paraId="09DB6A5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c), van Verordening (EU) 2019/2033</w:t>
            </w:r>
          </w:p>
          <w:p w14:paraId="418C34C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56, punt c), van Verordening (EU) nr. 575/2013</w:t>
            </w:r>
          </w:p>
        </w:tc>
      </w:tr>
      <w:tr w:rsidR="00C8331F" w:rsidRPr="004C5892" w14:paraId="245DD272" w14:textId="77777777">
        <w:tc>
          <w:tcPr>
            <w:tcW w:w="1129" w:type="dxa"/>
          </w:tcPr>
          <w:p w14:paraId="7D84179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8AF9D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 Aanvullend-tier 1-instrumenten van entiteiten uit de financiële sector </w:t>
            </w:r>
            <w:r w:rsidRPr="004C5892">
              <w:rPr>
                <w:rFonts w:ascii="Times New Roman" w:hAnsi="Times New Roman"/>
                <w:b/>
                <w:bCs/>
                <w:u w:val="single"/>
              </w:rPr>
              <w:t>waarin de beleggingsonderneming een aanzienlijke deelneming heeft</w:t>
            </w:r>
          </w:p>
          <w:p w14:paraId="219F873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c), van Verordening (EU) 2019/2033</w:t>
            </w:r>
          </w:p>
          <w:p w14:paraId="0014431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Artikel 56, punt d), van Verordening (EU) nr. 575/2013</w:t>
            </w:r>
          </w:p>
        </w:tc>
      </w:tr>
      <w:tr w:rsidR="00C8331F" w:rsidRPr="004C5892" w14:paraId="58281E99" w14:textId="77777777">
        <w:tc>
          <w:tcPr>
            <w:tcW w:w="1129" w:type="dxa"/>
          </w:tcPr>
          <w:p w14:paraId="3E5F2F2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A0436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Andere aftrekkingen</w:t>
            </w:r>
          </w:p>
          <w:p w14:paraId="7345CF2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som van alle andere aftrekkingen </w:t>
            </w:r>
            <w:r w:rsidRPr="004C5892">
              <w:rPr>
                <w:rFonts w:ascii="Times New Roman" w:hAnsi="Times New Roman"/>
                <w:bCs/>
              </w:rPr>
              <w:t>overeenkomstig artikel 56 van Verordening (EU) nr. 575/2013 die niet zijn opgenomen in de rijen 0340 tot en met 0390.</w:t>
            </w:r>
          </w:p>
        </w:tc>
      </w:tr>
      <w:tr w:rsidR="00C8331F" w:rsidRPr="004C5892" w14:paraId="1DE2D872" w14:textId="77777777">
        <w:tc>
          <w:tcPr>
            <w:tcW w:w="1129" w:type="dxa"/>
          </w:tcPr>
          <w:p w14:paraId="162AA5E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D2C66D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Aanvullend tier 1-kapitaal: Andere kapitaalbestanddelen, aftrekkingen en aanpassingen</w:t>
            </w:r>
          </w:p>
          <w:p w14:paraId="2B72159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Deze rij omvat de som van de volgende posten (</w:t>
            </w:r>
            <w:r w:rsidRPr="004C5892">
              <w:rPr>
                <w:rFonts w:ascii="Times New Roman" w:hAnsi="Times New Roman"/>
                <w:bCs/>
              </w:rPr>
              <w:t>voor zover van toepassing):</w:t>
            </w:r>
          </w:p>
          <w:p w14:paraId="52B3AA82"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 xml:space="preserve">Overgangsaanpassingen als gevolg van aanvullend tier 1-kapitaalinstrumenten waarop grandfatheringbepalingen van toepassing zijn (artikel 483, leden 4 en 5, artikelen 484 tot en met 487, en artikelen 489 en 491 van Verordening </w:t>
            </w:r>
            <w:r w:rsidRPr="004C5892">
              <w:rPr>
                <w:rFonts w:ascii="Times New Roman" w:hAnsi="Times New Roman"/>
                <w:bCs/>
              </w:rPr>
              <w:t>(EU) nr. 575/2013).</w:t>
            </w:r>
          </w:p>
          <w:p w14:paraId="51A116D7"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Door dochterondernemingen uitgegeven instrumenten die in het aanvullend-tier 1-kapitaal worden opgenomen (artikelen 83, 85 en 86 van Verordening (EU) nr. 575/2013): De som van alle bedragen aan in aanmerking komend tier 1-kapitaal van</w:t>
            </w:r>
            <w:r w:rsidRPr="004C5892">
              <w:rPr>
                <w:rFonts w:ascii="Times New Roman" w:hAnsi="Times New Roman"/>
                <w:bCs/>
              </w:rPr>
              <w:t xml:space="preserve"> dochterondernemingen die in het geconsolideerde aanvullend-tier 1-kapitaal zijn opgenomen, met inbegrip van door een special purpose entity uitgegeven kapitaal (artikel 83 van Verordening (EU) nr. 575/2013).</w:t>
            </w:r>
          </w:p>
          <w:p w14:paraId="2BF6193D"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Overgangsaanpassingen als gevolg van addition</w:t>
            </w:r>
            <w:r w:rsidRPr="004C5892">
              <w:rPr>
                <w:rFonts w:ascii="Times New Roman" w:hAnsi="Times New Roman"/>
                <w:bCs/>
              </w:rPr>
              <w:t>ele opneming van door dochterondernemingen uitgegeven instrumenten in het aanvullend-tier 1-kapitaal (artikel 480 van Verordening (EU) nr. 575/2013): aanpassingen als gevolg van overgangsbepalingen aan het in aanmerking komend tier 1-kapitaal dat in gecons</w:t>
            </w:r>
            <w:r w:rsidRPr="004C5892">
              <w:rPr>
                <w:rFonts w:ascii="Times New Roman" w:hAnsi="Times New Roman"/>
                <w:bCs/>
              </w:rPr>
              <w:t>olideerd aanvullend-tier 1-kapitaal wordt opgenomen.</w:t>
            </w:r>
          </w:p>
          <w:p w14:paraId="1B32F88D"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Overige overgangsaanpassingen van het aanvullend-tier 1-kapitaal (artikelen 472, 473 bis, 474, 475, 478 en 481 van Verordening (EU) nr. 575/2013): aanpassingen van aftrekkingen als gevolg van overgangs</w:t>
            </w:r>
            <w:r w:rsidRPr="004C5892">
              <w:rPr>
                <w:rFonts w:ascii="Times New Roman" w:hAnsi="Times New Roman"/>
                <w:bCs/>
              </w:rPr>
              <w:t>bepalingen.</w:t>
            </w:r>
          </w:p>
          <w:p w14:paraId="0D760654"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Van aanvullend-tier 1-bestanddelen af te trekken bedrag dat het aanvullend-tier 1-kapitaal overschrijdt, afgetrokken van het tier-1-kernkapitaal overeenkomstig artikel 36, lid 1, punt j), van Verordening (EU) nr. 575/2013: Aanvullend-tier 1-k</w:t>
            </w:r>
            <w:r w:rsidRPr="004C5892">
              <w:rPr>
                <w:rFonts w:ascii="Times New Roman" w:hAnsi="Times New Roman"/>
                <w:bCs/>
              </w:rPr>
              <w:t>apitaal kan niet negatief zijn, maar het is wel mogelijk dat de aftrekkingen van de aanvullend-tier 1-kapitaalbestanddelen groter zijn dan het bedrag aan beschikbare aanvullend-tier 1-kapitaalbestanddelen. Wanneer dit het geval is, vertegenwoordigt deze po</w:t>
            </w:r>
            <w:r w:rsidRPr="004C5892">
              <w:rPr>
                <w:rFonts w:ascii="Times New Roman" w:hAnsi="Times New Roman"/>
                <w:bCs/>
              </w:rPr>
              <w:t>st het bedrag dat nodig is om het in rij 0030 gerapporteerde bedrag tot nul op te trekken en is het gelijk aan het tegengestelde getal van het van aanvullend-tier 1-bestanddelen af te trekken bedrag dat het aanvullend-tier 1-kapitaal overschrijdt dat, same</w:t>
            </w:r>
            <w:r w:rsidRPr="004C5892">
              <w:rPr>
                <w:rFonts w:ascii="Times New Roman" w:hAnsi="Times New Roman"/>
                <w:bCs/>
              </w:rPr>
              <w:t>n met andere aftrekkingen, in rij 0280 is opgenomen.</w:t>
            </w:r>
          </w:p>
          <w:p w14:paraId="03DD7479"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Andere aanvullend-tier 1-bestanddelen of aftrekkingen van een aanvullend-tier 1-bestanddeel die niet aan een van de rijen 0310 tot en met 0400 kunnen worden toegewezen.</w:t>
            </w:r>
          </w:p>
          <w:p w14:paraId="61CA030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Deze rij niet gebruiken om </w:t>
            </w:r>
            <w:r w:rsidRPr="004C5892">
              <w:rPr>
                <w:rFonts w:ascii="Times New Roman" w:hAnsi="Times New Roman"/>
                <w:bCs/>
              </w:rPr>
              <w:t>kapitaalbestanddelen of aftrekkingen die niet onder Verordening (EU) 2019/2033 of Verordening (EU) nr. 575/2013 vallen, op te nemen in de berekening van de solvabiliteitsratio’s.</w:t>
            </w:r>
          </w:p>
        </w:tc>
      </w:tr>
      <w:tr w:rsidR="00C8331F" w:rsidRPr="004C5892" w14:paraId="2817C490" w14:textId="77777777">
        <w:tc>
          <w:tcPr>
            <w:tcW w:w="1129" w:type="dxa"/>
          </w:tcPr>
          <w:p w14:paraId="22964A0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AA2ECB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TIER 2-KAPITAAL</w:t>
            </w:r>
          </w:p>
          <w:p w14:paraId="57604A8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van Verordening (EU) 2019/2033</w:t>
            </w:r>
          </w:p>
          <w:p w14:paraId="2418D8DE" w14:textId="77777777" w:rsidR="00C8331F" w:rsidRPr="004C5892" w:rsidRDefault="004C5892">
            <w:pPr>
              <w:spacing w:after="120" w:line="240" w:lineRule="auto"/>
              <w:jc w:val="both"/>
              <w:rPr>
                <w:rStyle w:val="FormatvorlageInstructionsTabelleText"/>
                <w:rFonts w:ascii="Times New Roman" w:hAnsi="Times New Roman"/>
                <w:sz w:val="22"/>
              </w:rPr>
            </w:pPr>
            <w:r w:rsidRPr="004C5892">
              <w:rPr>
                <w:rFonts w:ascii="Times New Roman" w:hAnsi="Times New Roman"/>
              </w:rPr>
              <w:t>Artike</w:t>
            </w:r>
            <w:r w:rsidRPr="004C5892">
              <w:rPr>
                <w:rFonts w:ascii="Times New Roman" w:hAnsi="Times New Roman"/>
              </w:rPr>
              <w:t>l 71 van Verordening (EU) nr. 575/2013</w:t>
            </w:r>
          </w:p>
          <w:p w14:paraId="684487B9" w14:textId="77777777" w:rsidR="00C8331F" w:rsidRPr="004C5892" w:rsidRDefault="004C5892">
            <w:pPr>
              <w:pStyle w:val="CommentText"/>
              <w:rPr>
                <w:sz w:val="22"/>
                <w:szCs w:val="22"/>
              </w:rPr>
            </w:pPr>
            <w:r w:rsidRPr="004C5892">
              <w:rPr>
                <w:rFonts w:ascii="Times New Roman" w:hAnsi="Times New Roman"/>
                <w:bCs/>
                <w:sz w:val="22"/>
                <w:szCs w:val="22"/>
              </w:rPr>
              <w:t>De totale som van de rijen 0430-0450 en 0520 wordt gerapporteerd.</w:t>
            </w:r>
          </w:p>
        </w:tc>
      </w:tr>
      <w:tr w:rsidR="00C8331F" w:rsidRPr="004C5892" w14:paraId="127106D0" w14:textId="77777777">
        <w:tc>
          <w:tcPr>
            <w:tcW w:w="1129" w:type="dxa"/>
          </w:tcPr>
          <w:p w14:paraId="32DC818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631C1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Volgestorte, direct uitgegeven kapitaalinstrumenten</w:t>
            </w:r>
          </w:p>
          <w:p w14:paraId="0539BA0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12A39629" w14:textId="77777777" w:rsidR="00C8331F" w:rsidRPr="004C5892" w:rsidRDefault="004C5892">
            <w:pPr>
              <w:pStyle w:val="InstructionsText"/>
              <w:rPr>
                <w:rStyle w:val="FormatvorlageInstructionsTabelleText"/>
                <w:rFonts w:ascii="Times New Roman" w:eastAsiaTheme="minorHAnsi" w:hAnsi="Times New Roman"/>
                <w:bCs/>
                <w:sz w:val="22"/>
                <w:szCs w:val="22"/>
              </w:rPr>
            </w:pPr>
            <w:r w:rsidRPr="004C5892">
              <w:rPr>
                <w:sz w:val="22"/>
                <w:szCs w:val="22"/>
              </w:rPr>
              <w:t xml:space="preserve">Artikel 62, punt a), en </w:t>
            </w:r>
            <w:r w:rsidRPr="004C5892">
              <w:rPr>
                <w:sz w:val="22"/>
                <w:szCs w:val="22"/>
              </w:rPr>
              <w:t>artikelen 63 en 65 van Verordening (EU) nr. 575/2013</w:t>
            </w:r>
          </w:p>
          <w:p w14:paraId="28C46C0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Het met de instrumenten verband houdende agio wordt niet in het te rapporteren bedrag opgenomen.</w:t>
            </w:r>
          </w:p>
        </w:tc>
      </w:tr>
      <w:tr w:rsidR="00C8331F" w:rsidRPr="004C5892" w14:paraId="434BA9BE" w14:textId="77777777">
        <w:tc>
          <w:tcPr>
            <w:tcW w:w="1129" w:type="dxa"/>
          </w:tcPr>
          <w:p w14:paraId="151F0AD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F0AE0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Agio</w:t>
            </w:r>
          </w:p>
          <w:p w14:paraId="46522CE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599136EA" w14:textId="77777777" w:rsidR="00C8331F" w:rsidRPr="004C5892" w:rsidRDefault="004C5892">
            <w:pPr>
              <w:pStyle w:val="InstructionsText"/>
              <w:rPr>
                <w:rStyle w:val="FormatvorlageInstructionsTabelleText"/>
                <w:rFonts w:ascii="Times New Roman" w:hAnsi="Times New Roman"/>
                <w:sz w:val="22"/>
                <w:szCs w:val="22"/>
              </w:rPr>
            </w:pPr>
            <w:r w:rsidRPr="004C5892">
              <w:rPr>
                <w:sz w:val="22"/>
                <w:szCs w:val="22"/>
              </w:rPr>
              <w:t xml:space="preserve">Artikel 62, punt b), en </w:t>
            </w:r>
            <w:r w:rsidRPr="004C5892">
              <w:rPr>
                <w:sz w:val="22"/>
                <w:szCs w:val="22"/>
              </w:rPr>
              <w:t>artikel 65 van Verordening (EU) nr. 575/2013</w:t>
            </w:r>
          </w:p>
          <w:p w14:paraId="32F4942A"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“Agio” betekent hetzelfde als in de toepasselijke standaard voor jaarrekeningen.</w:t>
            </w:r>
          </w:p>
          <w:p w14:paraId="6BE4CAF9" w14:textId="77777777" w:rsidR="00C8331F" w:rsidRPr="004C5892" w:rsidRDefault="004C5892">
            <w:pPr>
              <w:pStyle w:val="InstructionsText"/>
              <w:rPr>
                <w:sz w:val="22"/>
                <w:szCs w:val="22"/>
              </w:rPr>
            </w:pPr>
            <w:r w:rsidRPr="004C5892">
              <w:rPr>
                <w:rStyle w:val="FormatvorlageInstructionsTabelleText"/>
                <w:rFonts w:ascii="Times New Roman" w:hAnsi="Times New Roman"/>
                <w:sz w:val="22"/>
                <w:szCs w:val="22"/>
              </w:rPr>
              <w:t>Het onder deze post te rapporteren bedrag is het gedeelte dat verband houdt met de “Volgestorte kapitaalinstrumenten”.</w:t>
            </w:r>
          </w:p>
        </w:tc>
      </w:tr>
      <w:tr w:rsidR="00C8331F" w:rsidRPr="004C5892" w14:paraId="72DF0CC2" w14:textId="77777777">
        <w:tc>
          <w:tcPr>
            <w:tcW w:w="1129" w:type="dxa"/>
          </w:tcPr>
          <w:p w14:paraId="48BBBE7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865F9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T</w:t>
            </w:r>
            <w:r w:rsidRPr="004C5892">
              <w:rPr>
                <w:rFonts w:ascii="Times New Roman" w:hAnsi="Times New Roman"/>
                <w:b/>
                <w:bCs/>
                <w:u w:val="single"/>
              </w:rPr>
              <w:t>OTAAL AFTREKKINGEN VAN TIER 2-KAPITAAL</w:t>
            </w:r>
          </w:p>
          <w:p w14:paraId="6F0D78C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Artikel 66 van Verordening (EU) nr. 575/2013</w:t>
            </w:r>
          </w:p>
        </w:tc>
      </w:tr>
      <w:tr w:rsidR="00C8331F" w:rsidRPr="004C5892" w14:paraId="4B12F446" w14:textId="77777777">
        <w:tc>
          <w:tcPr>
            <w:tcW w:w="1129" w:type="dxa"/>
          </w:tcPr>
          <w:p w14:paraId="71F95D9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88787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Eigen tier 2-instrumenten</w:t>
            </w:r>
          </w:p>
          <w:p w14:paraId="3C817A5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i), van Verordening (EU) 2019/2033</w:t>
            </w:r>
          </w:p>
          <w:p w14:paraId="4E403087" w14:textId="77777777" w:rsidR="00C8331F" w:rsidRPr="004C5892" w:rsidRDefault="004C5892">
            <w:pPr>
              <w:pStyle w:val="InstructionsText"/>
              <w:rPr>
                <w:rStyle w:val="FormatvorlageInstructionsTabelleText"/>
                <w:rFonts w:ascii="Times New Roman" w:hAnsi="Times New Roman"/>
                <w:sz w:val="22"/>
                <w:szCs w:val="22"/>
              </w:rPr>
            </w:pPr>
            <w:r w:rsidRPr="004C5892">
              <w:rPr>
                <w:sz w:val="22"/>
                <w:szCs w:val="22"/>
              </w:rPr>
              <w:t xml:space="preserve">Artikel 63, punt b), i), artikel 66, punt a), en artikel 67 van </w:t>
            </w:r>
            <w:r w:rsidRPr="004C5892">
              <w:rPr>
                <w:sz w:val="22"/>
                <w:szCs w:val="22"/>
              </w:rPr>
              <w:t>Verordening (EU) nr. 575/2013</w:t>
            </w:r>
          </w:p>
          <w:p w14:paraId="0F9296B8"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 xml:space="preserve">Eigen tier 2-instrumenten van de rapporterende instelling of groep op de rapportagedatum. </w:t>
            </w:r>
            <w:r w:rsidRPr="004C5892">
              <w:rPr>
                <w:sz w:val="22"/>
                <w:szCs w:val="22"/>
              </w:rPr>
              <w:t>Met inachtneming van de uitzonderingen van artikel 67 van Verordening (EU) nr. 575/2013.</w:t>
            </w:r>
          </w:p>
          <w:p w14:paraId="05ACC4FF" w14:textId="77777777" w:rsidR="00C8331F" w:rsidRPr="004C5892" w:rsidRDefault="004C5892">
            <w:pPr>
              <w:pStyle w:val="InstructionsText"/>
              <w:rPr>
                <w:rStyle w:val="FormatvorlageInstructionsTabelleText"/>
                <w:rFonts w:ascii="Times New Roman" w:hAnsi="Times New Roman"/>
                <w:sz w:val="22"/>
                <w:szCs w:val="22"/>
              </w:rPr>
            </w:pPr>
            <w:r w:rsidRPr="004C5892">
              <w:rPr>
                <w:rStyle w:val="FormatvorlageInstructionsTabelleText"/>
                <w:rFonts w:ascii="Times New Roman" w:hAnsi="Times New Roman"/>
                <w:sz w:val="22"/>
                <w:szCs w:val="22"/>
              </w:rPr>
              <w:t>Aandelenbelangen die als “Niet in aanmerking ko</w:t>
            </w:r>
            <w:r w:rsidRPr="004C5892">
              <w:rPr>
                <w:rStyle w:val="FormatvorlageInstructionsTabelleText"/>
                <w:rFonts w:ascii="Times New Roman" w:hAnsi="Times New Roman"/>
                <w:sz w:val="22"/>
                <w:szCs w:val="22"/>
              </w:rPr>
              <w:t>mende kapitaalinstrumenten” zijn opgenomen, worden niet in deze rij gerapporteerd.</w:t>
            </w:r>
          </w:p>
          <w:p w14:paraId="500E2E4C" w14:textId="77777777" w:rsidR="00C8331F" w:rsidRPr="004C5892" w:rsidRDefault="004C5892">
            <w:pPr>
              <w:pStyle w:val="InstructionsText"/>
              <w:rPr>
                <w:sz w:val="22"/>
                <w:szCs w:val="22"/>
              </w:rPr>
            </w:pPr>
            <w:r w:rsidRPr="004C5892">
              <w:rPr>
                <w:rStyle w:val="FormatvorlageInstructionsTabelleText"/>
                <w:rFonts w:ascii="Times New Roman" w:hAnsi="Times New Roman"/>
                <w:sz w:val="22"/>
                <w:szCs w:val="22"/>
              </w:rPr>
              <w:t>Het met de eigen aandelen verband houdende agio wordt in het te rapporteren bedrag opgenomen.</w:t>
            </w:r>
          </w:p>
        </w:tc>
      </w:tr>
      <w:tr w:rsidR="00C8331F" w:rsidRPr="004C5892" w14:paraId="438995A5" w14:textId="77777777">
        <w:tc>
          <w:tcPr>
            <w:tcW w:w="1129" w:type="dxa"/>
          </w:tcPr>
          <w:p w14:paraId="3131F30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4525F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Direct bezit tier 2-instrumenten</w:t>
            </w:r>
          </w:p>
          <w:p w14:paraId="4BCE4714" w14:textId="77777777" w:rsidR="00C8331F" w:rsidRPr="004C5892" w:rsidRDefault="004C5892">
            <w:pPr>
              <w:pStyle w:val="InstructionsText"/>
              <w:rPr>
                <w:sz w:val="22"/>
                <w:szCs w:val="22"/>
              </w:rPr>
            </w:pPr>
            <w:r w:rsidRPr="004C5892">
              <w:rPr>
                <w:sz w:val="22"/>
                <w:szCs w:val="22"/>
              </w:rPr>
              <w:t xml:space="preserve">Artikel 63, punt b), </w:t>
            </w:r>
            <w:r w:rsidRPr="004C5892">
              <w:rPr>
                <w:sz w:val="22"/>
                <w:szCs w:val="22"/>
              </w:rPr>
              <w:t>artikel 66, punt a), en artikel 67 van Verordening (EU) nr. 575/2013</w:t>
            </w:r>
          </w:p>
        </w:tc>
      </w:tr>
      <w:tr w:rsidR="00C8331F" w:rsidRPr="004C5892" w14:paraId="3E57C786" w14:textId="77777777">
        <w:tc>
          <w:tcPr>
            <w:tcW w:w="1129" w:type="dxa"/>
          </w:tcPr>
          <w:p w14:paraId="103EAA7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1D802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Indirect bezit tier 2-instrumenten</w:t>
            </w:r>
          </w:p>
          <w:p w14:paraId="39CB10F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4, lid 1, punt 114, artikel 63, punt b), artikel 66, punt a), en artikel 67 van Verordening (EU) nr. 575/2013</w:t>
            </w:r>
          </w:p>
        </w:tc>
      </w:tr>
      <w:tr w:rsidR="00C8331F" w:rsidRPr="004C5892" w14:paraId="7E6B826C" w14:textId="77777777">
        <w:tc>
          <w:tcPr>
            <w:tcW w:w="1129" w:type="dxa"/>
          </w:tcPr>
          <w:p w14:paraId="488E450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FC211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Synthetisch be</w:t>
            </w:r>
            <w:r w:rsidRPr="004C5892">
              <w:rPr>
                <w:rFonts w:ascii="Times New Roman" w:hAnsi="Times New Roman"/>
                <w:b/>
                <w:bCs/>
                <w:u w:val="single"/>
              </w:rPr>
              <w:t>zit tier 2-instrumenten</w:t>
            </w:r>
          </w:p>
          <w:p w14:paraId="278D9A7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4, lid 1, punt 126, artikel 63, punt b), artikel 66, punt a), en artikel 67 van Verordening (EU) nr. 575/2013</w:t>
            </w:r>
          </w:p>
        </w:tc>
      </w:tr>
      <w:tr w:rsidR="00C8331F" w:rsidRPr="004C5892" w14:paraId="43B72007" w14:textId="77777777">
        <w:tc>
          <w:tcPr>
            <w:tcW w:w="1129" w:type="dxa"/>
            <w:tcBorders>
              <w:bottom w:val="single" w:sz="4" w:space="0" w:color="auto"/>
            </w:tcBorders>
          </w:tcPr>
          <w:p w14:paraId="7D77561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2F20C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 Tier 2-instrumenten van entiteiten uit de financiële sector waarin de </w:t>
            </w:r>
            <w:r w:rsidRPr="004C5892">
              <w:rPr>
                <w:rFonts w:ascii="Times New Roman" w:hAnsi="Times New Roman"/>
                <w:b/>
                <w:bCs/>
                <w:u w:val="single"/>
              </w:rPr>
              <w:t>beleggingsonderneming geen aanzienlijke deelneming heeft</w:t>
            </w:r>
          </w:p>
          <w:p w14:paraId="390A2DF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2, punt c), van Verordening (EU) 2019/2033</w:t>
            </w:r>
          </w:p>
          <w:p w14:paraId="5692403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66, punt c), van Verordening (EU) nr. 575/2013</w:t>
            </w:r>
          </w:p>
        </w:tc>
      </w:tr>
      <w:tr w:rsidR="00C8331F" w:rsidRPr="004C5892" w14:paraId="23BFD06E" w14:textId="77777777">
        <w:tc>
          <w:tcPr>
            <w:tcW w:w="1129" w:type="dxa"/>
            <w:tcBorders>
              <w:top w:val="single" w:sz="4" w:space="0" w:color="auto"/>
              <w:bottom w:val="single" w:sz="4" w:space="0" w:color="auto"/>
            </w:tcBorders>
          </w:tcPr>
          <w:p w14:paraId="63548B6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74C69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 Tier 2-instrumenten van entiteiten uit de financiële sector waarin de </w:t>
            </w:r>
            <w:r w:rsidRPr="004C5892">
              <w:rPr>
                <w:rFonts w:ascii="Times New Roman" w:hAnsi="Times New Roman"/>
                <w:b/>
                <w:bCs/>
                <w:u w:val="single"/>
              </w:rPr>
              <w:t>beleggingsonderneming een aanzienlijke deelneming heeft</w:t>
            </w:r>
          </w:p>
          <w:p w14:paraId="43F4207E" w14:textId="77777777" w:rsidR="00C8331F" w:rsidRPr="004C5892" w:rsidRDefault="004C5892">
            <w:pPr>
              <w:pStyle w:val="InstructionsText"/>
              <w:rPr>
                <w:rStyle w:val="FormatvorlageInstructionsTabelleText"/>
                <w:rFonts w:ascii="Times New Roman" w:hAnsi="Times New Roman"/>
                <w:sz w:val="22"/>
                <w:szCs w:val="22"/>
              </w:rPr>
            </w:pPr>
            <w:r w:rsidRPr="004C5892">
              <w:rPr>
                <w:sz w:val="22"/>
                <w:szCs w:val="22"/>
              </w:rPr>
              <w:t>Artikel 4, lid 1, punt 27, artikel 66, punt d), en artikelen 68, 69 en 79 van Verordening (EU) nr. 575/2013</w:t>
            </w:r>
          </w:p>
          <w:p w14:paraId="078F691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 xml:space="preserve">Het bezit van de instelling aan tier 2-instrumenten van entiteiten uit de financiële sector </w:t>
            </w:r>
            <w:r w:rsidRPr="004C5892">
              <w:rPr>
                <w:rFonts w:ascii="Times New Roman" w:hAnsi="Times New Roman"/>
              </w:rPr>
              <w:t>(in de zin van artikel 4, lid 1, punt 27, van Verordening (EU) nr. 575/2013) waarin de beleggingsonderneming een aanzienlijke deelneming heeft, wordt in zijn geheel afgetrokken.</w:t>
            </w:r>
          </w:p>
        </w:tc>
      </w:tr>
      <w:tr w:rsidR="00C8331F" w:rsidRPr="004C5892" w14:paraId="1C969008" w14:textId="77777777">
        <w:tc>
          <w:tcPr>
            <w:tcW w:w="1129" w:type="dxa"/>
            <w:tcBorders>
              <w:top w:val="single" w:sz="4" w:space="0" w:color="auto"/>
              <w:bottom w:val="single" w:sz="4" w:space="0" w:color="auto"/>
            </w:tcBorders>
          </w:tcPr>
          <w:p w14:paraId="10ABD87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9C122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Tier 2: Andere kapitaalbestanddelen, aftrekkingen en </w:t>
            </w:r>
            <w:r w:rsidRPr="004C5892">
              <w:rPr>
                <w:rFonts w:ascii="Times New Roman" w:hAnsi="Times New Roman"/>
                <w:b/>
                <w:bCs/>
                <w:u w:val="single"/>
              </w:rPr>
              <w:t>aanpassingen</w:t>
            </w:r>
          </w:p>
          <w:p w14:paraId="1D71B34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Deze rij omvat de som van de volgende posten (voor zover van toepassing):</w:t>
            </w:r>
          </w:p>
          <w:p w14:paraId="2DF81C83"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Overgangsaanpassingen als gevolg van tier 2-kapitaalinstrumenten waarop grandfatheringbepalingen van toepassing zijn (artikel 483, leden 6 en 7, en artikelen 484, 486,</w:t>
            </w:r>
            <w:r w:rsidRPr="004C5892">
              <w:rPr>
                <w:rFonts w:ascii="Times New Roman" w:hAnsi="Times New Roman"/>
                <w:bCs/>
              </w:rPr>
              <w:t xml:space="preserve"> 490 en 491 van Verordening (EU) nr. 575/2013).</w:t>
            </w:r>
          </w:p>
          <w:p w14:paraId="226AA662"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Door dochterondernemingen uitgegeven instrumenten die in het tier 2-kapitaal worden opgenomen (artikelen 83, 87 en 88 van Verordening (EU) nr. 575/2013): De som van alle bedragen aan in aanmerking komend ei</w:t>
            </w:r>
            <w:r w:rsidRPr="004C5892">
              <w:rPr>
                <w:rFonts w:ascii="Times New Roman" w:hAnsi="Times New Roman"/>
                <w:bCs/>
              </w:rPr>
              <w:t>gen vermogen van dochterondernemingen die in het geconsolideerde tier 2-kapitaal zijn opgenomen, met inbegrip van door een special purpose entity uitgegeven kwalificerend tier 2-kapitaal (artikel 83 van Verordening (EU) nr. 575/2013).</w:t>
            </w:r>
          </w:p>
          <w:p w14:paraId="707DBA71"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Overgangsaanpassing</w:t>
            </w:r>
            <w:r w:rsidRPr="004C5892">
              <w:rPr>
                <w:rFonts w:ascii="Times New Roman" w:hAnsi="Times New Roman"/>
                <w:bCs/>
              </w:rPr>
              <w:t>en als gevolg van additionele opneming van door dochterondernemingen uitgegeven instrumenten in het tier 2-kapitaal (artikel 480 van Verordening (EU) nr. 575/2013): Aanpassingen als gevolg van overgangsbepalingen van het in aanmerking komend eigen vermogen</w:t>
            </w:r>
            <w:r w:rsidRPr="004C5892">
              <w:rPr>
                <w:rFonts w:ascii="Times New Roman" w:hAnsi="Times New Roman"/>
                <w:bCs/>
              </w:rPr>
              <w:t xml:space="preserve"> dat in het geconsolideerde tier 2-kapitaal wordt opgenomen.</w:t>
            </w:r>
          </w:p>
          <w:p w14:paraId="22666DC6"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 xml:space="preserve">Overige overgangsaanpassingen van het tier 2-kapitaal (artikelen 472, 473 bis, 476, 477, 478 en 481 van Verordening (EU) nr. 575/2013): aanpassingen van de aftrekkingen van tier 2-kapitaal als </w:t>
            </w:r>
            <w:r w:rsidRPr="004C5892">
              <w:rPr>
                <w:rFonts w:ascii="Times New Roman" w:hAnsi="Times New Roman"/>
                <w:bCs/>
              </w:rPr>
              <w:t>gevolg van overgangsbepalingen.</w:t>
            </w:r>
          </w:p>
          <w:p w14:paraId="4E8E0DFC"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Van tier 2-bestanddelen af te trekken bedrag dat het tier 2-kapitaal overschrijdt, afgetrokken van het tier-2-kapitaal overeenkomstig artikel 56 van Verordening (EU) nr. 575/2013: tier 2-kapitaal kan niet negatief zijn, ma</w:t>
            </w:r>
            <w:r w:rsidRPr="004C5892">
              <w:rPr>
                <w:rFonts w:ascii="Times New Roman" w:hAnsi="Times New Roman"/>
                <w:bCs/>
              </w:rPr>
              <w:t>ar het is wel mogelijk dat de aftrekkingen van de tier 2-kapitaalbestanddelen groter zijn dan het bedrag aan beschikbare tier 2-kapitaalbestanddelen. Wanneer dit het geval is, vertegenwoordigt deze post het bedrag dat nodig is om het in rij 0420 gerapporte</w:t>
            </w:r>
            <w:r w:rsidRPr="004C5892">
              <w:rPr>
                <w:rFonts w:ascii="Times New Roman" w:hAnsi="Times New Roman"/>
                <w:bCs/>
              </w:rPr>
              <w:t>erde bedrag tot nul op te trekken.</w:t>
            </w:r>
          </w:p>
          <w:p w14:paraId="3ABB5A35" w14:textId="77777777" w:rsidR="00C8331F" w:rsidRPr="004C5892" w:rsidRDefault="004C5892">
            <w:pPr>
              <w:spacing w:after="120" w:line="240" w:lineRule="auto"/>
              <w:ind w:left="360" w:hanging="360"/>
              <w:jc w:val="both"/>
              <w:rPr>
                <w:rFonts w:ascii="Times New Roman" w:eastAsia="Times New Roman" w:hAnsi="Times New Roman" w:cs="Times New Roman"/>
                <w:bCs/>
              </w:rPr>
            </w:pPr>
            <w:r w:rsidRPr="004C5892">
              <w:rPr>
                <w:rFonts w:ascii="Times New Roman" w:eastAsia="Times New Roman" w:hAnsi="Times New Roman" w:cs="Times New Roman"/>
                <w:bCs/>
              </w:rPr>
              <w:t>—</w:t>
            </w:r>
            <w:r w:rsidRPr="004C5892">
              <w:rPr>
                <w:rFonts w:ascii="Times New Roman" w:eastAsia="Times New Roman" w:hAnsi="Times New Roman" w:cs="Times New Roman"/>
                <w:bCs/>
              </w:rPr>
              <w:tab/>
            </w:r>
            <w:r w:rsidRPr="004C5892">
              <w:rPr>
                <w:rFonts w:ascii="Times New Roman" w:hAnsi="Times New Roman"/>
                <w:bCs/>
              </w:rPr>
              <w:t>Andere tier 2-kapitaalbestanddelen of aftrekkingen van een tier 2-kapitaalbestanddeel die niet aan een van de rijen 0430 tot en met 0510 kunnen worden toegewezen.</w:t>
            </w:r>
          </w:p>
          <w:p w14:paraId="40807F0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Deze rij niet gebruiken om kapitaalbestanddelen of aftre</w:t>
            </w:r>
            <w:r w:rsidRPr="004C5892">
              <w:rPr>
                <w:rFonts w:ascii="Times New Roman" w:hAnsi="Times New Roman"/>
                <w:bCs/>
              </w:rPr>
              <w:t>kkingen die niet onder Verordening (EU) 2019/2033 of Verordening (EU) nr. 575/2013 vallen, op te nemen in de berekening van de solvabiliteitsratio’s.</w:t>
            </w:r>
          </w:p>
        </w:tc>
      </w:tr>
    </w:tbl>
    <w:p w14:paraId="57203DE0" w14:textId="77777777" w:rsidR="00C8331F" w:rsidRPr="004C5892" w:rsidRDefault="00C8331F">
      <w:pPr>
        <w:keepNext/>
        <w:spacing w:before="240" w:after="240" w:line="240" w:lineRule="auto"/>
        <w:jc w:val="both"/>
        <w:outlineLvl w:val="1"/>
        <w:rPr>
          <w:rFonts w:ascii="Times New Roman" w:eastAsia="Arial" w:hAnsi="Times New Roman" w:cs="Times New Roman"/>
          <w:sz w:val="24"/>
          <w:szCs w:val="24"/>
        </w:rPr>
      </w:pPr>
    </w:p>
    <w:p w14:paraId="0AF29258"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038382"/>
      <w:r w:rsidRPr="004C5892">
        <w:rPr>
          <w:rFonts w:ascii="Times New Roman" w:hAnsi="Times New Roman"/>
          <w:sz w:val="24"/>
          <w:szCs w:val="24"/>
          <w:u w:val="single"/>
        </w:rPr>
        <w:t>1.3.</w:t>
      </w:r>
      <w:r w:rsidRPr="004C5892">
        <w:rPr>
          <w:rFonts w:ascii="Times New Roman" w:hAnsi="Times New Roman"/>
          <w:sz w:val="24"/>
          <w:szCs w:val="24"/>
          <w:u w:val="single"/>
        </w:rPr>
        <w:t xml:space="preserve"> I </w:t>
      </w:r>
      <w:r w:rsidRPr="004C5892">
        <w:rPr>
          <w:rFonts w:ascii="Times New Roman" w:hAnsi="Times New Roman"/>
          <w:sz w:val="24"/>
          <w:szCs w:val="24"/>
          <w:u w:val="single"/>
        </w:rPr>
        <w:t>02.01</w:t>
      </w:r>
      <w:r w:rsidRPr="004C5892">
        <w:rPr>
          <w:rFonts w:ascii="Times New Roman" w:hAnsi="Times New Roman"/>
          <w:sz w:val="24"/>
          <w:szCs w:val="24"/>
          <w:u w:val="single"/>
        </w:rPr>
        <w:t xml:space="preserve"> — EIGENVERMOGENSVEREISTEN (I </w:t>
      </w:r>
      <w:r w:rsidRPr="004C5892">
        <w:rPr>
          <w:rFonts w:ascii="Times New Roman" w:hAnsi="Times New Roman"/>
          <w:sz w:val="24"/>
          <w:szCs w:val="24"/>
          <w:u w:val="single"/>
        </w:rPr>
        <w:t>2.1</w:t>
      </w:r>
      <w:r w:rsidRPr="004C5892">
        <w:rPr>
          <w:rFonts w:ascii="Times New Roman" w:hAnsi="Times New Roman"/>
          <w:sz w:val="24"/>
          <w:szCs w:val="24"/>
          <w:u w:val="single"/>
        </w:rPr>
        <w:t>)</w:t>
      </w:r>
      <w:bookmarkEnd w:id="29"/>
    </w:p>
    <w:p w14:paraId="16E4F6E3"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038383"/>
      <w:r w:rsidRPr="004C5892">
        <w:rPr>
          <w:rFonts w:ascii="Times New Roman" w:hAnsi="Times New Roman"/>
          <w:sz w:val="24"/>
          <w:szCs w:val="24"/>
        </w:rPr>
        <w:t>1.3.1.</w:t>
      </w:r>
      <w:r w:rsidRPr="004C5892">
        <w:tab/>
      </w:r>
      <w:r w:rsidRPr="004C5892">
        <w:rPr>
          <w:rFonts w:ascii="Times New Roman" w:hAnsi="Times New Roman"/>
          <w:sz w:val="24"/>
          <w:szCs w:val="24"/>
          <w:u w:val="single"/>
        </w:rPr>
        <w:t>Instructies voor specifieke posities</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4EAC6860" w14:textId="77777777">
        <w:tc>
          <w:tcPr>
            <w:tcW w:w="1129" w:type="dxa"/>
            <w:shd w:val="clear" w:color="auto" w:fill="D9D9D9"/>
          </w:tcPr>
          <w:p w14:paraId="68E02FC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color w:val="000000" w:themeColor="text1"/>
              </w:rPr>
              <w:t>Rij</w:t>
            </w:r>
          </w:p>
        </w:tc>
        <w:tc>
          <w:tcPr>
            <w:tcW w:w="7620" w:type="dxa"/>
            <w:shd w:val="clear" w:color="auto" w:fill="D9D9D9"/>
          </w:tcPr>
          <w:p w14:paraId="7B96439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color w:val="000000" w:themeColor="text1"/>
              </w:rPr>
              <w:t>Verwijzingen naar wetgeving en instructies</w:t>
            </w:r>
          </w:p>
        </w:tc>
      </w:tr>
      <w:tr w:rsidR="00C8331F" w:rsidRPr="004C5892" w14:paraId="2B431F0E" w14:textId="77777777">
        <w:tc>
          <w:tcPr>
            <w:tcW w:w="1129" w:type="dxa"/>
          </w:tcPr>
          <w:p w14:paraId="472D0769"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0010</w:t>
            </w:r>
          </w:p>
        </w:tc>
        <w:tc>
          <w:tcPr>
            <w:tcW w:w="7620" w:type="dxa"/>
          </w:tcPr>
          <w:p w14:paraId="25822D80"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Eigenvermogensvereiste</w:t>
            </w:r>
          </w:p>
          <w:p w14:paraId="0E183FA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Artikel 11, lid 1, van Verordening (EU) 2019/2033</w:t>
            </w:r>
          </w:p>
          <w:p w14:paraId="534D9279" w14:textId="77777777" w:rsidR="00C8331F" w:rsidRPr="004C5892" w:rsidRDefault="004C5892">
            <w:pPr>
              <w:spacing w:after="120" w:line="240" w:lineRule="auto"/>
              <w:jc w:val="both"/>
              <w:rPr>
                <w:rFonts w:ascii="Times New Roman" w:eastAsia="Times New Roman" w:hAnsi="Times New Roman" w:cs="Times New Roman"/>
                <w:bCs/>
                <w:i/>
                <w:color w:val="000000" w:themeColor="text1"/>
              </w:rPr>
            </w:pPr>
            <w:r w:rsidRPr="004C5892">
              <w:rPr>
                <w:rFonts w:ascii="Times New Roman" w:hAnsi="Times New Roman"/>
                <w:bCs/>
              </w:rPr>
              <w:t>Het bedrag is het bedrag zonder toepassing van artikel 57, lid 3, 4 of 6, van Verordening (EU) 2019/2033.</w:t>
            </w:r>
          </w:p>
          <w:p w14:paraId="61F91262"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Het in deze rij te rapporter</w:t>
            </w:r>
            <w:r w:rsidRPr="004C5892">
              <w:rPr>
                <w:rFonts w:ascii="Times New Roman" w:hAnsi="Times New Roman"/>
                <w:bCs/>
                <w:color w:val="000000" w:themeColor="text1"/>
              </w:rPr>
              <w:t>en bedrag is het in de rijen 0020, 0030 en 0040 te rapporteren maximumbedrag.</w:t>
            </w:r>
          </w:p>
        </w:tc>
      </w:tr>
      <w:tr w:rsidR="00C8331F" w:rsidRPr="004C5892" w14:paraId="6A74731D" w14:textId="77777777">
        <w:tc>
          <w:tcPr>
            <w:tcW w:w="1129" w:type="dxa"/>
          </w:tcPr>
          <w:p w14:paraId="490B33AD"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0020</w:t>
            </w:r>
          </w:p>
        </w:tc>
        <w:tc>
          <w:tcPr>
            <w:tcW w:w="7620" w:type="dxa"/>
          </w:tcPr>
          <w:p w14:paraId="4DCA5AA6"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Permanent minimumkapitaalvereiste</w:t>
            </w:r>
          </w:p>
          <w:p w14:paraId="6704743C"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Artikel 14 van Verordening (EU) 2019/2033</w:t>
            </w:r>
          </w:p>
          <w:p w14:paraId="30EC0B26"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 xml:space="preserve">Het bedrag is het bedrag zonder toepassing van artikel 57, lid 3, 4 of 6, van </w:t>
            </w:r>
            <w:r w:rsidRPr="004C5892">
              <w:rPr>
                <w:rFonts w:ascii="Times New Roman" w:hAnsi="Times New Roman"/>
                <w:bCs/>
              </w:rPr>
              <w:t>Verordening (EU) 2019/2033.</w:t>
            </w:r>
          </w:p>
        </w:tc>
      </w:tr>
      <w:tr w:rsidR="00C8331F" w:rsidRPr="004C5892" w14:paraId="54C96B36" w14:textId="77777777">
        <w:tc>
          <w:tcPr>
            <w:tcW w:w="1129" w:type="dxa"/>
          </w:tcPr>
          <w:p w14:paraId="1071163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0030</w:t>
            </w:r>
          </w:p>
        </w:tc>
        <w:tc>
          <w:tcPr>
            <w:tcW w:w="7620" w:type="dxa"/>
          </w:tcPr>
          <w:p w14:paraId="5D6E57C1"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Vastekostenvereiste</w:t>
            </w:r>
          </w:p>
          <w:p w14:paraId="6D29792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Artikel 13 van Verordening (EU) 2019/2033</w:t>
            </w:r>
          </w:p>
          <w:p w14:paraId="6B19B88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Het bedrag is het bedrag zonder toepassing van artikel 57, lid 3, 4 of 6, van Verordening (EU) 2019/2033.</w:t>
            </w:r>
          </w:p>
        </w:tc>
      </w:tr>
      <w:tr w:rsidR="00C8331F" w:rsidRPr="004C5892" w14:paraId="250EB603" w14:textId="77777777">
        <w:tc>
          <w:tcPr>
            <w:tcW w:w="1129" w:type="dxa"/>
          </w:tcPr>
          <w:p w14:paraId="4E22D1C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0040</w:t>
            </w:r>
          </w:p>
        </w:tc>
        <w:tc>
          <w:tcPr>
            <w:tcW w:w="7620" w:type="dxa"/>
          </w:tcPr>
          <w:p w14:paraId="28D7A7D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Totale K‐factorvereiste</w:t>
            </w:r>
          </w:p>
          <w:p w14:paraId="744F0BC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Artikel 15 van Verordeni</w:t>
            </w:r>
            <w:r w:rsidRPr="004C5892">
              <w:rPr>
                <w:rFonts w:ascii="Times New Roman" w:hAnsi="Times New Roman"/>
                <w:bCs/>
                <w:color w:val="000000" w:themeColor="text1"/>
              </w:rPr>
              <w:t>ng (EU) 2019/2033</w:t>
            </w:r>
          </w:p>
          <w:p w14:paraId="1783598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Het bedrag is het bedrag zonder toepassing van artikel 57, lid 3, 4 of 6, van Verordening (EU) 2019/2033.</w:t>
            </w:r>
          </w:p>
        </w:tc>
      </w:tr>
      <w:tr w:rsidR="00C8331F" w:rsidRPr="004C5892" w14:paraId="46522B06" w14:textId="77777777">
        <w:tc>
          <w:tcPr>
            <w:tcW w:w="1129" w:type="dxa"/>
          </w:tcPr>
          <w:p w14:paraId="40695161"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0050-0100</w:t>
            </w:r>
          </w:p>
        </w:tc>
        <w:tc>
          <w:tcPr>
            <w:tcW w:w="7620" w:type="dxa"/>
          </w:tcPr>
          <w:p w14:paraId="2363CA3C"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Overgangseigenvermogensvereisten</w:t>
            </w:r>
          </w:p>
        </w:tc>
      </w:tr>
      <w:tr w:rsidR="00C8331F" w:rsidRPr="004C5892" w14:paraId="6001E4E4" w14:textId="77777777">
        <w:tc>
          <w:tcPr>
            <w:tcW w:w="1129" w:type="dxa"/>
          </w:tcPr>
          <w:p w14:paraId="59496D1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0050</w:t>
            </w:r>
          </w:p>
        </w:tc>
        <w:tc>
          <w:tcPr>
            <w:tcW w:w="7620" w:type="dxa"/>
          </w:tcPr>
          <w:p w14:paraId="70EB7C2C"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xml:space="preserve">Overgangsvereiste op basis van eigenvermogensvereisten van Verordening (EU) nr. </w:t>
            </w:r>
            <w:r w:rsidRPr="004C5892">
              <w:rPr>
                <w:rFonts w:ascii="Times New Roman" w:hAnsi="Times New Roman"/>
                <w:b/>
                <w:bCs/>
                <w:color w:val="000000" w:themeColor="text1"/>
                <w:u w:val="single"/>
              </w:rPr>
              <w:t>575/2013</w:t>
            </w:r>
          </w:p>
          <w:p w14:paraId="15079C3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57, lid 3, punt a), van Verordening (EU) 2019/2033</w:t>
            </w:r>
          </w:p>
        </w:tc>
      </w:tr>
      <w:tr w:rsidR="00C8331F" w:rsidRPr="004C5892" w14:paraId="46EB58BA" w14:textId="77777777">
        <w:tc>
          <w:tcPr>
            <w:tcW w:w="1129" w:type="dxa"/>
          </w:tcPr>
          <w:p w14:paraId="43B6EE06"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0060</w:t>
            </w:r>
          </w:p>
        </w:tc>
        <w:tc>
          <w:tcPr>
            <w:tcW w:w="7620" w:type="dxa"/>
          </w:tcPr>
          <w:p w14:paraId="5BD624E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Overgangsvereiste op basis van vastekostenvereiste</w:t>
            </w:r>
          </w:p>
          <w:p w14:paraId="4153CCF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57, lid 3, punt b), van Verordening (EU) 2019/2033</w:t>
            </w:r>
          </w:p>
        </w:tc>
      </w:tr>
      <w:tr w:rsidR="00C8331F" w:rsidRPr="004C5892" w14:paraId="1DC03B85" w14:textId="77777777">
        <w:tc>
          <w:tcPr>
            <w:tcW w:w="1129" w:type="dxa"/>
          </w:tcPr>
          <w:p w14:paraId="4DB7C37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0070</w:t>
            </w:r>
          </w:p>
        </w:tc>
        <w:tc>
          <w:tcPr>
            <w:tcW w:w="7620" w:type="dxa"/>
          </w:tcPr>
          <w:p w14:paraId="1DD29BA7"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Overgangsvereiste voor beleggingsondernemingen waarvoor voordien a</w:t>
            </w:r>
            <w:r w:rsidRPr="004C5892">
              <w:rPr>
                <w:rFonts w:ascii="Times New Roman" w:hAnsi="Times New Roman"/>
                <w:b/>
                <w:bCs/>
                <w:color w:val="000000" w:themeColor="text1"/>
                <w:u w:val="single"/>
              </w:rPr>
              <w:t>lleen een aanvangskapitaalvereiste gold</w:t>
            </w:r>
          </w:p>
          <w:p w14:paraId="33AA0CF7"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57, lid 4, punt a), van Verordening (EU) 2019/2033</w:t>
            </w:r>
          </w:p>
        </w:tc>
      </w:tr>
      <w:tr w:rsidR="00C8331F" w:rsidRPr="004C5892" w14:paraId="1905CC5C" w14:textId="77777777">
        <w:tc>
          <w:tcPr>
            <w:tcW w:w="1129" w:type="dxa"/>
          </w:tcPr>
          <w:p w14:paraId="72B8245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0080</w:t>
            </w:r>
          </w:p>
        </w:tc>
        <w:tc>
          <w:tcPr>
            <w:tcW w:w="7620" w:type="dxa"/>
          </w:tcPr>
          <w:p w14:paraId="1D574BAB"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Overgangsvereiste op basis van aanvangskapitaalvereiste bij vergunningverlening</w:t>
            </w:r>
          </w:p>
          <w:p w14:paraId="38FE90CD"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57, lid 4, punt b), van Verordening (EU) 2019/2033</w:t>
            </w:r>
          </w:p>
        </w:tc>
      </w:tr>
      <w:tr w:rsidR="00C8331F" w:rsidRPr="004C5892" w14:paraId="4819C2E5" w14:textId="77777777">
        <w:tc>
          <w:tcPr>
            <w:tcW w:w="1129" w:type="dxa"/>
          </w:tcPr>
          <w:p w14:paraId="0E7DAEA1"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0090</w:t>
            </w:r>
          </w:p>
        </w:tc>
        <w:tc>
          <w:tcPr>
            <w:tcW w:w="7620" w:type="dxa"/>
          </w:tcPr>
          <w:p w14:paraId="06A11BB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Overga</w:t>
            </w:r>
            <w:r w:rsidRPr="004C5892">
              <w:rPr>
                <w:rFonts w:ascii="Times New Roman" w:hAnsi="Times New Roman"/>
                <w:b/>
                <w:bCs/>
                <w:color w:val="000000" w:themeColor="text1"/>
                <w:u w:val="single"/>
              </w:rPr>
              <w:t>ngsvereiste voor beleggingsondernemingen zonder vergunning om bepaalde diensten te verrichten</w:t>
            </w:r>
          </w:p>
          <w:p w14:paraId="6DB15BC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57, lid 4, punt c), van Verordening (EU) 2019/2033</w:t>
            </w:r>
          </w:p>
        </w:tc>
      </w:tr>
      <w:tr w:rsidR="00C8331F" w:rsidRPr="004C5892" w14:paraId="23C73661" w14:textId="77777777">
        <w:tc>
          <w:tcPr>
            <w:tcW w:w="1129" w:type="dxa"/>
          </w:tcPr>
          <w:p w14:paraId="1F56A5A2"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0100</w:t>
            </w:r>
          </w:p>
        </w:tc>
        <w:tc>
          <w:tcPr>
            <w:tcW w:w="7620" w:type="dxa"/>
          </w:tcPr>
          <w:p w14:paraId="5A1CF48B"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Overgangsvereiste van ten minste 250 000 EUR</w:t>
            </w:r>
          </w:p>
          <w:p w14:paraId="23DE5748"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 xml:space="preserve">Artikel 57, lid 6, van Verordening (EU) </w:t>
            </w:r>
            <w:r w:rsidRPr="004C5892">
              <w:rPr>
                <w:rFonts w:ascii="Times New Roman" w:hAnsi="Times New Roman"/>
                <w:bCs/>
              </w:rPr>
              <w:t>2019/2033</w:t>
            </w:r>
          </w:p>
        </w:tc>
      </w:tr>
      <w:tr w:rsidR="00C8331F" w:rsidRPr="004C5892" w14:paraId="172DA744" w14:textId="77777777">
        <w:tc>
          <w:tcPr>
            <w:tcW w:w="1129" w:type="dxa"/>
          </w:tcPr>
          <w:p w14:paraId="2C7DFD2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0110-0130</w:t>
            </w:r>
          </w:p>
        </w:tc>
        <w:tc>
          <w:tcPr>
            <w:tcW w:w="7620" w:type="dxa"/>
          </w:tcPr>
          <w:p w14:paraId="7866B4A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Pro-memorieposten</w:t>
            </w:r>
          </w:p>
        </w:tc>
      </w:tr>
      <w:tr w:rsidR="00C8331F" w:rsidRPr="004C5892" w14:paraId="680D2769" w14:textId="77777777">
        <w:tc>
          <w:tcPr>
            <w:tcW w:w="1129" w:type="dxa"/>
            <w:tcBorders>
              <w:top w:val="single" w:sz="4" w:space="0" w:color="auto"/>
              <w:left w:val="single" w:sz="4" w:space="0" w:color="auto"/>
              <w:bottom w:val="single" w:sz="4" w:space="0" w:color="auto"/>
              <w:right w:val="single" w:sz="4" w:space="0" w:color="auto"/>
            </w:tcBorders>
          </w:tcPr>
          <w:p w14:paraId="4D769685"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59795CB5"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Aanvullend-eigenvermogensvereiste</w:t>
            </w:r>
          </w:p>
          <w:p w14:paraId="1FE6774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Artikel 40 van Verordening (EU) 2019/2034</w:t>
            </w:r>
          </w:p>
          <w:p w14:paraId="677AAB5E"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color w:val="000000" w:themeColor="text1"/>
              </w:rPr>
              <w:t>Aanvullend-eigenvermogensvereiste volgens SREP</w:t>
            </w:r>
          </w:p>
        </w:tc>
      </w:tr>
      <w:tr w:rsidR="00C8331F" w:rsidRPr="004C5892" w14:paraId="67A3D4CD" w14:textId="77777777">
        <w:tc>
          <w:tcPr>
            <w:tcW w:w="1129" w:type="dxa"/>
            <w:tcBorders>
              <w:top w:val="single" w:sz="4" w:space="0" w:color="auto"/>
              <w:left w:val="single" w:sz="4" w:space="0" w:color="auto"/>
              <w:bottom w:val="single" w:sz="4" w:space="0" w:color="auto"/>
              <w:right w:val="single" w:sz="4" w:space="0" w:color="auto"/>
            </w:tcBorders>
          </w:tcPr>
          <w:p w14:paraId="5BADE76C"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3993F2E0"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Aanvullend-eigenvermogensvereiste guidance</w:t>
            </w:r>
          </w:p>
          <w:p w14:paraId="7BD950A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 xml:space="preserve">Artikel 41 van Verordening (EU) </w:t>
            </w:r>
            <w:r w:rsidRPr="004C5892">
              <w:rPr>
                <w:rFonts w:ascii="Times New Roman" w:hAnsi="Times New Roman"/>
                <w:bCs/>
              </w:rPr>
              <w:t>2019/2034</w:t>
            </w:r>
          </w:p>
          <w:p w14:paraId="5AF7988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color w:val="000000" w:themeColor="text1"/>
              </w:rPr>
              <w:t>Aanvullend eigen vermogen vereist volgens de desbetreffende guidance</w:t>
            </w:r>
          </w:p>
        </w:tc>
      </w:tr>
      <w:tr w:rsidR="00C8331F" w:rsidRPr="004C5892" w14:paraId="258B18B7" w14:textId="77777777">
        <w:tc>
          <w:tcPr>
            <w:tcW w:w="1129" w:type="dxa"/>
            <w:tcBorders>
              <w:top w:val="single" w:sz="4" w:space="0" w:color="auto"/>
              <w:left w:val="single" w:sz="4" w:space="0" w:color="auto"/>
              <w:bottom w:val="single" w:sz="4" w:space="0" w:color="auto"/>
              <w:right w:val="single" w:sz="4" w:space="0" w:color="auto"/>
            </w:tcBorders>
          </w:tcPr>
          <w:p w14:paraId="1327A12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725F19FB"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Totaal eigenvermogensvereiste</w:t>
            </w:r>
          </w:p>
          <w:p w14:paraId="45749BD5"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color w:val="000000" w:themeColor="text1"/>
              </w:rPr>
              <w:t>Het totale eigenvermogensvereiste van een beleggingsonderneming is de som van haar eigenvermogensvereisten die op de referentiedatum van toep</w:t>
            </w:r>
            <w:r w:rsidRPr="004C5892">
              <w:rPr>
                <w:rFonts w:ascii="Times New Roman" w:hAnsi="Times New Roman"/>
                <w:bCs/>
                <w:color w:val="000000" w:themeColor="text1"/>
              </w:rPr>
              <w:t xml:space="preserve">assing zijn, het in </w:t>
            </w:r>
            <w:r w:rsidRPr="004C5892">
              <w:rPr>
                <w:rFonts w:ascii="Times New Roman" w:hAnsi="Times New Roman"/>
                <w:bCs/>
                <w:color w:val="000000" w:themeColor="text1"/>
              </w:rPr>
              <w:lastRenderedPageBreak/>
              <w:t>rij 0110 gerapporteerde aanvullend-eigenvermogensvereiste en de in rij 0120 gerapporteerde aanvullend-eigenvermogensvereiste guidance.</w:t>
            </w:r>
          </w:p>
        </w:tc>
      </w:tr>
    </w:tbl>
    <w:p w14:paraId="643FF241"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038384"/>
      <w:r w:rsidRPr="004C5892">
        <w:rPr>
          <w:rFonts w:ascii="Times New Roman" w:hAnsi="Times New Roman"/>
          <w:sz w:val="24"/>
          <w:szCs w:val="24"/>
          <w:u w:val="single"/>
        </w:rPr>
        <w:lastRenderedPageBreak/>
        <w:t>1.4.</w:t>
      </w:r>
      <w:r w:rsidRPr="004C5892">
        <w:rPr>
          <w:rFonts w:ascii="Times New Roman" w:hAnsi="Times New Roman"/>
          <w:sz w:val="24"/>
          <w:szCs w:val="24"/>
          <w:u w:val="single"/>
        </w:rPr>
        <w:t xml:space="preserve"> I </w:t>
      </w:r>
      <w:r w:rsidRPr="004C5892">
        <w:rPr>
          <w:rFonts w:ascii="Times New Roman" w:hAnsi="Times New Roman"/>
          <w:sz w:val="24"/>
          <w:szCs w:val="24"/>
          <w:u w:val="single"/>
        </w:rPr>
        <w:t>02.02</w:t>
      </w:r>
      <w:r w:rsidRPr="004C5892">
        <w:rPr>
          <w:rFonts w:ascii="Times New Roman" w:hAnsi="Times New Roman"/>
          <w:sz w:val="24"/>
          <w:szCs w:val="24"/>
          <w:u w:val="single"/>
        </w:rPr>
        <w:t xml:space="preserve"> — Kapitaalratio’s (I </w:t>
      </w:r>
      <w:r w:rsidRPr="004C5892">
        <w:rPr>
          <w:rFonts w:ascii="Times New Roman" w:hAnsi="Times New Roman"/>
          <w:sz w:val="24"/>
          <w:szCs w:val="24"/>
          <w:u w:val="single"/>
        </w:rPr>
        <w:t>2.2</w:t>
      </w:r>
      <w:r w:rsidRPr="004C5892">
        <w:rPr>
          <w:rFonts w:ascii="Times New Roman" w:hAnsi="Times New Roman"/>
          <w:sz w:val="24"/>
          <w:szCs w:val="24"/>
          <w:u w:val="single"/>
        </w:rPr>
        <w:t>)</w:t>
      </w:r>
      <w:bookmarkEnd w:id="31"/>
    </w:p>
    <w:p w14:paraId="043D9649"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038385"/>
      <w:r w:rsidRPr="004C5892">
        <w:rPr>
          <w:rFonts w:ascii="Times New Roman" w:hAnsi="Times New Roman"/>
          <w:sz w:val="24"/>
          <w:szCs w:val="24"/>
        </w:rPr>
        <w:t>1.4.1.</w:t>
      </w:r>
      <w:r w:rsidRPr="004C5892">
        <w:tab/>
      </w:r>
      <w:r w:rsidRPr="004C5892">
        <w:rPr>
          <w:rFonts w:ascii="Times New Roman" w:hAnsi="Times New Roman"/>
          <w:sz w:val="24"/>
          <w:szCs w:val="24"/>
          <w:u w:val="single"/>
        </w:rPr>
        <w:t>Instructies voor specifieke posities</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2FFE7B3C" w14:textId="77777777">
        <w:tc>
          <w:tcPr>
            <w:tcW w:w="1129" w:type="dxa"/>
            <w:shd w:val="clear" w:color="auto" w:fill="D9D9D9"/>
          </w:tcPr>
          <w:p w14:paraId="49BB2CD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2CB4D28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 xml:space="preserve">Verwijzingen </w:t>
            </w:r>
            <w:r w:rsidRPr="004C5892">
              <w:rPr>
                <w:rFonts w:ascii="Times New Roman" w:hAnsi="Times New Roman"/>
              </w:rPr>
              <w:t>naar wetgeving en instructies</w:t>
            </w:r>
          </w:p>
        </w:tc>
      </w:tr>
      <w:tr w:rsidR="00C8331F" w:rsidRPr="004C5892" w14:paraId="30AF768F" w14:textId="77777777">
        <w:tc>
          <w:tcPr>
            <w:tcW w:w="1129" w:type="dxa"/>
          </w:tcPr>
          <w:p w14:paraId="50CA8AF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0542A56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Tier 1-kernkapitaalratio</w:t>
            </w:r>
          </w:p>
          <w:p w14:paraId="68CF978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a), en artikel 11, lid 1, van Verordening (EU) 2019/2033</w:t>
            </w:r>
          </w:p>
          <w:p w14:paraId="7EF4608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4, van Verordening (EU) 2019/2033</w:t>
            </w:r>
          </w:p>
          <w:p w14:paraId="00289A2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Deze post wordt uitgedrukt als een percentage.</w:t>
            </w:r>
          </w:p>
        </w:tc>
      </w:tr>
      <w:tr w:rsidR="00C8331F" w:rsidRPr="004C5892" w14:paraId="568DD0E2" w14:textId="77777777">
        <w:tc>
          <w:tcPr>
            <w:tcW w:w="1129" w:type="dxa"/>
          </w:tcPr>
          <w:p w14:paraId="566406F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566D2B9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Overschot(+)/Tekort(-) aan tier 1-kernkapitaal</w:t>
            </w:r>
          </w:p>
          <w:p w14:paraId="352E4095"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Deze post geeft het overschot of tekort aan tier 1-kernkapitaal met betrekking tot het vereiste van artikel 9, lid 1, van Verordening (EU) 2019/2033.</w:t>
            </w:r>
          </w:p>
          <w:p w14:paraId="4A70703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De overgangsbepalingen van artikel 57, leden 3 en 4, van Ve</w:t>
            </w:r>
            <w:r w:rsidRPr="004C5892">
              <w:rPr>
                <w:rFonts w:ascii="Times New Roman" w:hAnsi="Times New Roman"/>
              </w:rPr>
              <w:t>rordening (EU) 2019/2033 worden niet in aanmerking genomen voor deze post.</w:t>
            </w:r>
          </w:p>
        </w:tc>
      </w:tr>
      <w:tr w:rsidR="00C8331F" w:rsidRPr="004C5892" w14:paraId="786DCA18" w14:textId="77777777">
        <w:tc>
          <w:tcPr>
            <w:tcW w:w="1129" w:type="dxa"/>
          </w:tcPr>
          <w:p w14:paraId="1993655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46A2878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Tier 1-ratio</w:t>
            </w:r>
          </w:p>
          <w:p w14:paraId="64361B3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b), en artikel 11, lid 1, van Verordening (EU) 2019/2033</w:t>
            </w:r>
          </w:p>
          <w:p w14:paraId="0ABFBAC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Deze post wordt uitgedrukt als een percentage.</w:t>
            </w:r>
          </w:p>
        </w:tc>
      </w:tr>
      <w:tr w:rsidR="00C8331F" w:rsidRPr="004C5892" w14:paraId="4204481E" w14:textId="77777777">
        <w:tc>
          <w:tcPr>
            <w:tcW w:w="1129" w:type="dxa"/>
          </w:tcPr>
          <w:p w14:paraId="26EEFE7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39A41B7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Overschot(+)/Tekort(-) aan tier 1-kapitaal</w:t>
            </w:r>
          </w:p>
          <w:p w14:paraId="67BEFCC5" w14:textId="77777777" w:rsidR="00C8331F" w:rsidRPr="004C5892" w:rsidRDefault="004C5892">
            <w:pPr>
              <w:pStyle w:val="CommentText"/>
              <w:rPr>
                <w:rFonts w:ascii="Times New Roman" w:hAnsi="Times New Roman" w:cs="Times New Roman"/>
                <w:sz w:val="22"/>
                <w:szCs w:val="22"/>
              </w:rPr>
            </w:pPr>
            <w:r w:rsidRPr="004C5892">
              <w:rPr>
                <w:rFonts w:ascii="Times New Roman" w:hAnsi="Times New Roman"/>
              </w:rPr>
              <w:t>Deze post geeft het overschot of tekort aan tier 1-kapitaal met betrekking tot het vereiste van artikel 9, lid 1, van Verordening (EU) 2019/2033.</w:t>
            </w:r>
          </w:p>
          <w:p w14:paraId="24F40F86" w14:textId="77777777" w:rsidR="00C8331F" w:rsidRPr="004C5892" w:rsidRDefault="004C5892">
            <w:pPr>
              <w:spacing w:after="120" w:line="240" w:lineRule="auto"/>
              <w:jc w:val="both"/>
            </w:pPr>
            <w:r w:rsidRPr="004C5892">
              <w:rPr>
                <w:rFonts w:ascii="Times New Roman" w:hAnsi="Times New Roman"/>
              </w:rPr>
              <w:t>De overgangsbepalingen van artikel 57, leden 3 en 4, van Verordenin</w:t>
            </w:r>
            <w:r w:rsidRPr="004C5892">
              <w:rPr>
                <w:rFonts w:ascii="Times New Roman" w:hAnsi="Times New Roman"/>
              </w:rPr>
              <w:t>g (EU) 2019/2033 worden niet in aanmerking genomen voor deze post.</w:t>
            </w:r>
          </w:p>
        </w:tc>
      </w:tr>
      <w:tr w:rsidR="00C8331F" w:rsidRPr="004C5892" w14:paraId="61034FD9" w14:textId="77777777">
        <w:tc>
          <w:tcPr>
            <w:tcW w:w="1129" w:type="dxa"/>
          </w:tcPr>
          <w:p w14:paraId="394F88D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3B41165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Eigen-vermogensratio</w:t>
            </w:r>
          </w:p>
          <w:p w14:paraId="4B03D67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9, lid 1, punt c), en artikel 11, lid 1, van Verordening (EU) 2019/2033</w:t>
            </w:r>
          </w:p>
          <w:p w14:paraId="6D473D3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Deze post wordt uitgedrukt als een percentage.</w:t>
            </w:r>
          </w:p>
        </w:tc>
      </w:tr>
      <w:tr w:rsidR="00C8331F" w:rsidRPr="004C5892" w14:paraId="309A83AD" w14:textId="77777777">
        <w:tc>
          <w:tcPr>
            <w:tcW w:w="1129" w:type="dxa"/>
          </w:tcPr>
          <w:p w14:paraId="571B29F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Pr>
          <w:p w14:paraId="48251B4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Overschot(+)/Tekort(-) aan to</w:t>
            </w:r>
            <w:r w:rsidRPr="004C5892">
              <w:rPr>
                <w:rFonts w:ascii="Times New Roman" w:hAnsi="Times New Roman"/>
                <w:b/>
                <w:bCs/>
                <w:u w:val="single"/>
              </w:rPr>
              <w:t>taal kapitaal</w:t>
            </w:r>
          </w:p>
          <w:p w14:paraId="52936D7F"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Deze post geeft het overschot of tekort aan eigen vermogen met betrekking tot het vereiste van artikel 9, lid 1, van Verordening (EU) 2019/2033.</w:t>
            </w:r>
          </w:p>
          <w:p w14:paraId="7CDC75A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 xml:space="preserve">De overgangsbepalingen van artikel 57, leden 3 en 4, van Verordening (EU) 2019/2033 worden </w:t>
            </w:r>
            <w:r w:rsidRPr="004C5892">
              <w:rPr>
                <w:rFonts w:ascii="Times New Roman" w:hAnsi="Times New Roman"/>
              </w:rPr>
              <w:t>niet in aanmerking genomen voor deze post.</w:t>
            </w:r>
          </w:p>
        </w:tc>
      </w:tr>
    </w:tbl>
    <w:p w14:paraId="32BA4F00"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038386"/>
      <w:r w:rsidRPr="004C5892">
        <w:rPr>
          <w:rFonts w:ascii="Times New Roman" w:hAnsi="Times New Roman"/>
          <w:sz w:val="24"/>
          <w:szCs w:val="24"/>
          <w:u w:val="single"/>
        </w:rPr>
        <w:t>1.5.</w:t>
      </w:r>
      <w:r w:rsidRPr="004C5892">
        <w:rPr>
          <w:rFonts w:ascii="Times New Roman" w:hAnsi="Times New Roman"/>
          <w:sz w:val="24"/>
          <w:szCs w:val="24"/>
          <w:u w:val="single"/>
        </w:rPr>
        <w:t xml:space="preserve"> I </w:t>
      </w:r>
      <w:r w:rsidRPr="004C5892">
        <w:rPr>
          <w:rFonts w:ascii="Times New Roman" w:hAnsi="Times New Roman"/>
          <w:sz w:val="24"/>
          <w:szCs w:val="24"/>
          <w:u w:val="single"/>
        </w:rPr>
        <w:t>03.00</w:t>
      </w:r>
      <w:r w:rsidRPr="004C5892">
        <w:rPr>
          <w:rFonts w:ascii="Times New Roman" w:hAnsi="Times New Roman"/>
          <w:sz w:val="24"/>
          <w:szCs w:val="24"/>
          <w:u w:val="single"/>
        </w:rPr>
        <w:t xml:space="preserve"> — BEREKENING VASTEKOSTENVEREISTE (I 3)</w:t>
      </w:r>
      <w:bookmarkEnd w:id="2"/>
      <w:bookmarkEnd w:id="3"/>
      <w:bookmarkEnd w:id="33"/>
      <w:bookmarkEnd w:id="4"/>
      <w:bookmarkEnd w:id="5"/>
    </w:p>
    <w:p w14:paraId="307593F5" w14:textId="77777777" w:rsidR="00C8331F" w:rsidRPr="004C5892" w:rsidRDefault="004C5892">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60188326"/>
      <w:bookmarkStart w:id="35" w:name="_Toc473560874"/>
      <w:bookmarkStart w:id="36" w:name="_Toc7084159"/>
      <w:bookmarkStart w:id="37" w:name="_Toc88038387"/>
      <w:r w:rsidRPr="004C5892">
        <w:rPr>
          <w:rFonts w:ascii="Times New Roman" w:hAnsi="Times New Roman"/>
          <w:sz w:val="24"/>
          <w:szCs w:val="24"/>
        </w:rPr>
        <w:t>1.5.1.</w:t>
      </w:r>
      <w:bookmarkStart w:id="38" w:name="_Toc308175821"/>
      <w:r w:rsidRPr="004C5892">
        <w:tab/>
      </w:r>
      <w:bookmarkEnd w:id="38"/>
      <w:r w:rsidRPr="004C5892">
        <w:rPr>
          <w:rFonts w:ascii="Times New Roman" w:hAnsi="Times New Roman"/>
          <w:sz w:val="24"/>
          <w:szCs w:val="24"/>
          <w:u w:val="single"/>
        </w:rPr>
        <w:t>Instructies voor specifieke posities</w:t>
      </w:r>
      <w:bookmarkEnd w:id="34"/>
      <w:bookmarkEnd w:id="35"/>
      <w:bookmarkEnd w:id="36"/>
      <w:bookmarkEnd w:id="3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0107B711" w14:textId="77777777">
        <w:tc>
          <w:tcPr>
            <w:tcW w:w="1129" w:type="dxa"/>
            <w:shd w:val="clear" w:color="auto" w:fill="D9D9D9"/>
          </w:tcPr>
          <w:p w14:paraId="29B9F97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color w:val="000000" w:themeColor="text1"/>
              </w:rPr>
              <w:t>Rij</w:t>
            </w:r>
          </w:p>
        </w:tc>
        <w:tc>
          <w:tcPr>
            <w:tcW w:w="7620" w:type="dxa"/>
            <w:shd w:val="clear" w:color="auto" w:fill="D9D9D9"/>
          </w:tcPr>
          <w:p w14:paraId="5EA5284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color w:val="000000" w:themeColor="text1"/>
              </w:rPr>
              <w:t>Verwijzingen naar wetgeving en instructies</w:t>
            </w:r>
          </w:p>
        </w:tc>
      </w:tr>
      <w:tr w:rsidR="00C8331F" w:rsidRPr="004C5892" w14:paraId="660B26A4" w14:textId="77777777">
        <w:tc>
          <w:tcPr>
            <w:tcW w:w="1129" w:type="dxa"/>
          </w:tcPr>
          <w:p w14:paraId="2006B74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0010</w:t>
            </w:r>
          </w:p>
        </w:tc>
        <w:tc>
          <w:tcPr>
            <w:tcW w:w="7620" w:type="dxa"/>
          </w:tcPr>
          <w:p w14:paraId="3CB2102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Vastekostenvereiste</w:t>
            </w:r>
          </w:p>
          <w:p w14:paraId="1622D36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 xml:space="preserve">Artikel 13, lid 1, van </w:t>
            </w:r>
            <w:r w:rsidRPr="004C5892">
              <w:rPr>
                <w:rFonts w:ascii="Times New Roman" w:hAnsi="Times New Roman"/>
                <w:bCs/>
                <w:color w:val="000000" w:themeColor="text1"/>
              </w:rPr>
              <w:t>Verordening (EU) 2019/2033</w:t>
            </w:r>
          </w:p>
          <w:p w14:paraId="51157BD9"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lastRenderedPageBreak/>
              <w:t>Het te rapporteren bedrag is ten minste 25 % van de jaarlijkse vaste kosten van het voorgaande jaar (rij 0020).</w:t>
            </w:r>
          </w:p>
          <w:p w14:paraId="403D14B7"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In gevallen waarin er sprake is van een wezenlijke verandering, is het gerapporteerde bedrag het overeenkomstig artik</w:t>
            </w:r>
            <w:r w:rsidRPr="004C5892">
              <w:rPr>
                <w:rFonts w:ascii="Times New Roman" w:hAnsi="Times New Roman"/>
              </w:rPr>
              <w:t>el 13, lid 2, van Verordening (EU) 2019/2033 door de bevoegde autoriteit opgelegde vastekostenvereiste.</w:t>
            </w:r>
          </w:p>
          <w:p w14:paraId="02508501"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In de in artikel 13, lid 3, van Verordening (EU) 2019/2033 vermelde gevallen is het gerapporteerde bedrag de projectie van de vaste kosten voor het lope</w:t>
            </w:r>
            <w:r w:rsidRPr="004C5892">
              <w:rPr>
                <w:rFonts w:ascii="Times New Roman" w:hAnsi="Times New Roman"/>
              </w:rPr>
              <w:t>nde jaar (rij 0210).</w:t>
            </w:r>
          </w:p>
        </w:tc>
      </w:tr>
      <w:tr w:rsidR="00C8331F" w:rsidRPr="004C5892" w14:paraId="5C700D89" w14:textId="77777777">
        <w:tc>
          <w:tcPr>
            <w:tcW w:w="1129" w:type="dxa"/>
          </w:tcPr>
          <w:p w14:paraId="54D65305"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0020</w:t>
            </w:r>
          </w:p>
        </w:tc>
        <w:tc>
          <w:tcPr>
            <w:tcW w:w="7620" w:type="dxa"/>
          </w:tcPr>
          <w:p w14:paraId="3D3BD7C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Jaarlijkse vaste kosten van het voorgaande jaar na winstuitkering</w:t>
            </w:r>
          </w:p>
          <w:p w14:paraId="3BD2F6B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1, van Verordening (EU) 2019/2033</w:t>
            </w:r>
          </w:p>
          <w:p w14:paraId="2750A8FF" w14:textId="77777777" w:rsidR="00C8331F" w:rsidRPr="004C5892" w:rsidRDefault="004C5892">
            <w:pPr>
              <w:pStyle w:val="CommentText"/>
              <w:rPr>
                <w:rFonts w:ascii="Times New Roman" w:hAnsi="Times New Roman" w:cs="Times New Roman"/>
              </w:rPr>
            </w:pPr>
            <w:r w:rsidRPr="004C5892">
              <w:rPr>
                <w:rFonts w:ascii="Times New Roman" w:hAnsi="Times New Roman"/>
                <w:bCs/>
                <w:color w:val="000000" w:themeColor="text1"/>
                <w:sz w:val="22"/>
              </w:rPr>
              <w:t xml:space="preserve">Beleggingsondernemingen rapporteren de vaste kosten van het voorgaande jaar na winstuitkering. </w:t>
            </w:r>
          </w:p>
        </w:tc>
      </w:tr>
      <w:tr w:rsidR="00C8331F" w:rsidRPr="004C5892" w14:paraId="15BBCD5B" w14:textId="77777777">
        <w:tc>
          <w:tcPr>
            <w:tcW w:w="1129" w:type="dxa"/>
          </w:tcPr>
          <w:p w14:paraId="51C424D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0030</w:t>
            </w:r>
          </w:p>
        </w:tc>
        <w:tc>
          <w:tcPr>
            <w:tcW w:w="7620" w:type="dxa"/>
          </w:tcPr>
          <w:p w14:paraId="6CC772A0"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Totale vast</w:t>
            </w:r>
            <w:r w:rsidRPr="004C5892">
              <w:rPr>
                <w:rFonts w:ascii="Times New Roman" w:hAnsi="Times New Roman"/>
                <w:b/>
                <w:bCs/>
                <w:color w:val="000000" w:themeColor="text1"/>
                <w:u w:val="single"/>
              </w:rPr>
              <w:t>e kosten van het voorgaande jaar na winstuitkering</w:t>
            </w:r>
          </w:p>
          <w:p w14:paraId="3A854861"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1, van Verordening (EU) 2019/2033</w:t>
            </w:r>
          </w:p>
          <w:p w14:paraId="26368C9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Het gerapporteerde bedrag is het bedrag na winstuitkering.</w:t>
            </w:r>
          </w:p>
        </w:tc>
      </w:tr>
      <w:tr w:rsidR="00C8331F" w:rsidRPr="004C5892" w14:paraId="0F92A0A7" w14:textId="77777777">
        <w:tc>
          <w:tcPr>
            <w:tcW w:w="1129" w:type="dxa"/>
          </w:tcPr>
          <w:p w14:paraId="60C1C963"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0040</w:t>
            </w:r>
          </w:p>
        </w:tc>
        <w:tc>
          <w:tcPr>
            <w:tcW w:w="7620" w:type="dxa"/>
          </w:tcPr>
          <w:p w14:paraId="0557D70D"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Waarvan: Door derden namens de beleggingsondernemingen gemaakte vaste kosten</w:t>
            </w:r>
          </w:p>
          <w:p w14:paraId="15E1B969" w14:textId="77777777" w:rsidR="00C8331F" w:rsidRPr="004C5892" w:rsidRDefault="004C5892">
            <w:pPr>
              <w:pStyle w:val="NumPar1"/>
              <w:numPr>
                <w:ilvl w:val="0"/>
                <w:numId w:val="0"/>
              </w:numPr>
              <w:rPr>
                <w:rFonts w:eastAsia="Times New Roman"/>
                <w:b/>
                <w:bCs/>
                <w:color w:val="000000" w:themeColor="text1"/>
                <w:u w:val="single"/>
              </w:rPr>
            </w:pPr>
            <w:r w:rsidRPr="004C5892">
              <w:rPr>
                <w:bCs/>
                <w:color w:val="000000" w:themeColor="text1"/>
                <w:szCs w:val="20"/>
              </w:rPr>
              <w:t xml:space="preserve">Wanneer derden, daaronder begrepen verbonden agenten, namens beleggingsondernemingen vaste kosten hebben gemaakt die niet reeds inbegrepen zijn in de totale kosten in de in lid 1 bedoelde jaarrekening, worden die vaste kosten opgeteld bij de totale kosten </w:t>
            </w:r>
            <w:r w:rsidRPr="004C5892">
              <w:rPr>
                <w:bCs/>
                <w:color w:val="000000" w:themeColor="text1"/>
                <w:szCs w:val="20"/>
              </w:rPr>
              <w:t>van de beleggingsonderneming. Wanneer een uitsplitsing van de kosten van de derde voorhanden is, voegt een beleggingsonderneming bij het cijfer dat de totale kosten weergeeft, alleen het aandeel van die vaste kosten dat op de beleggingsonderneming van toep</w:t>
            </w:r>
            <w:r w:rsidRPr="004C5892">
              <w:rPr>
                <w:bCs/>
                <w:color w:val="000000" w:themeColor="text1"/>
                <w:szCs w:val="20"/>
              </w:rPr>
              <w:t>assing is. Wanneer die uitsplitsing niet voorhanden is, voegt een beleggingsonderneming bij het cijfer dat totale kosten weergeeft, alleen haar aandeel van de kosten van de derde zoals dat blijkt uit het ondernemingsplan van de beleggingsonderneming.</w:t>
            </w:r>
          </w:p>
        </w:tc>
      </w:tr>
      <w:tr w:rsidR="00C8331F" w:rsidRPr="004C5892" w14:paraId="595ED22E" w14:textId="77777777">
        <w:tc>
          <w:tcPr>
            <w:tcW w:w="1129" w:type="dxa"/>
          </w:tcPr>
          <w:p w14:paraId="0729E04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0050</w:t>
            </w:r>
          </w:p>
        </w:tc>
        <w:tc>
          <w:tcPr>
            <w:tcW w:w="7620" w:type="dxa"/>
          </w:tcPr>
          <w:p w14:paraId="6C8E4482" w14:textId="77777777" w:rsidR="00C8331F" w:rsidRPr="004C5892" w:rsidRDefault="004C5892">
            <w:pPr>
              <w:spacing w:after="120" w:line="240" w:lineRule="auto"/>
              <w:jc w:val="both"/>
              <w:rPr>
                <w:rFonts w:ascii="Times New Roman" w:eastAsia="Times New Roman" w:hAnsi="Times New Roman" w:cs="Times New Roman"/>
                <w:bCs/>
                <w:color w:val="000000" w:themeColor="text1"/>
                <w:szCs w:val="20"/>
              </w:rPr>
            </w:pPr>
            <w:r w:rsidRPr="004C5892">
              <w:rPr>
                <w:rFonts w:ascii="Times New Roman" w:hAnsi="Times New Roman"/>
                <w:bCs/>
                <w:color w:val="000000" w:themeColor="text1"/>
                <w:szCs w:val="20"/>
              </w:rPr>
              <w:t>(-) Totale aftrekkingen</w:t>
            </w:r>
          </w:p>
          <w:p w14:paraId="28E70FF6" w14:textId="77777777" w:rsidR="00C8331F" w:rsidRPr="004C5892" w:rsidRDefault="004C5892">
            <w:pPr>
              <w:spacing w:after="120" w:line="240" w:lineRule="auto"/>
              <w:jc w:val="both"/>
              <w:rPr>
                <w:rFonts w:eastAsia="Times New Roman"/>
                <w:bCs/>
                <w:color w:val="000000" w:themeColor="text1"/>
                <w:szCs w:val="20"/>
              </w:rPr>
            </w:pPr>
            <w:r w:rsidRPr="004C5892">
              <w:rPr>
                <w:rFonts w:ascii="Times New Roman" w:hAnsi="Times New Roman"/>
                <w:bCs/>
              </w:rPr>
              <w:t>Naast de in artikel 13, lid 4, van Verordening (EU) 2019/2033 bedoelde af te trekken posten, worden ook de volgende posten van de totale uitgaven afgetrokken, indien deze volgens het toepasselijke raamwerk voor financiële verslagge</w:t>
            </w:r>
            <w:r w:rsidRPr="004C5892">
              <w:rPr>
                <w:rFonts w:ascii="Times New Roman" w:hAnsi="Times New Roman"/>
                <w:bCs/>
              </w:rPr>
              <w:t>ving zijn opgenomen onder totale uitgaven:</w:t>
            </w:r>
          </w:p>
          <w:p w14:paraId="435C1706" w14:textId="77777777" w:rsidR="00C8331F" w:rsidRPr="004C5892" w:rsidRDefault="004C5892">
            <w:pPr>
              <w:pStyle w:val="Point1letter"/>
              <w:numPr>
                <w:ilvl w:val="0"/>
                <w:numId w:val="0"/>
              </w:numPr>
              <w:ind w:left="350" w:hanging="426"/>
              <w:rPr>
                <w:rFonts w:eastAsia="Times New Roman"/>
                <w:bCs/>
                <w:color w:val="000000" w:themeColor="text1"/>
                <w:sz w:val="22"/>
                <w:szCs w:val="20"/>
              </w:rPr>
            </w:pPr>
            <w:r w:rsidRPr="004C5892">
              <w:rPr>
                <w:rFonts w:eastAsia="Times New Roman"/>
                <w:bCs/>
                <w:color w:val="000000" w:themeColor="text1"/>
                <w:sz w:val="22"/>
                <w:szCs w:val="20"/>
              </w:rPr>
              <w:t>(a)</w:t>
            </w:r>
            <w:r w:rsidRPr="004C5892">
              <w:rPr>
                <w:rFonts w:eastAsia="Times New Roman"/>
                <w:bCs/>
                <w:color w:val="000000" w:themeColor="text1"/>
                <w:sz w:val="22"/>
                <w:szCs w:val="20"/>
              </w:rPr>
              <w:tab/>
            </w:r>
            <w:r w:rsidRPr="004C5892">
              <w:rPr>
                <w:bCs/>
                <w:color w:val="000000" w:themeColor="text1"/>
                <w:sz w:val="22"/>
                <w:szCs w:val="20"/>
              </w:rPr>
              <w:t>voor de uitvoering, registratie of clearing van transacties aan centrale tegenpartijen, beurzen en andere handelsplatformen en intermediaire makelaars betaalde vergoedingen, courtage en andere lasten, alleen w</w:t>
            </w:r>
            <w:r w:rsidRPr="004C5892">
              <w:rPr>
                <w:bCs/>
                <w:color w:val="000000" w:themeColor="text1"/>
                <w:sz w:val="22"/>
                <w:szCs w:val="20"/>
              </w:rPr>
              <w:t>anneer deze direct worden doorgegeven en doorberekend aan cliënten. Hierin zijn niet begrepen vergoedingen en andere lasten om het lidmaatschap te behouden of om anderszins te voldoen aan verliesdelende financiële verplichtingen tegenover centrale tegenpar</w:t>
            </w:r>
            <w:r w:rsidRPr="004C5892">
              <w:rPr>
                <w:bCs/>
                <w:color w:val="000000" w:themeColor="text1"/>
                <w:sz w:val="22"/>
                <w:szCs w:val="20"/>
              </w:rPr>
              <w:t>tijen, beurzen en andere handelsplatformen;</w:t>
            </w:r>
          </w:p>
          <w:p w14:paraId="3EEC2609" w14:textId="77777777" w:rsidR="00C8331F" w:rsidRPr="004C5892" w:rsidRDefault="004C5892">
            <w:pPr>
              <w:pStyle w:val="Point1letter"/>
              <w:numPr>
                <w:ilvl w:val="0"/>
                <w:numId w:val="0"/>
              </w:numPr>
              <w:ind w:left="350" w:hanging="426"/>
              <w:rPr>
                <w:rFonts w:eastAsia="Times New Roman"/>
                <w:bCs/>
                <w:color w:val="000000" w:themeColor="text1"/>
                <w:sz w:val="22"/>
                <w:szCs w:val="20"/>
              </w:rPr>
            </w:pPr>
            <w:r w:rsidRPr="004C5892">
              <w:rPr>
                <w:rFonts w:eastAsia="Times New Roman"/>
                <w:bCs/>
                <w:color w:val="000000" w:themeColor="text1"/>
                <w:sz w:val="22"/>
                <w:szCs w:val="20"/>
              </w:rPr>
              <w:t>(b)</w:t>
            </w:r>
            <w:r w:rsidRPr="004C5892">
              <w:rPr>
                <w:rFonts w:eastAsia="Times New Roman"/>
                <w:bCs/>
                <w:color w:val="000000" w:themeColor="text1"/>
                <w:sz w:val="22"/>
                <w:szCs w:val="20"/>
              </w:rPr>
              <w:tab/>
            </w:r>
            <w:r w:rsidRPr="004C5892">
              <w:rPr>
                <w:bCs/>
                <w:color w:val="000000" w:themeColor="text1"/>
                <w:sz w:val="22"/>
                <w:szCs w:val="20"/>
              </w:rPr>
              <w:t>aan cliënten betaalde rente over gelden van cliënten wanneer er geen enkele verplichting is om die rente te betalen;</w:t>
            </w:r>
          </w:p>
          <w:p w14:paraId="047BED7B" w14:textId="77777777" w:rsidR="00C8331F" w:rsidRPr="004C5892" w:rsidRDefault="004C5892">
            <w:pPr>
              <w:pStyle w:val="Point1letter"/>
              <w:numPr>
                <w:ilvl w:val="0"/>
                <w:numId w:val="0"/>
              </w:numPr>
              <w:ind w:left="350" w:hanging="426"/>
              <w:rPr>
                <w:rFonts w:eastAsia="Times New Roman"/>
                <w:bCs/>
                <w:color w:val="000000" w:themeColor="text1"/>
                <w:sz w:val="22"/>
                <w:szCs w:val="20"/>
              </w:rPr>
            </w:pPr>
            <w:r w:rsidRPr="004C5892">
              <w:rPr>
                <w:rFonts w:eastAsia="Times New Roman"/>
                <w:bCs/>
                <w:color w:val="000000" w:themeColor="text1"/>
                <w:sz w:val="22"/>
                <w:szCs w:val="20"/>
              </w:rPr>
              <w:t>(c)</w:t>
            </w:r>
            <w:r w:rsidRPr="004C5892">
              <w:rPr>
                <w:rFonts w:eastAsia="Times New Roman"/>
                <w:bCs/>
                <w:color w:val="000000" w:themeColor="text1"/>
                <w:sz w:val="22"/>
                <w:szCs w:val="20"/>
              </w:rPr>
              <w:tab/>
            </w:r>
            <w:r w:rsidRPr="004C5892">
              <w:rPr>
                <w:bCs/>
                <w:color w:val="000000" w:themeColor="text1"/>
                <w:sz w:val="22"/>
                <w:szCs w:val="20"/>
              </w:rPr>
              <w:t>uitgaven voor belastingen wanneer die verschuldigd worden voor de jaarwinst van de bele</w:t>
            </w:r>
            <w:r w:rsidRPr="004C5892">
              <w:rPr>
                <w:bCs/>
                <w:color w:val="000000" w:themeColor="text1"/>
                <w:sz w:val="22"/>
                <w:szCs w:val="20"/>
              </w:rPr>
              <w:t>ggingsonderneming;</w:t>
            </w:r>
          </w:p>
          <w:p w14:paraId="215242BB" w14:textId="77777777" w:rsidR="00C8331F" w:rsidRPr="004C5892" w:rsidRDefault="004C5892">
            <w:pPr>
              <w:pStyle w:val="Point1letter"/>
              <w:numPr>
                <w:ilvl w:val="0"/>
                <w:numId w:val="0"/>
              </w:numPr>
              <w:ind w:left="350" w:hanging="426"/>
              <w:rPr>
                <w:rFonts w:eastAsia="Times New Roman"/>
                <w:bCs/>
                <w:color w:val="000000" w:themeColor="text1"/>
                <w:sz w:val="22"/>
                <w:szCs w:val="20"/>
              </w:rPr>
            </w:pPr>
            <w:r w:rsidRPr="004C5892">
              <w:rPr>
                <w:rFonts w:eastAsia="Times New Roman"/>
                <w:bCs/>
                <w:color w:val="000000" w:themeColor="text1"/>
                <w:sz w:val="22"/>
                <w:szCs w:val="20"/>
              </w:rPr>
              <w:t>(d)</w:t>
            </w:r>
            <w:r w:rsidRPr="004C5892">
              <w:rPr>
                <w:rFonts w:eastAsia="Times New Roman"/>
                <w:bCs/>
                <w:color w:val="000000" w:themeColor="text1"/>
                <w:sz w:val="22"/>
                <w:szCs w:val="20"/>
              </w:rPr>
              <w:tab/>
            </w:r>
            <w:r w:rsidRPr="004C5892">
              <w:rPr>
                <w:bCs/>
                <w:color w:val="000000" w:themeColor="text1"/>
                <w:sz w:val="22"/>
                <w:szCs w:val="20"/>
              </w:rPr>
              <w:t>verliezen door handel voor eigen rekening in financiële instrumenten;</w:t>
            </w:r>
          </w:p>
          <w:p w14:paraId="6BD6B881" w14:textId="77777777" w:rsidR="00C8331F" w:rsidRPr="004C5892" w:rsidRDefault="004C5892">
            <w:pPr>
              <w:pStyle w:val="Point1letter"/>
              <w:numPr>
                <w:ilvl w:val="0"/>
                <w:numId w:val="0"/>
              </w:numPr>
              <w:ind w:left="350" w:hanging="426"/>
              <w:rPr>
                <w:rFonts w:eastAsia="Times New Roman"/>
                <w:bCs/>
                <w:color w:val="000000" w:themeColor="text1"/>
                <w:sz w:val="22"/>
                <w:szCs w:val="20"/>
              </w:rPr>
            </w:pPr>
            <w:r w:rsidRPr="004C5892">
              <w:rPr>
                <w:rFonts w:eastAsia="Times New Roman"/>
                <w:bCs/>
                <w:color w:val="000000" w:themeColor="text1"/>
                <w:sz w:val="22"/>
                <w:szCs w:val="20"/>
              </w:rPr>
              <w:lastRenderedPageBreak/>
              <w:t>(e)</w:t>
            </w:r>
            <w:r w:rsidRPr="004C5892">
              <w:rPr>
                <w:rFonts w:eastAsia="Times New Roman"/>
                <w:bCs/>
                <w:color w:val="000000" w:themeColor="text1"/>
                <w:sz w:val="22"/>
                <w:szCs w:val="20"/>
              </w:rPr>
              <w:tab/>
            </w:r>
            <w:r w:rsidRPr="004C5892">
              <w:rPr>
                <w:bCs/>
                <w:color w:val="000000" w:themeColor="text1"/>
                <w:sz w:val="22"/>
                <w:szCs w:val="20"/>
              </w:rPr>
              <w:t xml:space="preserve">betalingen met betrekking tot contractuele overeenkomsten voor winst- en verliesafdracht waarbij de beleggingsonderneming verplicht is, na de </w:t>
            </w:r>
            <w:r w:rsidRPr="004C5892">
              <w:rPr>
                <w:bCs/>
                <w:color w:val="000000" w:themeColor="text1"/>
                <w:sz w:val="22"/>
                <w:szCs w:val="20"/>
              </w:rPr>
              <w:t>opstelling van haar jaarrekening, haar jaarresultaat over te dragen aan de moederonderneming;</w:t>
            </w:r>
          </w:p>
          <w:p w14:paraId="27710C06" w14:textId="77777777" w:rsidR="00C8331F" w:rsidRPr="004C5892" w:rsidRDefault="004C5892">
            <w:pPr>
              <w:pStyle w:val="Point1letter"/>
              <w:numPr>
                <w:ilvl w:val="0"/>
                <w:numId w:val="0"/>
              </w:numPr>
              <w:ind w:left="350" w:hanging="426"/>
              <w:rPr>
                <w:rFonts w:eastAsia="Times New Roman"/>
                <w:bCs/>
                <w:color w:val="000000" w:themeColor="text1"/>
                <w:sz w:val="22"/>
                <w:szCs w:val="20"/>
              </w:rPr>
            </w:pPr>
            <w:r w:rsidRPr="004C5892">
              <w:rPr>
                <w:rFonts w:eastAsia="Times New Roman"/>
                <w:bCs/>
                <w:color w:val="000000" w:themeColor="text1"/>
                <w:sz w:val="22"/>
                <w:szCs w:val="20"/>
              </w:rPr>
              <w:t>(f)</w:t>
            </w:r>
            <w:r w:rsidRPr="004C5892">
              <w:rPr>
                <w:rFonts w:eastAsia="Times New Roman"/>
                <w:bCs/>
                <w:color w:val="000000" w:themeColor="text1"/>
                <w:sz w:val="22"/>
                <w:szCs w:val="20"/>
              </w:rPr>
              <w:tab/>
            </w:r>
            <w:r w:rsidRPr="004C5892">
              <w:rPr>
                <w:bCs/>
              </w:rPr>
              <w:t>betalingen aan een fonds voor algemene bankrisico’s overeenkomstig artikel 26, lid 1, punt f), van Verordening (EU) nr. 575/2013;</w:t>
            </w:r>
          </w:p>
          <w:p w14:paraId="36E71008" w14:textId="77777777" w:rsidR="00C8331F" w:rsidRPr="004C5892" w:rsidRDefault="004C5892">
            <w:pPr>
              <w:pStyle w:val="Point1letter"/>
              <w:numPr>
                <w:ilvl w:val="0"/>
                <w:numId w:val="0"/>
              </w:numPr>
              <w:ind w:left="350" w:hanging="426"/>
              <w:rPr>
                <w:rFonts w:eastAsia="Times New Roman"/>
                <w:bCs/>
                <w:color w:val="000000" w:themeColor="text1"/>
                <w:szCs w:val="20"/>
              </w:rPr>
            </w:pPr>
            <w:r w:rsidRPr="004C5892">
              <w:rPr>
                <w:rFonts w:eastAsia="Times New Roman"/>
                <w:bCs/>
                <w:color w:val="000000" w:themeColor="text1"/>
                <w:szCs w:val="20"/>
              </w:rPr>
              <w:t>(g)</w:t>
            </w:r>
            <w:r w:rsidRPr="004C5892">
              <w:rPr>
                <w:rFonts w:eastAsia="Times New Roman"/>
                <w:bCs/>
                <w:color w:val="000000" w:themeColor="text1"/>
                <w:szCs w:val="20"/>
              </w:rPr>
              <w:tab/>
            </w:r>
            <w:r w:rsidRPr="004C5892">
              <w:rPr>
                <w:bCs/>
              </w:rPr>
              <w:t xml:space="preserve">uitgaven met betrekking </w:t>
            </w:r>
            <w:r w:rsidRPr="004C5892">
              <w:rPr>
                <w:bCs/>
              </w:rPr>
              <w:t>tot posten die overeenkomstig artikel 36, lid 1, van Verordening (EU) nr. 575/2013 reeds van het eigen vermogen zijn afgetrokken.</w:t>
            </w:r>
          </w:p>
        </w:tc>
      </w:tr>
      <w:tr w:rsidR="00C8331F" w:rsidRPr="004C5892" w14:paraId="13B7DBDD" w14:textId="77777777">
        <w:tc>
          <w:tcPr>
            <w:tcW w:w="1129" w:type="dxa"/>
          </w:tcPr>
          <w:p w14:paraId="25B20F4C"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0060</w:t>
            </w:r>
          </w:p>
        </w:tc>
        <w:tc>
          <w:tcPr>
            <w:tcW w:w="7620" w:type="dxa"/>
          </w:tcPr>
          <w:p w14:paraId="3B018F41"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Personeelsbonussen en andere beloningen</w:t>
            </w:r>
          </w:p>
          <w:p w14:paraId="45E196B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4, punt a), van Verordening (EU) 2019/2033</w:t>
            </w:r>
          </w:p>
          <w:p w14:paraId="7A60C09A" w14:textId="77777777" w:rsidR="00C8331F" w:rsidRPr="004C5892" w:rsidRDefault="004C5892">
            <w:pPr>
              <w:pStyle w:val="NumPar1"/>
              <w:numPr>
                <w:ilvl w:val="0"/>
                <w:numId w:val="0"/>
              </w:numPr>
              <w:rPr>
                <w:rFonts w:eastAsia="Times New Roman"/>
                <w:bCs/>
                <w:color w:val="000000" w:themeColor="text1"/>
                <w:sz w:val="22"/>
                <w:szCs w:val="20"/>
              </w:rPr>
            </w:pPr>
            <w:r w:rsidRPr="004C5892">
              <w:rPr>
                <w:bCs/>
                <w:color w:val="000000" w:themeColor="text1"/>
                <w:sz w:val="22"/>
                <w:szCs w:val="20"/>
              </w:rPr>
              <w:t>Personeelsbonussen en andere beloningen worden geacht af te hangen van de nettowinst van de beleggingsonderneming in het respectieve jaar indien de beide volgende voorwaarden zijn vervuld:</w:t>
            </w:r>
          </w:p>
          <w:p w14:paraId="6CC9BC05" w14:textId="77777777" w:rsidR="00C8331F" w:rsidRPr="004C5892" w:rsidRDefault="004C5892">
            <w:pPr>
              <w:pStyle w:val="Point1letter"/>
              <w:numPr>
                <w:ilvl w:val="0"/>
                <w:numId w:val="0"/>
              </w:numPr>
              <w:ind w:left="350" w:hanging="350"/>
              <w:rPr>
                <w:rFonts w:eastAsia="Times New Roman"/>
                <w:bCs/>
                <w:color w:val="000000" w:themeColor="text1"/>
                <w:sz w:val="22"/>
                <w:szCs w:val="20"/>
              </w:rPr>
            </w:pPr>
            <w:r w:rsidRPr="004C5892">
              <w:rPr>
                <w:rFonts w:eastAsia="Times New Roman"/>
                <w:bCs/>
                <w:color w:val="000000" w:themeColor="text1"/>
                <w:sz w:val="22"/>
                <w:szCs w:val="20"/>
              </w:rPr>
              <w:t>(h)</w:t>
            </w:r>
            <w:r w:rsidRPr="004C5892">
              <w:rPr>
                <w:rFonts w:eastAsia="Times New Roman"/>
                <w:bCs/>
                <w:color w:val="000000" w:themeColor="text1"/>
                <w:sz w:val="22"/>
                <w:szCs w:val="20"/>
              </w:rPr>
              <w:tab/>
            </w:r>
            <w:r w:rsidRPr="004C5892">
              <w:rPr>
                <w:bCs/>
                <w:color w:val="000000" w:themeColor="text1"/>
                <w:sz w:val="22"/>
                <w:szCs w:val="20"/>
              </w:rPr>
              <w:t>de af te trekken personeelsbonussen of andere beloningen zijn a</w:t>
            </w:r>
            <w:r w:rsidRPr="004C5892">
              <w:rPr>
                <w:bCs/>
                <w:color w:val="000000" w:themeColor="text1"/>
                <w:sz w:val="22"/>
                <w:szCs w:val="20"/>
              </w:rPr>
              <w:t>l in het jaar voorafgaand aan de betaling aan werknemers betaald, of de betaling van personeelsbonussen of andere beloningen aan werknemers zal geen invloed hebben op de kapitaalpositie van de onderneming in het jaar van betaling;</w:t>
            </w:r>
          </w:p>
          <w:p w14:paraId="123EF133" w14:textId="77777777" w:rsidR="00C8331F" w:rsidRPr="004C5892" w:rsidRDefault="004C5892">
            <w:pPr>
              <w:pStyle w:val="Point1letter"/>
              <w:numPr>
                <w:ilvl w:val="0"/>
                <w:numId w:val="0"/>
              </w:numPr>
              <w:ind w:left="350" w:hanging="350"/>
              <w:rPr>
                <w:rFonts w:eastAsia="Times New Roman"/>
                <w:bCs/>
                <w:color w:val="000000" w:themeColor="text1"/>
              </w:rPr>
            </w:pPr>
            <w:r w:rsidRPr="004C5892">
              <w:rPr>
                <w:rFonts w:eastAsia="Times New Roman"/>
                <w:bCs/>
                <w:color w:val="000000" w:themeColor="text1"/>
              </w:rPr>
              <w:t>(i)</w:t>
            </w:r>
            <w:r w:rsidRPr="004C5892">
              <w:rPr>
                <w:rFonts w:eastAsia="Times New Roman"/>
                <w:bCs/>
                <w:color w:val="000000" w:themeColor="text1"/>
              </w:rPr>
              <w:tab/>
            </w:r>
            <w:r w:rsidRPr="004C5892">
              <w:rPr>
                <w:bCs/>
                <w:color w:val="000000" w:themeColor="text1"/>
                <w:szCs w:val="20"/>
              </w:rPr>
              <w:t>met betrekking tot he</w:t>
            </w:r>
            <w:r w:rsidRPr="004C5892">
              <w:rPr>
                <w:bCs/>
                <w:color w:val="000000" w:themeColor="text1"/>
                <w:szCs w:val="20"/>
              </w:rPr>
              <w:t>t lopende jaar en toekomstige jaren is de onderneming alleen verplicht verdere bonussen of andere betalingen in de vorm van een beloning toe te kennen of toe wijzen indien zij in dat jaar een nettowinst behaalt.</w:t>
            </w:r>
          </w:p>
        </w:tc>
      </w:tr>
      <w:tr w:rsidR="00C8331F" w:rsidRPr="004C5892" w14:paraId="11B9D059" w14:textId="77777777">
        <w:tc>
          <w:tcPr>
            <w:tcW w:w="1129" w:type="dxa"/>
          </w:tcPr>
          <w:p w14:paraId="0F7A78D1"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0070</w:t>
            </w:r>
          </w:p>
        </w:tc>
        <w:tc>
          <w:tcPr>
            <w:tcW w:w="7620" w:type="dxa"/>
          </w:tcPr>
          <w:p w14:paraId="6879A0F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Deelnemingen van werknemers, direc</w:t>
            </w:r>
            <w:r w:rsidRPr="004C5892">
              <w:rPr>
                <w:rFonts w:ascii="Times New Roman" w:hAnsi="Times New Roman"/>
                <w:b/>
                <w:bCs/>
                <w:color w:val="000000" w:themeColor="text1"/>
                <w:u w:val="single"/>
              </w:rPr>
              <w:t>teuren en vennoten in nettowinst</w:t>
            </w:r>
          </w:p>
          <w:p w14:paraId="1D2243E2" w14:textId="77777777" w:rsidR="00C8331F" w:rsidRPr="004C5892" w:rsidRDefault="004C5892">
            <w:pPr>
              <w:spacing w:after="120" w:line="240" w:lineRule="auto"/>
              <w:jc w:val="both"/>
              <w:rPr>
                <w:rFonts w:eastAsia="Times New Roman"/>
                <w:bCs/>
                <w:color w:val="000000" w:themeColor="text1"/>
              </w:rPr>
            </w:pPr>
            <w:r w:rsidRPr="004C5892">
              <w:rPr>
                <w:rFonts w:ascii="Times New Roman" w:hAnsi="Times New Roman"/>
                <w:bCs/>
              </w:rPr>
              <w:t>Artikel 13, lid 4, punt b), van Verordening (EU) 2019/2033</w:t>
            </w:r>
          </w:p>
          <w:p w14:paraId="4693087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szCs w:val="20"/>
              </w:rPr>
              <w:t>De winstdeelnemingen van werknemers, directeuren en vennoten worden berekend op basis van de nettowinst.</w:t>
            </w:r>
          </w:p>
        </w:tc>
      </w:tr>
      <w:tr w:rsidR="00C8331F" w:rsidRPr="004C5892" w14:paraId="38ED4C2A" w14:textId="77777777">
        <w:tc>
          <w:tcPr>
            <w:tcW w:w="1129" w:type="dxa"/>
          </w:tcPr>
          <w:p w14:paraId="207AA28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0080</w:t>
            </w:r>
          </w:p>
        </w:tc>
        <w:tc>
          <w:tcPr>
            <w:tcW w:w="7620" w:type="dxa"/>
          </w:tcPr>
          <w:p w14:paraId="1BB8DCD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xml:space="preserve">(-) Andere discretionaire betalingen van winst en </w:t>
            </w:r>
            <w:r w:rsidRPr="004C5892">
              <w:rPr>
                <w:rFonts w:ascii="Times New Roman" w:hAnsi="Times New Roman"/>
                <w:b/>
                <w:bCs/>
                <w:color w:val="000000" w:themeColor="text1"/>
                <w:u w:val="single"/>
              </w:rPr>
              <w:t>variabele beloningen</w:t>
            </w:r>
          </w:p>
          <w:p w14:paraId="1DFE1EB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4, punt c), van Verordening (EU) 2019/2033</w:t>
            </w:r>
          </w:p>
        </w:tc>
      </w:tr>
      <w:tr w:rsidR="00C8331F" w:rsidRPr="004C5892" w14:paraId="6B101E78" w14:textId="77777777">
        <w:tc>
          <w:tcPr>
            <w:tcW w:w="1129" w:type="dxa"/>
          </w:tcPr>
          <w:p w14:paraId="028FC08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0090</w:t>
            </w:r>
          </w:p>
        </w:tc>
        <w:tc>
          <w:tcPr>
            <w:tcW w:w="7620" w:type="dxa"/>
          </w:tcPr>
          <w:p w14:paraId="5FD8AEC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Gedeelde te betalen provisies en vergoedingen</w:t>
            </w:r>
          </w:p>
          <w:p w14:paraId="16B64F62"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4, punt i), van Verordening (EU) 2019/2033</w:t>
            </w:r>
          </w:p>
        </w:tc>
      </w:tr>
      <w:tr w:rsidR="00C8331F" w:rsidRPr="004C5892" w14:paraId="70C36E22" w14:textId="77777777">
        <w:tc>
          <w:tcPr>
            <w:tcW w:w="1129" w:type="dxa"/>
          </w:tcPr>
          <w:p w14:paraId="646DC073"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0100</w:t>
            </w:r>
          </w:p>
        </w:tc>
        <w:tc>
          <w:tcPr>
            <w:tcW w:w="7620" w:type="dxa"/>
          </w:tcPr>
          <w:p w14:paraId="617CFA7B"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xml:space="preserve">(-) Aan CTP’s betaalde vergoedingen, courtage en </w:t>
            </w:r>
            <w:r w:rsidRPr="004C5892">
              <w:rPr>
                <w:rFonts w:ascii="Times New Roman" w:hAnsi="Times New Roman"/>
                <w:b/>
                <w:bCs/>
                <w:color w:val="000000" w:themeColor="text1"/>
                <w:u w:val="single"/>
              </w:rPr>
              <w:t>andere lasten die aan cliënten worden doorberekend</w:t>
            </w:r>
          </w:p>
          <w:p w14:paraId="12A22072" w14:textId="77777777" w:rsidR="00C8331F" w:rsidRPr="004C5892" w:rsidRDefault="004C5892">
            <w:pPr>
              <w:pStyle w:val="Point1letter"/>
              <w:numPr>
                <w:ilvl w:val="0"/>
                <w:numId w:val="0"/>
              </w:numPr>
              <w:rPr>
                <w:rFonts w:eastAsia="Times New Roman"/>
                <w:bCs/>
                <w:color w:val="000000" w:themeColor="text1"/>
              </w:rPr>
            </w:pPr>
            <w:r w:rsidRPr="004C5892">
              <w:rPr>
                <w:bCs/>
                <w:color w:val="000000" w:themeColor="text1"/>
              </w:rPr>
              <w:t>Voor de uitvoering, registratie of clearing van transacties aan centrale tegenpartijen, beurzen en andere handelsplatformen en intermediaire makelaars betaalde vergoedingen, courtage en andere lasten, alle</w:t>
            </w:r>
            <w:r w:rsidRPr="004C5892">
              <w:rPr>
                <w:bCs/>
                <w:color w:val="000000" w:themeColor="text1"/>
              </w:rPr>
              <w:t>en wanneer deze direct worden doorgegeven en doorberekend aan cliënten. Hierin zijn niet begrepen vergoedingen en andere lasten om het lidmaatschap te behouden of om anderszins te voldoen aan verliesdelende financiële verplichtingen tegenover centrale tege</w:t>
            </w:r>
            <w:r w:rsidRPr="004C5892">
              <w:rPr>
                <w:bCs/>
                <w:color w:val="000000" w:themeColor="text1"/>
              </w:rPr>
              <w:t xml:space="preserve">npartijen, beurzen en andere handelsplatformen. </w:t>
            </w:r>
          </w:p>
        </w:tc>
      </w:tr>
      <w:tr w:rsidR="00C8331F" w:rsidRPr="004C5892" w14:paraId="0D8B90AC" w14:textId="77777777">
        <w:tc>
          <w:tcPr>
            <w:tcW w:w="1129" w:type="dxa"/>
          </w:tcPr>
          <w:p w14:paraId="1464FB73"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0110</w:t>
            </w:r>
          </w:p>
        </w:tc>
        <w:tc>
          <w:tcPr>
            <w:tcW w:w="7620" w:type="dxa"/>
          </w:tcPr>
          <w:p w14:paraId="010F303D"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Vergoedingen aan verbonden agenten</w:t>
            </w:r>
          </w:p>
          <w:p w14:paraId="3EBA563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4, punt e), van Verordening (EU) 2019/2033</w:t>
            </w:r>
          </w:p>
        </w:tc>
      </w:tr>
      <w:tr w:rsidR="00C8331F" w:rsidRPr="004C5892" w14:paraId="6EB6E0AF" w14:textId="77777777">
        <w:tc>
          <w:tcPr>
            <w:tcW w:w="1129" w:type="dxa"/>
          </w:tcPr>
          <w:p w14:paraId="3E39D70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0120</w:t>
            </w:r>
          </w:p>
        </w:tc>
        <w:tc>
          <w:tcPr>
            <w:tcW w:w="7620" w:type="dxa"/>
          </w:tcPr>
          <w:p w14:paraId="4BF9DD8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Aan cliënten betaalde rente over gelden van cliënten naar de discretie van de onderneming</w:t>
            </w:r>
          </w:p>
          <w:p w14:paraId="4BB4B5F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lastRenderedPageBreak/>
              <w:t>Aan</w:t>
            </w:r>
            <w:r w:rsidRPr="004C5892">
              <w:t xml:space="preserve"> cliënten betaalde rente over gelden van cliënten wanneer er geen enkele verplichting is om die rente te betalen.</w:t>
            </w:r>
          </w:p>
        </w:tc>
      </w:tr>
      <w:tr w:rsidR="00C8331F" w:rsidRPr="004C5892" w14:paraId="1DF17AF8" w14:textId="77777777">
        <w:tc>
          <w:tcPr>
            <w:tcW w:w="1129" w:type="dxa"/>
          </w:tcPr>
          <w:p w14:paraId="78D68CBC"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0130</w:t>
            </w:r>
          </w:p>
        </w:tc>
        <w:tc>
          <w:tcPr>
            <w:tcW w:w="7620" w:type="dxa"/>
          </w:tcPr>
          <w:p w14:paraId="59E20F8B"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Eenmalige kosten uit niet-reguliere activiteiten</w:t>
            </w:r>
          </w:p>
          <w:p w14:paraId="507B1C1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13, lid 4, punt f), van Verordening (EU) 2019/2033</w:t>
            </w:r>
          </w:p>
        </w:tc>
      </w:tr>
      <w:tr w:rsidR="00C8331F" w:rsidRPr="004C5892" w14:paraId="44F09ED5" w14:textId="77777777">
        <w:tc>
          <w:tcPr>
            <w:tcW w:w="1129" w:type="dxa"/>
          </w:tcPr>
          <w:p w14:paraId="5407430D"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0140</w:t>
            </w:r>
          </w:p>
          <w:p w14:paraId="35A42416" w14:textId="77777777" w:rsidR="00C8331F" w:rsidRPr="004C5892" w:rsidRDefault="00C8331F">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75093C13" w14:textId="77777777" w:rsidR="00C8331F" w:rsidRPr="004C5892" w:rsidRDefault="004C5892">
            <w:pPr>
              <w:spacing w:after="120" w:line="240" w:lineRule="auto"/>
              <w:jc w:val="both"/>
              <w:rPr>
                <w:rFonts w:ascii="Times New Roman" w:eastAsia="Times New Roman" w:hAnsi="Times New Roman" w:cs="Times New Roman"/>
                <w:bCs/>
                <w:color w:val="000000" w:themeColor="text1"/>
                <w:u w:val="single"/>
              </w:rPr>
            </w:pPr>
            <w:r w:rsidRPr="004C5892">
              <w:rPr>
                <w:rFonts w:ascii="Times New Roman" w:hAnsi="Times New Roman"/>
                <w:b/>
                <w:bCs/>
                <w:color w:val="000000" w:themeColor="text1"/>
                <w:u w:val="single"/>
              </w:rPr>
              <w:t xml:space="preserve">(-) </w:t>
            </w:r>
            <w:r w:rsidRPr="004C5892">
              <w:rPr>
                <w:rFonts w:ascii="Times New Roman" w:hAnsi="Times New Roman"/>
                <w:b/>
                <w:bCs/>
                <w:color w:val="000000" w:themeColor="text1"/>
                <w:u w:val="single"/>
              </w:rPr>
              <w:t>Uitgaven voor belastingen</w:t>
            </w:r>
          </w:p>
          <w:p w14:paraId="7E52AE2B" w14:textId="77777777" w:rsidR="00C8331F" w:rsidRPr="004C5892" w:rsidRDefault="004C5892">
            <w:pPr>
              <w:spacing w:after="120" w:line="240" w:lineRule="auto"/>
              <w:jc w:val="both"/>
              <w:rPr>
                <w:rFonts w:ascii="Times New Roman" w:eastAsia="Times New Roman" w:hAnsi="Times New Roman" w:cs="Times New Roman"/>
                <w:color w:val="000000" w:themeColor="text1"/>
              </w:rPr>
            </w:pPr>
            <w:r w:rsidRPr="004C5892">
              <w:rPr>
                <w:rFonts w:ascii="Times New Roman" w:hAnsi="Times New Roman"/>
                <w:bCs/>
                <w:color w:val="000000" w:themeColor="text1"/>
              </w:rPr>
              <w:t>Uitgaven voor belastingen wanneer die verschuldigd worden voor de jaarwinst van de beleggingsonderneming;</w:t>
            </w:r>
          </w:p>
        </w:tc>
      </w:tr>
      <w:tr w:rsidR="00C8331F" w:rsidRPr="004C5892" w14:paraId="501A92E2" w14:textId="77777777">
        <w:tc>
          <w:tcPr>
            <w:tcW w:w="1129" w:type="dxa"/>
          </w:tcPr>
          <w:p w14:paraId="5E0A2AE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0150</w:t>
            </w:r>
          </w:p>
        </w:tc>
        <w:tc>
          <w:tcPr>
            <w:tcW w:w="7620" w:type="dxa"/>
          </w:tcPr>
          <w:p w14:paraId="471D5588"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Verliezen door handel voor eigen rekening in financiële instrumenten</w:t>
            </w:r>
          </w:p>
          <w:p w14:paraId="4B672C4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 xml:space="preserve">Verliezen door handel voor eigen rekening in </w:t>
            </w:r>
            <w:r w:rsidRPr="004C5892">
              <w:rPr>
                <w:rFonts w:ascii="Times New Roman" w:hAnsi="Times New Roman"/>
                <w:bCs/>
                <w:color w:val="000000" w:themeColor="text1"/>
              </w:rPr>
              <w:t>financiële instrumenten.</w:t>
            </w:r>
          </w:p>
        </w:tc>
      </w:tr>
      <w:tr w:rsidR="00C8331F" w:rsidRPr="004C5892" w14:paraId="1BDD4D4F" w14:textId="77777777">
        <w:tc>
          <w:tcPr>
            <w:tcW w:w="1129" w:type="dxa"/>
          </w:tcPr>
          <w:p w14:paraId="2681C1F1"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0160</w:t>
            </w:r>
          </w:p>
        </w:tc>
        <w:tc>
          <w:tcPr>
            <w:tcW w:w="7620" w:type="dxa"/>
          </w:tcPr>
          <w:p w14:paraId="5AFA0C3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Contractuele overeenkomsten voor winst- en verliesafdracht</w:t>
            </w:r>
          </w:p>
          <w:p w14:paraId="45B3C019"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 xml:space="preserve">Betalingen met betrekking tot contractuele overeenkomsten voor winst- en verliesafdracht waarbij de beleggingsonderneming verplicht is, na de opstelling van haar </w:t>
            </w:r>
            <w:r w:rsidRPr="004C5892">
              <w:rPr>
                <w:rFonts w:ascii="Times New Roman" w:hAnsi="Times New Roman"/>
                <w:bCs/>
                <w:color w:val="000000" w:themeColor="text1"/>
              </w:rPr>
              <w:t xml:space="preserve">jaarrekening, haar jaarresultaat over te dragen aan de moederonderneming. </w:t>
            </w:r>
          </w:p>
        </w:tc>
      </w:tr>
      <w:tr w:rsidR="00C8331F" w:rsidRPr="004C5892" w14:paraId="1EEE752D" w14:textId="77777777">
        <w:tc>
          <w:tcPr>
            <w:tcW w:w="1129" w:type="dxa"/>
          </w:tcPr>
          <w:p w14:paraId="13EB9B7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0170</w:t>
            </w:r>
          </w:p>
        </w:tc>
        <w:tc>
          <w:tcPr>
            <w:tcW w:w="7620" w:type="dxa"/>
          </w:tcPr>
          <w:p w14:paraId="50B77D1E"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Uitgaven voor grondstoffen</w:t>
            </w:r>
          </w:p>
          <w:p w14:paraId="2A47C8C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Handelaren in grondstoffen en emissierechten kunnen uitgaven voor grondstoffen in verband met een beleggingsonderneming die handelt in derivaten</w:t>
            </w:r>
            <w:r w:rsidRPr="004C5892">
              <w:rPr>
                <w:rFonts w:ascii="Times New Roman" w:hAnsi="Times New Roman"/>
                <w:bCs/>
              </w:rPr>
              <w:t xml:space="preserve"> van de onderliggende grondstof, in mindering brengen. </w:t>
            </w:r>
          </w:p>
        </w:tc>
      </w:tr>
      <w:tr w:rsidR="00C8331F" w:rsidRPr="004C5892" w14:paraId="7513AE41" w14:textId="77777777">
        <w:tc>
          <w:tcPr>
            <w:tcW w:w="1129" w:type="dxa"/>
          </w:tcPr>
          <w:p w14:paraId="3D1214F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0180</w:t>
            </w:r>
          </w:p>
        </w:tc>
        <w:tc>
          <w:tcPr>
            <w:tcW w:w="7620" w:type="dxa"/>
          </w:tcPr>
          <w:p w14:paraId="79BC1F5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Betalingen aan een fonds voor algemene bankrisico’s</w:t>
            </w:r>
          </w:p>
          <w:p w14:paraId="410B99AF" w14:textId="77777777" w:rsidR="00C8331F" w:rsidRPr="004C5892" w:rsidRDefault="004C5892">
            <w:pPr>
              <w:pStyle w:val="Point1letter"/>
              <w:numPr>
                <w:ilvl w:val="0"/>
                <w:numId w:val="0"/>
              </w:numPr>
              <w:rPr>
                <w:rFonts w:eastAsia="Times New Roman"/>
                <w:b/>
                <w:bCs/>
                <w:color w:val="000000" w:themeColor="text1"/>
                <w:sz w:val="22"/>
                <w:u w:val="single"/>
              </w:rPr>
            </w:pPr>
            <w:r w:rsidRPr="004C5892">
              <w:t>Betalingen aan een fonds voor algemene bankrisico’s overeenkomstig artikel 26, lid 1, punt f), van Verordening (EU) nr. 575/2013;</w:t>
            </w:r>
          </w:p>
        </w:tc>
      </w:tr>
      <w:tr w:rsidR="00C8331F" w:rsidRPr="004C5892" w14:paraId="55651204" w14:textId="77777777">
        <w:tc>
          <w:tcPr>
            <w:tcW w:w="1129" w:type="dxa"/>
          </w:tcPr>
          <w:p w14:paraId="0F10F21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0190</w:t>
            </w:r>
          </w:p>
        </w:tc>
        <w:tc>
          <w:tcPr>
            <w:tcW w:w="7620" w:type="dxa"/>
          </w:tcPr>
          <w:p w14:paraId="18244D93"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Uitgaven voor reeds van het eigen vermogen afgetrokken posten</w:t>
            </w:r>
          </w:p>
          <w:p w14:paraId="43C0C57C"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Uitgaven met betrekking tot posten die overeenkomstig artikel 36, lid 1, van Verordening (EU) nr. 575/2013 reeds van het eigen vermogen zijn afgetrokken.</w:t>
            </w:r>
          </w:p>
        </w:tc>
      </w:tr>
      <w:tr w:rsidR="00C8331F" w:rsidRPr="004C5892" w14:paraId="74A92351" w14:textId="77777777">
        <w:tc>
          <w:tcPr>
            <w:tcW w:w="1129" w:type="dxa"/>
          </w:tcPr>
          <w:p w14:paraId="217119D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0200</w:t>
            </w:r>
          </w:p>
        </w:tc>
        <w:tc>
          <w:tcPr>
            <w:tcW w:w="7620" w:type="dxa"/>
          </w:tcPr>
          <w:p w14:paraId="0AF926A6"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xml:space="preserve">Projectie vaste </w:t>
            </w:r>
            <w:r w:rsidRPr="004C5892">
              <w:rPr>
                <w:rFonts w:ascii="Times New Roman" w:hAnsi="Times New Roman"/>
                <w:b/>
                <w:bCs/>
                <w:color w:val="000000" w:themeColor="text1"/>
                <w:u w:val="single"/>
              </w:rPr>
              <w:t>kosten van het lopende jaar</w:t>
            </w:r>
          </w:p>
          <w:p w14:paraId="134C641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De projectie van de vaste kosten voor het lopende jaar na winstuitkering.</w:t>
            </w:r>
          </w:p>
        </w:tc>
      </w:tr>
      <w:tr w:rsidR="00C8331F" w:rsidRPr="004C5892" w14:paraId="32265991" w14:textId="77777777">
        <w:tc>
          <w:tcPr>
            <w:tcW w:w="1129" w:type="dxa"/>
          </w:tcPr>
          <w:p w14:paraId="17BCCD85"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0210</w:t>
            </w:r>
          </w:p>
        </w:tc>
        <w:tc>
          <w:tcPr>
            <w:tcW w:w="7620" w:type="dxa"/>
          </w:tcPr>
          <w:p w14:paraId="41251ACB"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Mutatie vaste kosten (%)</w:t>
            </w:r>
          </w:p>
          <w:p w14:paraId="4781AF6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Het bedrag wordt gerapporteerd als de absolute waarde van:</w:t>
            </w:r>
          </w:p>
          <w:p w14:paraId="55337542"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[(Projectie vaste kosten lopende jaar) — (Jaarlijkse vaste koste</w:t>
            </w:r>
            <w:r w:rsidRPr="004C5892">
              <w:rPr>
                <w:rFonts w:ascii="Times New Roman" w:hAnsi="Times New Roman"/>
                <w:bCs/>
                <w:color w:val="000000" w:themeColor="text1"/>
              </w:rPr>
              <w:t>n voorgaande jaar)]/(Jaarlijkse vaste kosten voorgaande jaar)</w:t>
            </w:r>
          </w:p>
        </w:tc>
      </w:tr>
    </w:tbl>
    <w:p w14:paraId="0446DB6F" w14:textId="77777777" w:rsidR="00C8331F" w:rsidRPr="004C5892" w:rsidRDefault="00C8331F">
      <w:pPr>
        <w:spacing w:after="120" w:line="240" w:lineRule="auto"/>
        <w:jc w:val="both"/>
        <w:rPr>
          <w:rFonts w:ascii="Times New Roman" w:eastAsia="Times New Roman" w:hAnsi="Times New Roman" w:cs="Times New Roman"/>
          <w:sz w:val="24"/>
          <w:szCs w:val="24"/>
          <w:lang w:eastAsia="de-DE"/>
        </w:rPr>
      </w:pPr>
    </w:p>
    <w:p w14:paraId="2D5CD6F1"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88038388"/>
      <w:r w:rsidRPr="004C5892">
        <w:rPr>
          <w:rFonts w:ascii="Times New Roman" w:hAnsi="Times New Roman"/>
          <w:sz w:val="24"/>
          <w:szCs w:val="24"/>
          <w:u w:val="single"/>
        </w:rPr>
        <w:t>1.6.</w:t>
      </w:r>
      <w:r w:rsidRPr="004C5892">
        <w:rPr>
          <w:rFonts w:ascii="Times New Roman" w:hAnsi="Times New Roman"/>
          <w:sz w:val="24"/>
          <w:szCs w:val="24"/>
          <w:u w:val="single"/>
        </w:rPr>
        <w:t xml:space="preserve"> I </w:t>
      </w:r>
      <w:r w:rsidRPr="004C5892">
        <w:rPr>
          <w:rFonts w:ascii="Times New Roman" w:hAnsi="Times New Roman"/>
          <w:sz w:val="24"/>
          <w:szCs w:val="24"/>
          <w:u w:val="single"/>
        </w:rPr>
        <w:t>04.00</w:t>
      </w:r>
      <w:r w:rsidRPr="004C5892">
        <w:rPr>
          <w:rFonts w:ascii="Times New Roman" w:hAnsi="Times New Roman"/>
          <w:sz w:val="24"/>
          <w:szCs w:val="24"/>
          <w:u w:val="single"/>
        </w:rPr>
        <w:t xml:space="preserve"> — BEREKENINGEN TOTALE K-FACTORVEREISTE (I 4)</w:t>
      </w:r>
      <w:bookmarkEnd w:id="39"/>
    </w:p>
    <w:p w14:paraId="5DAE9611"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038389"/>
      <w:r w:rsidRPr="004C5892">
        <w:rPr>
          <w:rFonts w:ascii="Times New Roman" w:hAnsi="Times New Roman"/>
          <w:sz w:val="24"/>
          <w:szCs w:val="24"/>
        </w:rPr>
        <w:t>1.6.1.</w:t>
      </w:r>
      <w:r w:rsidRPr="004C5892">
        <w:tab/>
      </w:r>
      <w:r w:rsidRPr="004C5892">
        <w:rPr>
          <w:rFonts w:ascii="Times New Roman" w:hAnsi="Times New Roman"/>
          <w:sz w:val="24"/>
          <w:szCs w:val="24"/>
          <w:u w:val="single"/>
        </w:rPr>
        <w:t>Instructies voor specifieke posities</w:t>
      </w:r>
      <w:bookmarkEnd w:id="4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771DF1CB" w14:textId="77777777">
        <w:tc>
          <w:tcPr>
            <w:tcW w:w="1129" w:type="dxa"/>
            <w:shd w:val="clear" w:color="auto" w:fill="D9D9D9"/>
          </w:tcPr>
          <w:p w14:paraId="0DC0051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color w:val="000000" w:themeColor="text1"/>
              </w:rPr>
              <w:t>Rij</w:t>
            </w:r>
          </w:p>
        </w:tc>
        <w:tc>
          <w:tcPr>
            <w:tcW w:w="7620" w:type="dxa"/>
            <w:shd w:val="clear" w:color="auto" w:fill="D9D9D9"/>
          </w:tcPr>
          <w:p w14:paraId="1A8EE61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color w:val="000000" w:themeColor="text1"/>
              </w:rPr>
              <w:t>Verwijzingen naar wetgeving en instructies</w:t>
            </w:r>
          </w:p>
        </w:tc>
      </w:tr>
      <w:tr w:rsidR="00C8331F" w:rsidRPr="004C5892" w14:paraId="07ECFAA5" w14:textId="77777777">
        <w:tc>
          <w:tcPr>
            <w:tcW w:w="1129" w:type="dxa"/>
          </w:tcPr>
          <w:p w14:paraId="52D1F919"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0010</w:t>
            </w:r>
          </w:p>
        </w:tc>
        <w:tc>
          <w:tcPr>
            <w:tcW w:w="7620" w:type="dxa"/>
          </w:tcPr>
          <w:p w14:paraId="5C4E13C4"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xml:space="preserve">TOTALE </w:t>
            </w:r>
            <w:r w:rsidRPr="004C5892">
              <w:rPr>
                <w:rFonts w:ascii="Times New Roman" w:hAnsi="Times New Roman"/>
                <w:b/>
                <w:bCs/>
                <w:color w:val="000000" w:themeColor="text1"/>
                <w:u w:val="single"/>
              </w:rPr>
              <w:t>K‐FACTORVEREISTE</w:t>
            </w:r>
          </w:p>
          <w:p w14:paraId="3A591E52"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15, lid 1, van Verordening (EU) 2019/2033</w:t>
            </w:r>
          </w:p>
        </w:tc>
      </w:tr>
      <w:tr w:rsidR="00C8331F" w:rsidRPr="004C5892" w14:paraId="2369D5C5" w14:textId="77777777">
        <w:tc>
          <w:tcPr>
            <w:tcW w:w="1129" w:type="dxa"/>
          </w:tcPr>
          <w:p w14:paraId="2958510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0020</w:t>
            </w:r>
          </w:p>
        </w:tc>
        <w:tc>
          <w:tcPr>
            <w:tcW w:w="7620" w:type="dxa"/>
          </w:tcPr>
          <w:p w14:paraId="3C293F27"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Risk-to-Client (RtC)</w:t>
            </w:r>
          </w:p>
          <w:p w14:paraId="15688B32"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16 van Verordening (EU) 2019/2033</w:t>
            </w:r>
          </w:p>
          <w:p w14:paraId="66B0B057"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color w:val="000000" w:themeColor="text1"/>
              </w:rPr>
              <w:t>Het gerapporteerde bedrag is de som van de rijen 0030-0080.</w:t>
            </w:r>
          </w:p>
        </w:tc>
      </w:tr>
      <w:tr w:rsidR="00C8331F" w:rsidRPr="004C5892" w14:paraId="4B7A87A5" w14:textId="77777777">
        <w:tc>
          <w:tcPr>
            <w:tcW w:w="1129" w:type="dxa"/>
          </w:tcPr>
          <w:p w14:paraId="2E3AAA1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0030</w:t>
            </w:r>
          </w:p>
        </w:tc>
        <w:tc>
          <w:tcPr>
            <w:tcW w:w="7620" w:type="dxa"/>
          </w:tcPr>
          <w:p w14:paraId="1B9B8DF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
                <w:bCs/>
                <w:color w:val="000000" w:themeColor="text1"/>
                <w:u w:val="single"/>
              </w:rPr>
              <w:t>Activa onder beheer</w:t>
            </w:r>
          </w:p>
          <w:p w14:paraId="39A3231D"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 xml:space="preserve">Artikel 15, lid 2, en </w:t>
            </w:r>
            <w:r w:rsidRPr="004C5892">
              <w:rPr>
                <w:rFonts w:ascii="Times New Roman" w:hAnsi="Times New Roman"/>
                <w:bCs/>
              </w:rPr>
              <w:t>artikel 17 van Verordening (EU) 2019/2033</w:t>
            </w:r>
          </w:p>
          <w:p w14:paraId="4286E135"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Activa onder beheer omvatten zowel discretionair vermogensbeheer als niet-discretionaire doorlopende adviesovereenkomsten.</w:t>
            </w:r>
          </w:p>
        </w:tc>
      </w:tr>
      <w:tr w:rsidR="00C8331F" w:rsidRPr="004C5892" w14:paraId="335A063B" w14:textId="77777777">
        <w:trPr>
          <w:trHeight w:val="883"/>
        </w:trPr>
        <w:tc>
          <w:tcPr>
            <w:tcW w:w="1129" w:type="dxa"/>
          </w:tcPr>
          <w:p w14:paraId="36B2932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0040</w:t>
            </w:r>
          </w:p>
        </w:tc>
        <w:tc>
          <w:tcPr>
            <w:tcW w:w="7620" w:type="dxa"/>
          </w:tcPr>
          <w:p w14:paraId="7BC4A45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Aangehouden gelden cliënten — Op gescheiden rekeningen</w:t>
            </w:r>
          </w:p>
          <w:p w14:paraId="41E2C2DA"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15, lid 2, en artikel </w:t>
            </w:r>
            <w:r w:rsidRPr="004C5892">
              <w:rPr>
                <w:rFonts w:ascii="Times New Roman" w:hAnsi="Times New Roman"/>
                <w:bCs/>
              </w:rPr>
              <w:t>18 van Verordening (EU) 2019/2033</w:t>
            </w:r>
          </w:p>
        </w:tc>
      </w:tr>
      <w:tr w:rsidR="00C8331F" w:rsidRPr="004C5892" w14:paraId="7C5AE777" w14:textId="77777777">
        <w:trPr>
          <w:trHeight w:val="982"/>
        </w:trPr>
        <w:tc>
          <w:tcPr>
            <w:tcW w:w="1129" w:type="dxa"/>
          </w:tcPr>
          <w:p w14:paraId="1FADC18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0050</w:t>
            </w:r>
          </w:p>
        </w:tc>
        <w:tc>
          <w:tcPr>
            <w:tcW w:w="7620" w:type="dxa"/>
          </w:tcPr>
          <w:p w14:paraId="67E62571"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Aangehouden gelden cliënten — Op niet-gescheiden rekeningen</w:t>
            </w:r>
          </w:p>
          <w:p w14:paraId="0337523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rPr>
              <w:t>Artikel 15, lid 2, en artikel 18 van Verordening (EU) 2019/2033</w:t>
            </w:r>
          </w:p>
        </w:tc>
      </w:tr>
      <w:tr w:rsidR="00C8331F" w:rsidRPr="004C5892" w14:paraId="39825400" w14:textId="77777777">
        <w:tc>
          <w:tcPr>
            <w:tcW w:w="1129" w:type="dxa"/>
          </w:tcPr>
          <w:p w14:paraId="466EC35B"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0060</w:t>
            </w:r>
          </w:p>
        </w:tc>
        <w:tc>
          <w:tcPr>
            <w:tcW w:w="7620" w:type="dxa"/>
          </w:tcPr>
          <w:p w14:paraId="22496608"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Activa onder bewaring en beheer</w:t>
            </w:r>
          </w:p>
          <w:p w14:paraId="74DC10ED"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 xml:space="preserve">Artikel 15, lid 2, en artikel 19 van </w:t>
            </w:r>
            <w:r w:rsidRPr="004C5892">
              <w:rPr>
                <w:rFonts w:ascii="Times New Roman" w:hAnsi="Times New Roman"/>
                <w:bCs/>
              </w:rPr>
              <w:t>Verordening (EU) 2019/2033</w:t>
            </w:r>
          </w:p>
        </w:tc>
      </w:tr>
      <w:tr w:rsidR="00C8331F" w:rsidRPr="004C5892" w14:paraId="548F0F49" w14:textId="77777777">
        <w:tc>
          <w:tcPr>
            <w:tcW w:w="1129" w:type="dxa"/>
          </w:tcPr>
          <w:p w14:paraId="57DD603C"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0070</w:t>
            </w:r>
          </w:p>
        </w:tc>
        <w:tc>
          <w:tcPr>
            <w:tcW w:w="7620" w:type="dxa"/>
          </w:tcPr>
          <w:p w14:paraId="62C1CEA3"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Verwerkte orders van cliënten — Contante transacties</w:t>
            </w:r>
          </w:p>
          <w:p w14:paraId="4021322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15, lid 2, artikel 20, lid 1, en artikel 20, lid 2, punt a), van Verordening (EU) 2019/2033.</w:t>
            </w:r>
          </w:p>
        </w:tc>
      </w:tr>
      <w:tr w:rsidR="00C8331F" w:rsidRPr="004C5892" w14:paraId="1B83D696" w14:textId="77777777">
        <w:tc>
          <w:tcPr>
            <w:tcW w:w="1129" w:type="dxa"/>
          </w:tcPr>
          <w:p w14:paraId="0F4A5809"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0080</w:t>
            </w:r>
          </w:p>
        </w:tc>
        <w:tc>
          <w:tcPr>
            <w:tcW w:w="7620" w:type="dxa"/>
          </w:tcPr>
          <w:p w14:paraId="3220160E"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 xml:space="preserve">Verwerkte orders van cliënten — </w:t>
            </w:r>
            <w:r w:rsidRPr="004C5892">
              <w:rPr>
                <w:rFonts w:ascii="Times New Roman" w:hAnsi="Times New Roman"/>
                <w:b/>
                <w:bCs/>
                <w:color w:val="000000" w:themeColor="text1"/>
                <w:u w:val="single"/>
              </w:rPr>
              <w:t>Derivatentransacties</w:t>
            </w:r>
          </w:p>
          <w:p w14:paraId="13FAE73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15, lid 2, artikel 20, lid 1, en artikel 20, lid 2, punt b), van Verordening (EU) 2019/2033.</w:t>
            </w:r>
          </w:p>
        </w:tc>
      </w:tr>
      <w:tr w:rsidR="00C8331F" w:rsidRPr="004C5892" w14:paraId="09AC8B50" w14:textId="77777777">
        <w:tc>
          <w:tcPr>
            <w:tcW w:w="1129" w:type="dxa"/>
          </w:tcPr>
          <w:p w14:paraId="2BCBEA2C"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0090</w:t>
            </w:r>
          </w:p>
        </w:tc>
        <w:tc>
          <w:tcPr>
            <w:tcW w:w="7620" w:type="dxa"/>
          </w:tcPr>
          <w:p w14:paraId="48E35DDF"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Risk-to-market (RtM)</w:t>
            </w:r>
          </w:p>
          <w:p w14:paraId="5594FD37"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21, lid 1, van Verordening (EU) 2019/2033</w:t>
            </w:r>
          </w:p>
          <w:p w14:paraId="4FC31294"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color w:val="000000" w:themeColor="text1"/>
              </w:rPr>
              <w:t>Het gerapporteerde bedrag is de som van de rijen 0100-011</w:t>
            </w:r>
            <w:r w:rsidRPr="004C5892">
              <w:rPr>
                <w:rFonts w:ascii="Times New Roman" w:hAnsi="Times New Roman"/>
                <w:bCs/>
                <w:color w:val="000000" w:themeColor="text1"/>
              </w:rPr>
              <w:t>0.</w:t>
            </w:r>
          </w:p>
        </w:tc>
      </w:tr>
      <w:tr w:rsidR="00C8331F" w:rsidRPr="004C5892" w14:paraId="50E5E03F" w14:textId="77777777">
        <w:tc>
          <w:tcPr>
            <w:tcW w:w="1129" w:type="dxa"/>
          </w:tcPr>
          <w:p w14:paraId="3B6943D8"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0100</w:t>
            </w:r>
          </w:p>
        </w:tc>
        <w:tc>
          <w:tcPr>
            <w:tcW w:w="7620" w:type="dxa"/>
          </w:tcPr>
          <w:p w14:paraId="505C8FC2"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K-Nettopositierisicovereiste (K-NPR)</w:t>
            </w:r>
          </w:p>
          <w:p w14:paraId="0A03DA99"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22 van Verordening (EU) 2019/2033</w:t>
            </w:r>
          </w:p>
        </w:tc>
      </w:tr>
      <w:tr w:rsidR="00C8331F" w:rsidRPr="004C5892" w14:paraId="03D4B7E4" w14:textId="77777777">
        <w:tc>
          <w:tcPr>
            <w:tcW w:w="1129" w:type="dxa"/>
          </w:tcPr>
          <w:p w14:paraId="1DD8A15D"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0110</w:t>
            </w:r>
          </w:p>
        </w:tc>
        <w:tc>
          <w:tcPr>
            <w:tcW w:w="7620" w:type="dxa"/>
          </w:tcPr>
          <w:p w14:paraId="1AB32369"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Verleende clearingmarge (K-CMG)</w:t>
            </w:r>
          </w:p>
          <w:p w14:paraId="6562369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23, lid 2, van Verordening (EU) 2019/2033</w:t>
            </w:r>
          </w:p>
        </w:tc>
      </w:tr>
      <w:tr w:rsidR="00C8331F" w:rsidRPr="004C5892" w14:paraId="7EA8DEBE" w14:textId="77777777">
        <w:tc>
          <w:tcPr>
            <w:tcW w:w="1129" w:type="dxa"/>
          </w:tcPr>
          <w:p w14:paraId="129F5D6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0120</w:t>
            </w:r>
          </w:p>
        </w:tc>
        <w:tc>
          <w:tcPr>
            <w:tcW w:w="7620" w:type="dxa"/>
          </w:tcPr>
          <w:p w14:paraId="06CFEFE6"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Risk-to-Firm (RtF)</w:t>
            </w:r>
          </w:p>
          <w:p w14:paraId="7233011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24 van Verordening (EU) 2019/2033</w:t>
            </w:r>
          </w:p>
          <w:p w14:paraId="29BE2547"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Cs/>
                <w:color w:val="000000" w:themeColor="text1"/>
              </w:rPr>
              <w:t xml:space="preserve">Het </w:t>
            </w:r>
            <w:r w:rsidRPr="004C5892">
              <w:rPr>
                <w:rFonts w:ascii="Times New Roman" w:hAnsi="Times New Roman"/>
                <w:bCs/>
                <w:color w:val="000000" w:themeColor="text1"/>
              </w:rPr>
              <w:t>gerapporteerde bedrag is de som van de rijen 0130-0160.</w:t>
            </w:r>
          </w:p>
        </w:tc>
      </w:tr>
      <w:tr w:rsidR="00C8331F" w:rsidRPr="004C5892" w14:paraId="34DCC883" w14:textId="77777777">
        <w:tc>
          <w:tcPr>
            <w:tcW w:w="1129" w:type="dxa"/>
          </w:tcPr>
          <w:p w14:paraId="2F7629F1"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0130</w:t>
            </w:r>
          </w:p>
        </w:tc>
        <w:tc>
          <w:tcPr>
            <w:tcW w:w="7620" w:type="dxa"/>
          </w:tcPr>
          <w:p w14:paraId="6333D366"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Wanbetaling tegenpartij bij een transactie</w:t>
            </w:r>
          </w:p>
          <w:p w14:paraId="5641C985"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Artikelen 26 en 24 van Verordening (EU) 2019/2033</w:t>
            </w:r>
          </w:p>
        </w:tc>
      </w:tr>
      <w:tr w:rsidR="00C8331F" w:rsidRPr="004C5892" w14:paraId="3F61DB82" w14:textId="77777777">
        <w:tc>
          <w:tcPr>
            <w:tcW w:w="1129" w:type="dxa"/>
          </w:tcPr>
          <w:p w14:paraId="15051139"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0140</w:t>
            </w:r>
          </w:p>
        </w:tc>
        <w:tc>
          <w:tcPr>
            <w:tcW w:w="7620" w:type="dxa"/>
          </w:tcPr>
          <w:p w14:paraId="7E72840E"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Dagelijkse transactiestroom (DTF) — Contante transacties</w:t>
            </w:r>
          </w:p>
          <w:p w14:paraId="0A4110D0"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Voor de berekening van het K-factorver</w:t>
            </w:r>
            <w:r w:rsidRPr="004C5892">
              <w:rPr>
                <w:rFonts w:ascii="Times New Roman" w:hAnsi="Times New Roman"/>
                <w:bCs/>
              </w:rPr>
              <w:t>eiste rapporteren beleggingsondernemingen door de coëfficiënt van artikel 15, lid 2, van Verordening (EU) 2019/2033 toe te passen.</w:t>
            </w:r>
          </w:p>
          <w:p w14:paraId="7D2EBB9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Bij marktstress passen beleggingsondernemingen, overeenkomstig artikel 15, lid 5, punt c), van Verordening (EU) 2019/2033, ee</w:t>
            </w:r>
            <w:r w:rsidRPr="004C5892">
              <w:rPr>
                <w:rFonts w:ascii="Times New Roman" w:hAnsi="Times New Roman"/>
                <w:bCs/>
              </w:rPr>
              <w:t>n bijgestelde coëfficiënt toe zoals vermeld in artikel 1, lid 1, punt a), van de technische reguleringsnorm die de bijstellingen de K-DTF-coëfficiënten vastlegt.</w:t>
            </w:r>
          </w:p>
          <w:p w14:paraId="04E0CE95"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De dagelijkse transactiestroom (DTF) wordt berekend overeenkomstig artikel 33, lid 2, punt a),</w:t>
            </w:r>
            <w:r w:rsidRPr="004C5892">
              <w:rPr>
                <w:rFonts w:ascii="Times New Roman" w:hAnsi="Times New Roman"/>
                <w:bCs/>
              </w:rPr>
              <w:t xml:space="preserve"> van Verordening (EU) 2019/2033.</w:t>
            </w:r>
          </w:p>
        </w:tc>
      </w:tr>
      <w:tr w:rsidR="00C8331F" w:rsidRPr="004C5892" w14:paraId="0FB19810" w14:textId="77777777">
        <w:tc>
          <w:tcPr>
            <w:tcW w:w="1129" w:type="dxa"/>
          </w:tcPr>
          <w:p w14:paraId="282ED89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lastRenderedPageBreak/>
              <w:t>0150</w:t>
            </w:r>
          </w:p>
        </w:tc>
        <w:tc>
          <w:tcPr>
            <w:tcW w:w="7620" w:type="dxa"/>
          </w:tcPr>
          <w:p w14:paraId="283865A3"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Dagelijkse transactiestroom (DTF) — Derivatentransacties</w:t>
            </w:r>
          </w:p>
          <w:p w14:paraId="169FE1F4"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Voor de berekening van het K-factorvereiste rapporteren beleggingsondernemingen door de coëfficiënt van artikel 15, lid 2, van Verordening (EU) 2019/2033 toe te</w:t>
            </w:r>
            <w:r w:rsidRPr="004C5892">
              <w:rPr>
                <w:rFonts w:ascii="Times New Roman" w:hAnsi="Times New Roman"/>
                <w:bCs/>
              </w:rPr>
              <w:t xml:space="preserve"> passen.</w:t>
            </w:r>
          </w:p>
          <w:p w14:paraId="0EAC08E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 xml:space="preserve">Bij marktstress passen beleggingsondernemingen, overeenkomstig artikel 15, lid 5, punt c), van Verordening (EU) 2019/2033, een bijgestelde coëfficiënt toe zoals vermeld in artikel 1, lid 1, punt b), van de technische reguleringsnorm die de </w:t>
            </w:r>
            <w:r w:rsidRPr="004C5892">
              <w:rPr>
                <w:rFonts w:ascii="Times New Roman" w:hAnsi="Times New Roman"/>
                <w:bCs/>
              </w:rPr>
              <w:t>bijstellingen de K-DTF-coëfficiënten vastlegt.</w:t>
            </w:r>
          </w:p>
          <w:p w14:paraId="78DEA01E"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De dagelijkse transactiestroom (DTF) wordt berekend overeenkomstig artikel 33, lid 2, punt a), van Verordening (EU) 2019/2033.</w:t>
            </w:r>
          </w:p>
        </w:tc>
      </w:tr>
      <w:tr w:rsidR="00C8331F" w:rsidRPr="004C5892" w14:paraId="5BD7E471" w14:textId="77777777">
        <w:tc>
          <w:tcPr>
            <w:tcW w:w="1129" w:type="dxa"/>
          </w:tcPr>
          <w:p w14:paraId="2B23465A"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color w:val="000000" w:themeColor="text1"/>
              </w:rPr>
              <w:t>0160</w:t>
            </w:r>
          </w:p>
        </w:tc>
        <w:tc>
          <w:tcPr>
            <w:tcW w:w="7620" w:type="dxa"/>
          </w:tcPr>
          <w:p w14:paraId="034EA871" w14:textId="77777777" w:rsidR="00C8331F" w:rsidRPr="004C5892" w:rsidRDefault="004C5892">
            <w:pPr>
              <w:spacing w:after="120" w:line="240" w:lineRule="auto"/>
              <w:jc w:val="both"/>
              <w:rPr>
                <w:rFonts w:ascii="Times New Roman" w:eastAsia="Times New Roman" w:hAnsi="Times New Roman" w:cs="Times New Roman"/>
                <w:b/>
                <w:bCs/>
                <w:color w:val="000000" w:themeColor="text1"/>
                <w:u w:val="single"/>
              </w:rPr>
            </w:pPr>
            <w:r w:rsidRPr="004C5892">
              <w:rPr>
                <w:rFonts w:ascii="Times New Roman" w:hAnsi="Times New Roman"/>
                <w:b/>
                <w:bCs/>
                <w:color w:val="000000" w:themeColor="text1"/>
                <w:u w:val="single"/>
              </w:rPr>
              <w:t>K-concentratierisicovereiste (K-CON)</w:t>
            </w:r>
          </w:p>
          <w:p w14:paraId="7BA09DEF" w14:textId="77777777" w:rsidR="00C8331F" w:rsidRPr="004C5892" w:rsidRDefault="004C5892">
            <w:pPr>
              <w:spacing w:after="120" w:line="240" w:lineRule="auto"/>
              <w:jc w:val="both"/>
              <w:rPr>
                <w:rFonts w:ascii="Times New Roman" w:eastAsia="Times New Roman" w:hAnsi="Times New Roman" w:cs="Times New Roman"/>
                <w:bCs/>
                <w:color w:val="000000" w:themeColor="text1"/>
              </w:rPr>
            </w:pPr>
            <w:r w:rsidRPr="004C5892">
              <w:rPr>
                <w:rFonts w:ascii="Times New Roman" w:hAnsi="Times New Roman"/>
                <w:bCs/>
              </w:rPr>
              <w:t>Artikel 37, lid 2, artikel 39 en artike</w:t>
            </w:r>
            <w:r w:rsidRPr="004C5892">
              <w:rPr>
                <w:rFonts w:ascii="Times New Roman" w:hAnsi="Times New Roman"/>
                <w:bCs/>
              </w:rPr>
              <w:t>l 24 van Verordening (EU) 2019/2033</w:t>
            </w:r>
          </w:p>
        </w:tc>
      </w:tr>
    </w:tbl>
    <w:p w14:paraId="0463B552" w14:textId="77777777" w:rsidR="00C8331F" w:rsidRPr="004C5892" w:rsidRDefault="00C8331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71CB8E27" w14:textId="77777777">
        <w:tc>
          <w:tcPr>
            <w:tcW w:w="1129" w:type="dxa"/>
            <w:shd w:val="clear" w:color="auto" w:fill="D9D9D9"/>
          </w:tcPr>
          <w:p w14:paraId="002FBE58"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sz w:val="24"/>
                <w:szCs w:val="24"/>
              </w:rPr>
              <w:t>Kolommen</w:t>
            </w:r>
          </w:p>
        </w:tc>
        <w:tc>
          <w:tcPr>
            <w:tcW w:w="7620" w:type="dxa"/>
            <w:shd w:val="clear" w:color="auto" w:fill="D9D9D9"/>
          </w:tcPr>
          <w:p w14:paraId="42A5E83F"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sz w:val="24"/>
                <w:szCs w:val="24"/>
              </w:rPr>
              <w:t>Verwijzingen naar wetgeving en instructies</w:t>
            </w:r>
          </w:p>
        </w:tc>
      </w:tr>
      <w:tr w:rsidR="00C8331F" w:rsidRPr="004C5892" w14:paraId="66FF2DDC" w14:textId="77777777">
        <w:tc>
          <w:tcPr>
            <w:tcW w:w="1129" w:type="dxa"/>
          </w:tcPr>
          <w:p w14:paraId="29197185"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0010</w:t>
            </w:r>
          </w:p>
        </w:tc>
        <w:tc>
          <w:tcPr>
            <w:tcW w:w="7620" w:type="dxa"/>
          </w:tcPr>
          <w:p w14:paraId="5024BED3" w14:textId="77777777" w:rsidR="00C8331F" w:rsidRPr="004C5892" w:rsidRDefault="004C5892">
            <w:pPr>
              <w:spacing w:after="120" w:line="240" w:lineRule="auto"/>
              <w:jc w:val="both"/>
              <w:rPr>
                <w:rFonts w:ascii="Times New Roman" w:eastAsia="Times New Roman" w:hAnsi="Times New Roman" w:cs="Times New Roman"/>
                <w:b/>
                <w:bCs/>
                <w:color w:val="000000" w:themeColor="text1"/>
                <w:sz w:val="24"/>
                <w:szCs w:val="24"/>
                <w:u w:val="single"/>
              </w:rPr>
            </w:pPr>
            <w:r w:rsidRPr="004C5892">
              <w:rPr>
                <w:rFonts w:ascii="Times New Roman" w:hAnsi="Times New Roman"/>
                <w:b/>
                <w:bCs/>
                <w:color w:val="000000" w:themeColor="text1"/>
                <w:sz w:val="24"/>
                <w:szCs w:val="24"/>
                <w:u w:val="single"/>
              </w:rPr>
              <w:t>Factorbedrag</w:t>
            </w:r>
          </w:p>
          <w:p w14:paraId="2CB997BE" w14:textId="77777777" w:rsidR="00C8331F" w:rsidRPr="004C5892" w:rsidRDefault="004C5892">
            <w:pPr>
              <w:spacing w:after="120" w:line="240" w:lineRule="auto"/>
              <w:jc w:val="both"/>
              <w:rPr>
                <w:rFonts w:ascii="Times New Roman" w:eastAsia="Times New Roman" w:hAnsi="Times New Roman" w:cs="Times New Roman"/>
                <w:b/>
                <w:bCs/>
                <w:color w:val="000000" w:themeColor="text1"/>
                <w:sz w:val="24"/>
                <w:szCs w:val="24"/>
                <w:u w:val="single"/>
              </w:rPr>
            </w:pPr>
            <w:r w:rsidRPr="004C5892">
              <w:rPr>
                <w:rFonts w:ascii="Times New Roman" w:hAnsi="Times New Roman"/>
                <w:bCs/>
                <w:color w:val="000000" w:themeColor="text1"/>
                <w:sz w:val="24"/>
                <w:szCs w:val="24"/>
              </w:rPr>
              <w:t xml:space="preserve">Beleggingsondernemingen rapporteren het bedrag dat overeenstemt met elk van de factoren, voordat zij elke factor met de corresponderende coëfficiënt vermenigvuldigen. </w:t>
            </w:r>
          </w:p>
        </w:tc>
      </w:tr>
      <w:tr w:rsidR="00C8331F" w:rsidRPr="004C5892" w14:paraId="443CAB20" w14:textId="77777777">
        <w:tc>
          <w:tcPr>
            <w:tcW w:w="1129" w:type="dxa"/>
          </w:tcPr>
          <w:p w14:paraId="668F48F4"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0020</w:t>
            </w:r>
          </w:p>
        </w:tc>
        <w:tc>
          <w:tcPr>
            <w:tcW w:w="7620" w:type="dxa"/>
          </w:tcPr>
          <w:p w14:paraId="21EEB865" w14:textId="77777777" w:rsidR="00C8331F" w:rsidRPr="004C5892" w:rsidRDefault="004C5892">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4C5892">
              <w:rPr>
                <w:rFonts w:ascii="Times New Roman" w:hAnsi="Times New Roman"/>
                <w:b/>
                <w:bCs/>
                <w:sz w:val="24"/>
                <w:szCs w:val="24"/>
                <w:u w:val="single"/>
              </w:rPr>
              <w:t>K‐factorvereiste</w:t>
            </w:r>
          </w:p>
          <w:p w14:paraId="5E24C8EA" w14:textId="77777777" w:rsidR="00C8331F" w:rsidRPr="004C5892" w:rsidRDefault="004C5892">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 xml:space="preserve">Wordt berekend overeenkomstig de artikelen 16, 21 en 24 van </w:t>
            </w:r>
            <w:r w:rsidRPr="004C5892">
              <w:rPr>
                <w:rFonts w:ascii="Times New Roman" w:hAnsi="Times New Roman"/>
                <w:bCs/>
                <w:sz w:val="24"/>
                <w:szCs w:val="24"/>
              </w:rPr>
              <w:t>Verordening (EU) 2019/2033.</w:t>
            </w:r>
          </w:p>
        </w:tc>
      </w:tr>
    </w:tbl>
    <w:p w14:paraId="667DB69A" w14:textId="77777777" w:rsidR="00C8331F" w:rsidRPr="004C5892" w:rsidRDefault="00C8331F">
      <w:pPr>
        <w:spacing w:after="120" w:line="240" w:lineRule="auto"/>
        <w:jc w:val="both"/>
        <w:rPr>
          <w:rFonts w:ascii="Times New Roman" w:eastAsia="Times New Roman" w:hAnsi="Times New Roman" w:cs="Times New Roman"/>
          <w:sz w:val="24"/>
          <w:szCs w:val="24"/>
          <w:lang w:eastAsia="de-DE"/>
        </w:rPr>
      </w:pPr>
    </w:p>
    <w:p w14:paraId="7FD312D3" w14:textId="77777777" w:rsidR="00C8331F" w:rsidRPr="004C5892" w:rsidRDefault="004C5892">
      <w:pPr>
        <w:pStyle w:val="Instructionsberschrift2"/>
        <w:ind w:left="357" w:hanging="357"/>
      </w:pPr>
      <w:bookmarkStart w:id="41" w:name="_Toc35795022"/>
      <w:bookmarkStart w:id="42" w:name="_Toc88038390"/>
      <w:r w:rsidRPr="004C5892">
        <w:rPr>
          <w:rFonts w:ascii="Times New Roman" w:hAnsi="Times New Roman"/>
          <w:b/>
          <w:sz w:val="24"/>
        </w:rPr>
        <w:t>2. KLEINE EN NIET-VERWEVEN BELEGGINGSONDERNEMINGEN</w:t>
      </w:r>
      <w:bookmarkEnd w:id="41"/>
      <w:bookmarkEnd w:id="42"/>
    </w:p>
    <w:p w14:paraId="5F862388"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473560875"/>
      <w:bookmarkStart w:id="44" w:name="_Toc7084160"/>
      <w:bookmarkStart w:id="45" w:name="_Toc88038391"/>
      <w:bookmarkStart w:id="46" w:name="_Toc308175823"/>
      <w:bookmarkStart w:id="47" w:name="_Toc360188327"/>
      <w:r w:rsidRPr="004C5892">
        <w:rPr>
          <w:rFonts w:ascii="Times New Roman" w:hAnsi="Times New Roman"/>
          <w:sz w:val="24"/>
          <w:szCs w:val="24"/>
          <w:u w:val="single"/>
        </w:rPr>
        <w:t>2.1.</w:t>
      </w:r>
      <w:r w:rsidRPr="004C5892">
        <w:rPr>
          <w:rFonts w:ascii="Times New Roman" w:hAnsi="Times New Roman"/>
          <w:sz w:val="24"/>
          <w:szCs w:val="24"/>
          <w:u w:val="single"/>
        </w:rPr>
        <w:t xml:space="preserve"> I </w:t>
      </w:r>
      <w:r w:rsidRPr="004C5892">
        <w:rPr>
          <w:rFonts w:ascii="Times New Roman" w:hAnsi="Times New Roman"/>
          <w:sz w:val="24"/>
          <w:szCs w:val="24"/>
          <w:u w:val="single"/>
        </w:rPr>
        <w:t>05.00</w:t>
      </w:r>
      <w:r w:rsidRPr="004C5892">
        <w:rPr>
          <w:rFonts w:ascii="Times New Roman" w:hAnsi="Times New Roman"/>
          <w:sz w:val="24"/>
          <w:szCs w:val="24"/>
          <w:u w:val="single"/>
        </w:rPr>
        <w:t xml:space="preserve"> — OMVANG ACTIVITEITEN — DREMPELTOETS (I 5)</w:t>
      </w:r>
      <w:bookmarkEnd w:id="43"/>
      <w:bookmarkEnd w:id="44"/>
      <w:bookmarkEnd w:id="45"/>
      <w:bookmarkEnd w:id="46"/>
      <w:bookmarkEnd w:id="47"/>
    </w:p>
    <w:p w14:paraId="380E146A" w14:textId="77777777" w:rsidR="00C8331F" w:rsidRPr="004C5892" w:rsidRDefault="004C5892">
      <w:pPr>
        <w:keepNext/>
        <w:spacing w:before="240" w:after="240" w:line="240" w:lineRule="auto"/>
        <w:ind w:left="357" w:hanging="357"/>
        <w:jc w:val="both"/>
        <w:outlineLvl w:val="1"/>
        <w:rPr>
          <w:rFonts w:ascii="Times New Roman" w:eastAsia="Times New Roman" w:hAnsi="Times New Roman" w:cs="Times New Roman"/>
          <w:b/>
        </w:rPr>
      </w:pPr>
      <w:bookmarkStart w:id="48" w:name="_Toc360188328"/>
      <w:bookmarkStart w:id="49" w:name="_Toc473560876"/>
      <w:bookmarkStart w:id="50" w:name="_Toc7084161"/>
      <w:bookmarkStart w:id="51" w:name="_Toc88038392"/>
      <w:r w:rsidRPr="004C5892">
        <w:rPr>
          <w:rFonts w:ascii="Times New Roman" w:hAnsi="Times New Roman"/>
          <w:sz w:val="24"/>
          <w:szCs w:val="24"/>
        </w:rPr>
        <w:t>2.1.1.</w:t>
      </w:r>
      <w:bookmarkStart w:id="52" w:name="_Toc308175824"/>
      <w:r w:rsidRPr="004C5892">
        <w:tab/>
      </w:r>
      <w:bookmarkEnd w:id="52"/>
      <w:r w:rsidRPr="004C5892">
        <w:rPr>
          <w:rFonts w:ascii="Times New Roman" w:hAnsi="Times New Roman"/>
          <w:u w:val="single"/>
        </w:rPr>
        <w:t>Instructies voor specifieke posities</w:t>
      </w:r>
      <w:bookmarkEnd w:id="48"/>
      <w:bookmarkEnd w:id="49"/>
      <w:bookmarkEnd w:id="50"/>
      <w:bookmarkEnd w:id="5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51900B4B" w14:textId="77777777">
        <w:tc>
          <w:tcPr>
            <w:tcW w:w="1129" w:type="dxa"/>
            <w:shd w:val="clear" w:color="auto" w:fill="D9D9D9"/>
          </w:tcPr>
          <w:p w14:paraId="0F31F19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0A0DE17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492BFE7A" w14:textId="77777777">
        <w:tc>
          <w:tcPr>
            <w:tcW w:w="1129" w:type="dxa"/>
          </w:tcPr>
          <w:p w14:paraId="1E0E0D6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1C24AAA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(Gecombineerde) activa onder beheer (AUM)</w:t>
            </w:r>
          </w:p>
          <w:p w14:paraId="45B426D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a), van Verordening (EU) 2019/2033</w:t>
            </w:r>
          </w:p>
          <w:p w14:paraId="2B42828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Wanneer de rapporterende beleggingsonderneming deel uitmaakt van een groep, wordt de te rapporteren waarde, overeenkomstig artikel 12, lid 2, van Verordeni</w:t>
            </w:r>
            <w:r w:rsidRPr="004C5892">
              <w:rPr>
                <w:rFonts w:ascii="Times New Roman" w:hAnsi="Times New Roman"/>
                <w:bCs/>
              </w:rPr>
              <w:t>ng (EU) 2019/2033, op gecombineerde basis bepaald voor alle beleggingsondernemingen die deel uitmaken van een groep.</w:t>
            </w:r>
          </w:p>
          <w:p w14:paraId="319599D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Beleggingsondernemingen nemen discretionaire en niet-discretionaire activa onder beheer op.</w:t>
            </w:r>
          </w:p>
          <w:p w14:paraId="533C3E3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t>Het gerapporteerde bedrag is het bedrag dat vóó</w:t>
            </w:r>
            <w:r w:rsidRPr="004C5892">
              <w:t>r toepassing van de betrokken coëfficiënten bij de berekening van K-factoren zou worden gebruikt.</w:t>
            </w:r>
          </w:p>
        </w:tc>
      </w:tr>
      <w:tr w:rsidR="00C8331F" w:rsidRPr="004C5892" w14:paraId="4DFA5901" w14:textId="77777777">
        <w:tc>
          <w:tcPr>
            <w:tcW w:w="1129" w:type="dxa"/>
          </w:tcPr>
          <w:p w14:paraId="37CE6C2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051717B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(Gecombineerde) verwerkte orders van cliënten — Contante transacties</w:t>
            </w:r>
          </w:p>
          <w:p w14:paraId="61F5864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b), i), van Verordening (EU) 2019/2033</w:t>
            </w:r>
          </w:p>
          <w:p w14:paraId="232CE72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 xml:space="preserve">Wanneer de </w:t>
            </w:r>
            <w:r w:rsidRPr="004C5892">
              <w:rPr>
                <w:rFonts w:ascii="Times New Roman" w:hAnsi="Times New Roman"/>
                <w:bCs/>
              </w:rPr>
              <w:t>rapporterende beleggingsonderneming deel uitmaakt van een groep, wordt de te rapporteren waarde, overeenkomstig artikel 12, lid 2, van Verordening (EU) 2019/2033, op gecombineerde basis bepaald voor alle beleggingsondernemingen die deel uitmaken van een gr</w:t>
            </w:r>
            <w:r w:rsidRPr="004C5892">
              <w:rPr>
                <w:rFonts w:ascii="Times New Roman" w:hAnsi="Times New Roman"/>
                <w:bCs/>
              </w:rPr>
              <w:t>oep.</w:t>
            </w:r>
          </w:p>
          <w:p w14:paraId="0CAC6DB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77E97217" w14:textId="77777777">
        <w:tc>
          <w:tcPr>
            <w:tcW w:w="1129" w:type="dxa"/>
          </w:tcPr>
          <w:p w14:paraId="18354C7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0030</w:t>
            </w:r>
          </w:p>
        </w:tc>
        <w:tc>
          <w:tcPr>
            <w:tcW w:w="7620" w:type="dxa"/>
          </w:tcPr>
          <w:p w14:paraId="4FC22CB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(Gecombineerde) verwerkte orders van cliënten — Derivaten</w:t>
            </w:r>
          </w:p>
          <w:p w14:paraId="6739717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b), ii), van Veror</w:t>
            </w:r>
            <w:r w:rsidRPr="004C5892">
              <w:rPr>
                <w:rFonts w:ascii="Times New Roman" w:hAnsi="Times New Roman"/>
                <w:bCs/>
              </w:rPr>
              <w:t>dening (EU) 2019/2033</w:t>
            </w:r>
          </w:p>
          <w:p w14:paraId="21C3DDE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Wanneer de rapporterende beleggingsonderneming deel uitmaakt van een groep, wordt de te rapporteren waarde, overeenkomstig artikel 12, lid 2, van Verordening (EU) 2019/2033, op gecombineerde basis bepaald voor alle beleggingsondernemi</w:t>
            </w:r>
            <w:r w:rsidRPr="004C5892">
              <w:rPr>
                <w:rFonts w:ascii="Times New Roman" w:hAnsi="Times New Roman"/>
                <w:bCs/>
              </w:rPr>
              <w:t>ngen die deel uitmaken van een groep.</w:t>
            </w:r>
          </w:p>
          <w:p w14:paraId="72245BF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4CB91304" w14:textId="77777777">
        <w:tc>
          <w:tcPr>
            <w:tcW w:w="1129" w:type="dxa"/>
          </w:tcPr>
          <w:p w14:paraId="51CAC85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6B740E9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onder bewaring en beheer</w:t>
            </w:r>
          </w:p>
          <w:p w14:paraId="5E617D8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c), van Ver</w:t>
            </w:r>
            <w:r w:rsidRPr="004C5892">
              <w:rPr>
                <w:rFonts w:ascii="Times New Roman" w:hAnsi="Times New Roman"/>
                <w:bCs/>
              </w:rPr>
              <w:t>ordening (EU) 2019/2033</w:t>
            </w:r>
          </w:p>
          <w:p w14:paraId="5D1A158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14140BD0" w14:textId="77777777">
        <w:tc>
          <w:tcPr>
            <w:tcW w:w="1129" w:type="dxa"/>
          </w:tcPr>
          <w:p w14:paraId="731B700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7EA55B6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Aangehouden gelden cliënten</w:t>
            </w:r>
          </w:p>
          <w:p w14:paraId="28B0C50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d), van Verordening (EU) 2019</w:t>
            </w:r>
            <w:r w:rsidRPr="004C5892">
              <w:rPr>
                <w:rFonts w:ascii="Times New Roman" w:hAnsi="Times New Roman"/>
                <w:bCs/>
              </w:rPr>
              <w:t>/2033</w:t>
            </w:r>
          </w:p>
          <w:p w14:paraId="208471F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06A15579" w14:textId="77777777">
        <w:tc>
          <w:tcPr>
            <w:tcW w:w="1129" w:type="dxa"/>
          </w:tcPr>
          <w:p w14:paraId="6015D53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Pr>
          <w:p w14:paraId="40A0C69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Dagelijkse transactiestroom — Contante transacties en derivatentransacties</w:t>
            </w:r>
          </w:p>
          <w:p w14:paraId="72EE75A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12, lid 1, </w:t>
            </w:r>
            <w:r w:rsidRPr="004C5892">
              <w:rPr>
                <w:rFonts w:ascii="Times New Roman" w:hAnsi="Times New Roman"/>
                <w:bCs/>
              </w:rPr>
              <w:t>punt e), van Verordening (EU) 2019/2033</w:t>
            </w:r>
          </w:p>
          <w:p w14:paraId="412369D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58525F2A" w14:textId="77777777">
        <w:tc>
          <w:tcPr>
            <w:tcW w:w="1129" w:type="dxa"/>
          </w:tcPr>
          <w:p w14:paraId="7658C50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Pr>
          <w:p w14:paraId="468C18C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Nettopositierisico</w:t>
            </w:r>
          </w:p>
          <w:p w14:paraId="079F65C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12, lid 1, punt f), van </w:t>
            </w:r>
            <w:r w:rsidRPr="004C5892">
              <w:rPr>
                <w:rFonts w:ascii="Times New Roman" w:hAnsi="Times New Roman"/>
                <w:bCs/>
              </w:rPr>
              <w:t>Verordening (EU) 2019/2033</w:t>
            </w:r>
          </w:p>
          <w:p w14:paraId="09107B2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0E892866" w14:textId="77777777">
        <w:tc>
          <w:tcPr>
            <w:tcW w:w="1129" w:type="dxa"/>
          </w:tcPr>
          <w:p w14:paraId="6B19A4B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0080</w:t>
            </w:r>
          </w:p>
        </w:tc>
        <w:tc>
          <w:tcPr>
            <w:tcW w:w="7620" w:type="dxa"/>
          </w:tcPr>
          <w:p w14:paraId="51D13E9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Verleende clearingmarge</w:t>
            </w:r>
          </w:p>
          <w:p w14:paraId="635A607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f), van Verordening (EU) 2019/</w:t>
            </w:r>
            <w:r w:rsidRPr="004C5892">
              <w:rPr>
                <w:rFonts w:ascii="Times New Roman" w:hAnsi="Times New Roman"/>
                <w:bCs/>
              </w:rPr>
              <w:t>2033</w:t>
            </w:r>
          </w:p>
          <w:p w14:paraId="1D34D2D6"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0FB3FC6A" w14:textId="77777777">
        <w:tc>
          <w:tcPr>
            <w:tcW w:w="1129" w:type="dxa"/>
          </w:tcPr>
          <w:p w14:paraId="3EDF7D9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w:t>
            </w:r>
          </w:p>
        </w:tc>
        <w:tc>
          <w:tcPr>
            <w:tcW w:w="7620" w:type="dxa"/>
          </w:tcPr>
          <w:p w14:paraId="1EE0D31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Wanbetaling tegenpartij bij een transactie</w:t>
            </w:r>
          </w:p>
          <w:p w14:paraId="320F8BD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g), van Verordening (EU) 2019/203</w:t>
            </w:r>
            <w:r w:rsidRPr="004C5892">
              <w:rPr>
                <w:rFonts w:ascii="Times New Roman" w:hAnsi="Times New Roman"/>
                <w:bCs/>
              </w:rPr>
              <w:t>3</w:t>
            </w:r>
          </w:p>
          <w:p w14:paraId="1973EF6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het bedrag dat vóór toepassing van de betrokken coëfficiënten bij de berekening van K-factoren zou worden gebruikt.</w:t>
            </w:r>
          </w:p>
        </w:tc>
      </w:tr>
      <w:tr w:rsidR="00C8331F" w:rsidRPr="004C5892" w14:paraId="70F462BD" w14:textId="77777777">
        <w:tc>
          <w:tcPr>
            <w:tcW w:w="1129" w:type="dxa"/>
          </w:tcPr>
          <w:p w14:paraId="06E7389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0100</w:t>
            </w:r>
          </w:p>
        </w:tc>
        <w:tc>
          <w:tcPr>
            <w:tcW w:w="7620" w:type="dxa"/>
          </w:tcPr>
          <w:p w14:paraId="6F73AB2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(Gecombineerde) posten binnen en buiten de balanstelling</w:t>
            </w:r>
          </w:p>
          <w:p w14:paraId="437A32B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12, lid 1, punt h), van </w:t>
            </w:r>
            <w:r w:rsidRPr="004C5892">
              <w:rPr>
                <w:rFonts w:ascii="Times New Roman" w:hAnsi="Times New Roman"/>
                <w:bCs/>
              </w:rPr>
              <w:t>Verordening (EU) 2019/2033</w:t>
            </w:r>
          </w:p>
          <w:p w14:paraId="41F862D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Wanneer de rapporterende beleggingsonderneming deel uitmaakt van een groep, wordt de te rapporteren waarde, overeenkomstig artikel 12, lid 2, van Verordening </w:t>
            </w:r>
            <w:r w:rsidRPr="004C5892">
              <w:rPr>
                <w:rFonts w:ascii="Times New Roman" w:hAnsi="Times New Roman"/>
                <w:bCs/>
              </w:rPr>
              <w:lastRenderedPageBreak/>
              <w:t>(EU) 2019/2033, op gecombineerde basis bepaald voor alle beleggingsonde</w:t>
            </w:r>
            <w:r w:rsidRPr="004C5892">
              <w:rPr>
                <w:rFonts w:ascii="Times New Roman" w:hAnsi="Times New Roman"/>
                <w:bCs/>
              </w:rPr>
              <w:t>rnemingen die deel uitmaken van een groep.</w:t>
            </w:r>
          </w:p>
        </w:tc>
      </w:tr>
      <w:tr w:rsidR="00C8331F" w:rsidRPr="004C5892" w14:paraId="23A7D4A8" w14:textId="77777777">
        <w:tc>
          <w:tcPr>
            <w:tcW w:w="1129" w:type="dxa"/>
          </w:tcPr>
          <w:p w14:paraId="6A7CD2E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0110</w:t>
            </w:r>
          </w:p>
        </w:tc>
        <w:tc>
          <w:tcPr>
            <w:tcW w:w="7620" w:type="dxa"/>
          </w:tcPr>
          <w:p w14:paraId="51B518C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Gecombineerde totale jaarlijkse bruto-inkomsten</w:t>
            </w:r>
          </w:p>
          <w:p w14:paraId="2B84711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lid 1, punt i), van Verordening (EU) 2019/2033</w:t>
            </w:r>
          </w:p>
          <w:p w14:paraId="12F387A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Wanneer de rapporterende beleggingsonderneming deel uitmaakt van een groep, wordt de te rapporteren </w:t>
            </w:r>
            <w:r w:rsidRPr="004C5892">
              <w:rPr>
                <w:rFonts w:ascii="Times New Roman" w:hAnsi="Times New Roman"/>
                <w:bCs/>
              </w:rPr>
              <w:t>waarde, overeenkomstig artikel 12, lid 2, van Verordening (EU) 2019/2033, op gecombineerde basis bepaald voor alle beleggingsondernemingen die deel uitmaken van een groep.</w:t>
            </w:r>
          </w:p>
        </w:tc>
      </w:tr>
      <w:tr w:rsidR="00C8331F" w:rsidRPr="004C5892" w14:paraId="47CC4A49" w14:textId="77777777">
        <w:tc>
          <w:tcPr>
            <w:tcW w:w="1129" w:type="dxa"/>
          </w:tcPr>
          <w:p w14:paraId="7895F35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0120</w:t>
            </w:r>
          </w:p>
        </w:tc>
        <w:tc>
          <w:tcPr>
            <w:tcW w:w="7620" w:type="dxa"/>
          </w:tcPr>
          <w:p w14:paraId="2BA5474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Totale jaarlijkse bruto-inkomsten</w:t>
            </w:r>
          </w:p>
          <w:p w14:paraId="7EACD74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waarde van de totale jaarlijkse bruto-ink</w:t>
            </w:r>
            <w:r w:rsidRPr="004C5892">
              <w:rPr>
                <w:rFonts w:ascii="Times New Roman" w:hAnsi="Times New Roman"/>
                <w:bCs/>
              </w:rPr>
              <w:t>omsten met uitsluiting van de binnen de groep gegenereerde bruto-inkomsten overeenkomstig artikel 12, lid 2, van Verordening (EU) 2019/2033.</w:t>
            </w:r>
          </w:p>
        </w:tc>
      </w:tr>
      <w:tr w:rsidR="00C8331F" w:rsidRPr="004C5892" w14:paraId="27788041" w14:textId="77777777">
        <w:tc>
          <w:tcPr>
            <w:tcW w:w="1129" w:type="dxa"/>
          </w:tcPr>
          <w:p w14:paraId="034ABE0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0130</w:t>
            </w:r>
          </w:p>
        </w:tc>
        <w:tc>
          <w:tcPr>
            <w:tcW w:w="7620" w:type="dxa"/>
          </w:tcPr>
          <w:p w14:paraId="6569789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Intragroepsdeel van de jaarlijkse bruto-inkomsten</w:t>
            </w:r>
          </w:p>
          <w:p w14:paraId="1A436B4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De waarde van de binnen de beleggingsondernemingsgroep </w:t>
            </w:r>
            <w:r w:rsidRPr="004C5892">
              <w:rPr>
                <w:rFonts w:ascii="Times New Roman" w:hAnsi="Times New Roman"/>
                <w:bCs/>
              </w:rPr>
              <w:t>gegenereerde bruto-inkomsten overeenkomstig artikel 12, lid 2, van Verordening (EU) 2019/2033.</w:t>
            </w:r>
          </w:p>
        </w:tc>
      </w:tr>
      <w:tr w:rsidR="00C8331F" w:rsidRPr="004C5892" w14:paraId="59B0DEEC" w14:textId="77777777">
        <w:tc>
          <w:tcPr>
            <w:tcW w:w="1129" w:type="dxa"/>
          </w:tcPr>
          <w:p w14:paraId="54DD0D3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0140</w:t>
            </w:r>
          </w:p>
        </w:tc>
        <w:tc>
          <w:tcPr>
            <w:tcW w:w="7620" w:type="dxa"/>
          </w:tcPr>
          <w:p w14:paraId="3F4FC08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ontvangst en doorgifte van orders</w:t>
            </w:r>
          </w:p>
          <w:p w14:paraId="7199EFE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3996651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4, lid 1, punt 2, van </w:t>
            </w:r>
            <w:r w:rsidRPr="004C5892">
              <w:rPr>
                <w:rFonts w:ascii="Times New Roman" w:hAnsi="Times New Roman"/>
                <w:bCs/>
              </w:rPr>
              <w:t>Richtlijn 2014/65/EU</w:t>
            </w:r>
          </w:p>
        </w:tc>
      </w:tr>
      <w:tr w:rsidR="00C8331F" w:rsidRPr="004C5892" w14:paraId="5707E7FB" w14:textId="77777777">
        <w:tc>
          <w:tcPr>
            <w:tcW w:w="1129" w:type="dxa"/>
          </w:tcPr>
          <w:p w14:paraId="7164ED1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0150</w:t>
            </w:r>
          </w:p>
        </w:tc>
        <w:tc>
          <w:tcPr>
            <w:tcW w:w="7620" w:type="dxa"/>
          </w:tcPr>
          <w:p w14:paraId="47E8274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de uitvoering van orders voor rekening van cliënten</w:t>
            </w:r>
          </w:p>
          <w:p w14:paraId="3038ABB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0921215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lid 1, punt 2, van Richtlijn 2014/65/EU</w:t>
            </w:r>
          </w:p>
        </w:tc>
      </w:tr>
      <w:tr w:rsidR="00C8331F" w:rsidRPr="004C5892" w14:paraId="2848DC4A" w14:textId="77777777">
        <w:tc>
          <w:tcPr>
            <w:tcW w:w="1129" w:type="dxa"/>
          </w:tcPr>
          <w:p w14:paraId="655B73E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07B52F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Waarvan: inkomsten uit handel voor </w:t>
            </w:r>
            <w:r w:rsidRPr="004C5892">
              <w:rPr>
                <w:rFonts w:ascii="Times New Roman" w:hAnsi="Times New Roman"/>
                <w:b/>
                <w:bCs/>
                <w:u w:val="single"/>
              </w:rPr>
              <w:t>eigen rekening</w:t>
            </w:r>
          </w:p>
          <w:p w14:paraId="1629CD7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5CBBB62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2, van Richtlijn 2014/65/EU</w:t>
            </w:r>
          </w:p>
        </w:tc>
      </w:tr>
      <w:tr w:rsidR="00C8331F" w:rsidRPr="004C5892" w14:paraId="5EE759C2" w14:textId="77777777">
        <w:tc>
          <w:tcPr>
            <w:tcW w:w="1129" w:type="dxa"/>
          </w:tcPr>
          <w:p w14:paraId="0E37CF5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18EE0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vermogensbeheer</w:t>
            </w:r>
          </w:p>
          <w:p w14:paraId="6D7064B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0BD3FEE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Artikel 4, lid 1, </w:t>
            </w:r>
            <w:r w:rsidRPr="004C5892">
              <w:rPr>
                <w:rFonts w:ascii="Times New Roman" w:hAnsi="Times New Roman"/>
                <w:bCs/>
              </w:rPr>
              <w:t>punt 2, van Richtlijn 2014/65/EU</w:t>
            </w:r>
          </w:p>
        </w:tc>
      </w:tr>
      <w:tr w:rsidR="00C8331F" w:rsidRPr="004C5892" w14:paraId="2622A6B5" w14:textId="77777777">
        <w:tc>
          <w:tcPr>
            <w:tcW w:w="1129" w:type="dxa"/>
          </w:tcPr>
          <w:p w14:paraId="6C6B3FE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7EF48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beleggingsadvies</w:t>
            </w:r>
          </w:p>
          <w:p w14:paraId="4678C6A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2268B63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2, van Richtlijn 2014/65/EU</w:t>
            </w:r>
          </w:p>
        </w:tc>
      </w:tr>
      <w:tr w:rsidR="00C8331F" w:rsidRPr="004C5892" w14:paraId="433FD11E" w14:textId="77777777">
        <w:tc>
          <w:tcPr>
            <w:tcW w:w="1129" w:type="dxa"/>
          </w:tcPr>
          <w:p w14:paraId="1A6241F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89CD9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Waarvan: inkomsten uit het overnemen van financiële </w:t>
            </w:r>
            <w:r w:rsidRPr="004C5892">
              <w:rPr>
                <w:rFonts w:ascii="Times New Roman" w:hAnsi="Times New Roman"/>
                <w:b/>
                <w:bCs/>
                <w:u w:val="single"/>
              </w:rPr>
              <w:t>instrumenten of plaatsen van financiële instrumenten met plaatsingsgarantie</w:t>
            </w:r>
          </w:p>
          <w:p w14:paraId="2FA0F56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4CF3E25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2, van Richtlijn 2014/65/EU</w:t>
            </w:r>
          </w:p>
        </w:tc>
      </w:tr>
      <w:tr w:rsidR="00C8331F" w:rsidRPr="004C5892" w14:paraId="0A331A9D" w14:textId="77777777">
        <w:tc>
          <w:tcPr>
            <w:tcW w:w="1129" w:type="dxa"/>
          </w:tcPr>
          <w:p w14:paraId="024642B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7B3A8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het plaatsen zonder plaatsingsgarantie</w:t>
            </w:r>
          </w:p>
          <w:p w14:paraId="7E804BA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w:t>
            </w:r>
            <w:r w:rsidRPr="004C5892">
              <w:rPr>
                <w:rFonts w:ascii="Times New Roman" w:hAnsi="Times New Roman"/>
                <w:bCs/>
              </w:rPr>
              <w:t>tikel 54, lid 1, punt d), van Verordening (EU) 2019/2033</w:t>
            </w:r>
          </w:p>
          <w:p w14:paraId="1AE2CF3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2, van Richtlijn 2014/65/EU</w:t>
            </w:r>
          </w:p>
        </w:tc>
      </w:tr>
      <w:tr w:rsidR="00C8331F" w:rsidRPr="004C5892" w14:paraId="2DA65945" w14:textId="77777777">
        <w:tc>
          <w:tcPr>
            <w:tcW w:w="1129" w:type="dxa"/>
          </w:tcPr>
          <w:p w14:paraId="6590B90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16F9A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de exploitatie van een MTF</w:t>
            </w:r>
          </w:p>
          <w:p w14:paraId="1874CA7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5388440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 xml:space="preserve">Artikel 4, lid 1, punt 2, van </w:t>
            </w:r>
            <w:r w:rsidRPr="004C5892">
              <w:rPr>
                <w:rFonts w:ascii="Times New Roman" w:hAnsi="Times New Roman"/>
                <w:bCs/>
              </w:rPr>
              <w:t>Richtlijn 2014/65/EU</w:t>
            </w:r>
          </w:p>
        </w:tc>
      </w:tr>
      <w:tr w:rsidR="00C8331F" w:rsidRPr="004C5892" w14:paraId="07769BE9" w14:textId="77777777">
        <w:tc>
          <w:tcPr>
            <w:tcW w:w="1129" w:type="dxa"/>
          </w:tcPr>
          <w:p w14:paraId="61BB83A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B6AAD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de exploitatie van een OTF</w:t>
            </w:r>
          </w:p>
          <w:p w14:paraId="07C48F5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1ABAB32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2, van Richtlijn 2014/65/EU</w:t>
            </w:r>
          </w:p>
        </w:tc>
      </w:tr>
      <w:tr w:rsidR="00C8331F" w:rsidRPr="004C5892" w14:paraId="5C7B40D9" w14:textId="77777777">
        <w:tc>
          <w:tcPr>
            <w:tcW w:w="1129" w:type="dxa"/>
          </w:tcPr>
          <w:p w14:paraId="6C47DF7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55677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bewaring en beheer van financiële instru</w:t>
            </w:r>
            <w:r w:rsidRPr="004C5892">
              <w:rPr>
                <w:rFonts w:ascii="Times New Roman" w:hAnsi="Times New Roman"/>
                <w:b/>
                <w:bCs/>
                <w:u w:val="single"/>
              </w:rPr>
              <w:t>menten</w:t>
            </w:r>
          </w:p>
          <w:p w14:paraId="136F551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3121104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3, van Richtlijn 2014/65/EU</w:t>
            </w:r>
          </w:p>
        </w:tc>
      </w:tr>
      <w:tr w:rsidR="00C8331F" w:rsidRPr="004C5892" w14:paraId="209F902E" w14:textId="77777777">
        <w:tc>
          <w:tcPr>
            <w:tcW w:w="1129" w:type="dxa"/>
          </w:tcPr>
          <w:p w14:paraId="7F73ADB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DCC42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toekenning van kredieten of leningen aan beleggers</w:t>
            </w:r>
          </w:p>
          <w:p w14:paraId="175E420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54, lid 1, punt d), van Verordening (EU) </w:t>
            </w:r>
            <w:r w:rsidRPr="004C5892">
              <w:rPr>
                <w:rFonts w:ascii="Times New Roman" w:hAnsi="Times New Roman"/>
                <w:bCs/>
              </w:rPr>
              <w:t>2019/2033</w:t>
            </w:r>
          </w:p>
          <w:p w14:paraId="16178D9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3, van Richtlijn 2014/65/EU</w:t>
            </w:r>
          </w:p>
        </w:tc>
      </w:tr>
      <w:tr w:rsidR="00C8331F" w:rsidRPr="004C5892" w14:paraId="20D02725" w14:textId="77777777">
        <w:tc>
          <w:tcPr>
            <w:tcW w:w="1129" w:type="dxa"/>
          </w:tcPr>
          <w:p w14:paraId="246B02A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50FD7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Waarvan: inkomsten uit advisering aan ondernemingen inzake kapitaalstructuur, bedrijfsstrategie en daarmee samenhangende aangelegenheden, alsmede advisering en </w:t>
            </w:r>
            <w:r w:rsidRPr="004C5892">
              <w:rPr>
                <w:rFonts w:ascii="Times New Roman" w:hAnsi="Times New Roman"/>
                <w:b/>
                <w:bCs/>
                <w:u w:val="single"/>
              </w:rPr>
              <w:t>dienstverrichting op het gebied van fusies en overnames van ondernemingen</w:t>
            </w:r>
          </w:p>
          <w:p w14:paraId="16184DF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3D73DC1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3, van Richtlijn 2014/65/EU</w:t>
            </w:r>
          </w:p>
        </w:tc>
      </w:tr>
      <w:tr w:rsidR="00C8331F" w:rsidRPr="004C5892" w14:paraId="0CDFFBB8" w14:textId="77777777">
        <w:tc>
          <w:tcPr>
            <w:tcW w:w="1129" w:type="dxa"/>
          </w:tcPr>
          <w:p w14:paraId="6C7A6B6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77AB7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valutadiensten</w:t>
            </w:r>
          </w:p>
          <w:p w14:paraId="1CF97B5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54, lid 1, punt d), </w:t>
            </w:r>
            <w:r w:rsidRPr="004C5892">
              <w:rPr>
                <w:rFonts w:ascii="Times New Roman" w:hAnsi="Times New Roman"/>
                <w:bCs/>
              </w:rPr>
              <w:t>van Verordening (EU) 2019/2033</w:t>
            </w:r>
          </w:p>
          <w:p w14:paraId="29FDE8F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3, van Richtlijn 2014/65/EU</w:t>
            </w:r>
          </w:p>
        </w:tc>
      </w:tr>
      <w:tr w:rsidR="00C8331F" w:rsidRPr="004C5892" w14:paraId="086BE7C8" w14:textId="77777777">
        <w:tc>
          <w:tcPr>
            <w:tcW w:w="1129" w:type="dxa"/>
          </w:tcPr>
          <w:p w14:paraId="07C8721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CE020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beleggingsonderzoek en financiële analyse</w:t>
            </w:r>
          </w:p>
          <w:p w14:paraId="0D306AF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15841D7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Artikel 4, lid 1, punt 3, van Richtlijn </w:t>
            </w:r>
            <w:r w:rsidRPr="004C5892">
              <w:rPr>
                <w:rFonts w:ascii="Times New Roman" w:hAnsi="Times New Roman"/>
                <w:bCs/>
              </w:rPr>
              <w:t>2014/65/EU</w:t>
            </w:r>
          </w:p>
        </w:tc>
      </w:tr>
      <w:tr w:rsidR="00C8331F" w:rsidRPr="004C5892" w14:paraId="44C5D525" w14:textId="77777777">
        <w:tc>
          <w:tcPr>
            <w:tcW w:w="1129" w:type="dxa"/>
          </w:tcPr>
          <w:p w14:paraId="2EA78CF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D6D69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inkomsten uit diensten met betrekking tot het overnemen van financiële instrumenten</w:t>
            </w:r>
          </w:p>
          <w:p w14:paraId="08F40F7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160123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3, van Richtlijn 2014/65/EU</w:t>
            </w:r>
          </w:p>
        </w:tc>
      </w:tr>
      <w:tr w:rsidR="00C8331F" w:rsidRPr="004C5892" w14:paraId="2C82438F" w14:textId="77777777">
        <w:tc>
          <w:tcPr>
            <w:tcW w:w="1129" w:type="dxa"/>
          </w:tcPr>
          <w:p w14:paraId="748EB61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ECA5C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Waarvan: beleggingsdiensten en</w:t>
            </w:r>
            <w:r w:rsidRPr="004C5892">
              <w:rPr>
                <w:rFonts w:ascii="Times New Roman" w:hAnsi="Times New Roman"/>
                <w:b/>
                <w:bCs/>
                <w:u w:val="single"/>
              </w:rPr>
              <w:t xml:space="preserve"> nevendiensten met betrekking tot de onderliggende waarde van derivaten</w:t>
            </w:r>
          </w:p>
          <w:p w14:paraId="0EA00B2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1, punt d), van Verordening (EU) 2019/2033</w:t>
            </w:r>
          </w:p>
          <w:p w14:paraId="2CD96EF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Artikel 4, lid 1, punt 3, van Richtlijn 2014/65/EU </w:t>
            </w:r>
          </w:p>
        </w:tc>
      </w:tr>
    </w:tbl>
    <w:p w14:paraId="1C669247" w14:textId="77777777" w:rsidR="00C8331F" w:rsidRPr="004C5892" w:rsidRDefault="004C5892">
      <w:pPr>
        <w:pStyle w:val="Instructionsberschrift2"/>
        <w:ind w:left="357" w:hanging="357"/>
        <w:rPr>
          <w:b/>
          <w:sz w:val="22"/>
          <w:szCs w:val="22"/>
          <w:u w:val="none"/>
        </w:rPr>
      </w:pPr>
      <w:bookmarkStart w:id="53" w:name="_Toc88038393"/>
      <w:r w:rsidRPr="004C5892">
        <w:rPr>
          <w:rFonts w:ascii="Times New Roman" w:hAnsi="Times New Roman"/>
          <w:b/>
          <w:sz w:val="24"/>
          <w:u w:val="none"/>
        </w:rPr>
        <w:t xml:space="preserve">3. </w:t>
      </w:r>
      <w:r w:rsidRPr="004C5892">
        <w:rPr>
          <w:rFonts w:ascii="Times New Roman" w:hAnsi="Times New Roman"/>
          <w:b/>
          <w:sz w:val="22"/>
          <w:szCs w:val="22"/>
          <w:u w:val="none"/>
        </w:rPr>
        <w:t>K-FACTORVEREISTEN — AANVULLENDE DETAILS</w:t>
      </w:r>
      <w:bookmarkEnd w:id="53"/>
    </w:p>
    <w:p w14:paraId="260672A7" w14:textId="77777777" w:rsidR="00C8331F" w:rsidRPr="004C5892" w:rsidRDefault="004C5892">
      <w:pPr>
        <w:pStyle w:val="CommentText"/>
        <w:jc w:val="both"/>
        <w:rPr>
          <w:rFonts w:ascii="Times New Roman" w:eastAsia="Arial" w:hAnsi="Times New Roman" w:cs="Times New Roman"/>
          <w:sz w:val="22"/>
          <w:szCs w:val="22"/>
          <w:u w:val="single"/>
        </w:rPr>
      </w:pPr>
      <w:r w:rsidRPr="004C5892">
        <w:rPr>
          <w:rFonts w:ascii="Times New Roman" w:hAnsi="Times New Roman"/>
          <w:sz w:val="22"/>
          <w:szCs w:val="22"/>
          <w:u w:val="single"/>
        </w:rPr>
        <w:t>3.1.</w:t>
      </w:r>
      <w:r w:rsidRPr="004C5892">
        <w:rPr>
          <w:rFonts w:ascii="Times New Roman" w:hAnsi="Times New Roman"/>
          <w:sz w:val="22"/>
          <w:szCs w:val="22"/>
          <w:u w:val="single"/>
        </w:rPr>
        <w:t xml:space="preserve"> Algemene opmerkingen</w:t>
      </w:r>
    </w:p>
    <w:p w14:paraId="606947BC" w14:textId="77777777" w:rsidR="00C8331F" w:rsidRPr="004C5892" w:rsidRDefault="004C5892">
      <w:pPr>
        <w:spacing w:line="256" w:lineRule="auto"/>
        <w:ind w:left="993" w:hanging="567"/>
        <w:jc w:val="both"/>
        <w:rPr>
          <w:rFonts w:ascii="Times New Roman" w:hAnsi="Times New Roman" w:cs="Times New Roman"/>
        </w:rPr>
      </w:pPr>
      <w:r w:rsidRPr="004C5892">
        <w:rPr>
          <w:rFonts w:ascii="Times New Roman" w:hAnsi="Times New Roman" w:cs="Times New Roman"/>
        </w:rPr>
        <w:t>12.</w:t>
      </w:r>
      <w:r w:rsidRPr="004C5892">
        <w:rPr>
          <w:rFonts w:ascii="Times New Roman" w:hAnsi="Times New Roman" w:cs="Times New Roman"/>
        </w:rPr>
        <w:tab/>
      </w:r>
      <w:r w:rsidRPr="004C5892">
        <w:rPr>
          <w:rFonts w:ascii="Times New Roman" w:hAnsi="Times New Roman"/>
        </w:rPr>
        <w:t xml:space="preserve">In I </w:t>
      </w:r>
      <w:r w:rsidRPr="004C5892">
        <w:rPr>
          <w:rFonts w:ascii="Times New Roman" w:hAnsi="Times New Roman"/>
        </w:rPr>
        <w:t>06.00</w:t>
      </w:r>
      <w:r w:rsidRPr="004C5892">
        <w:rPr>
          <w:rFonts w:ascii="Times New Roman" w:hAnsi="Times New Roman"/>
        </w:rPr>
        <w:t xml:space="preserve"> heeft elk van de K-factoren AUM, ASA, CMH, COH en DTF twee aparte tabellen.</w:t>
      </w:r>
    </w:p>
    <w:p w14:paraId="41F1D3AF" w14:textId="77777777" w:rsidR="00C8331F" w:rsidRPr="004C5892" w:rsidRDefault="004C5892">
      <w:pPr>
        <w:spacing w:line="256" w:lineRule="auto"/>
        <w:ind w:left="993" w:hanging="567"/>
        <w:jc w:val="both"/>
        <w:rPr>
          <w:rFonts w:ascii="Times New Roman" w:hAnsi="Times New Roman" w:cs="Times New Roman"/>
        </w:rPr>
      </w:pPr>
      <w:r w:rsidRPr="004C5892">
        <w:rPr>
          <w:rFonts w:ascii="Times New Roman" w:hAnsi="Times New Roman" w:cs="Times New Roman"/>
        </w:rPr>
        <w:t>13.</w:t>
      </w:r>
      <w:r w:rsidRPr="004C5892">
        <w:rPr>
          <w:rFonts w:ascii="Times New Roman" w:hAnsi="Times New Roman" w:cs="Times New Roman"/>
        </w:rPr>
        <w:tab/>
      </w:r>
      <w:r w:rsidRPr="004C5892">
        <w:rPr>
          <w:rFonts w:ascii="Times New Roman" w:hAnsi="Times New Roman"/>
        </w:rPr>
        <w:t>De eerste tabel geeft in kolommen informatie over het “Factorbedrag” voor elke maand van het rapportagekwartaal. Het factorbedrag is de waarde die wordt gebruikt</w:t>
      </w:r>
      <w:r w:rsidRPr="004C5892">
        <w:rPr>
          <w:rFonts w:ascii="Times New Roman" w:hAnsi="Times New Roman"/>
        </w:rPr>
        <w:t xml:space="preserve"> om elke K-factor te berekenen voordat de coëfficiënt uit tabel 1 van artikel 15, lid 2, van Verordening (EU) 2019/2033 wordt toegepast.</w:t>
      </w:r>
    </w:p>
    <w:p w14:paraId="7552B8FD" w14:textId="77777777" w:rsidR="00C8331F" w:rsidRPr="004C5892" w:rsidRDefault="004C5892">
      <w:pPr>
        <w:spacing w:line="256" w:lineRule="auto"/>
        <w:ind w:left="993" w:hanging="567"/>
        <w:jc w:val="both"/>
        <w:rPr>
          <w:rFonts w:ascii="Times New Roman" w:hAnsi="Times New Roman" w:cs="Times New Roman"/>
        </w:rPr>
      </w:pPr>
      <w:r w:rsidRPr="004C5892">
        <w:rPr>
          <w:rFonts w:ascii="Times New Roman" w:hAnsi="Times New Roman" w:cs="Times New Roman"/>
        </w:rPr>
        <w:t>14.</w:t>
      </w:r>
      <w:r w:rsidRPr="004C5892">
        <w:rPr>
          <w:rFonts w:ascii="Times New Roman" w:hAnsi="Times New Roman" w:cs="Times New Roman"/>
        </w:rPr>
        <w:tab/>
      </w:r>
      <w:r w:rsidRPr="004C5892">
        <w:rPr>
          <w:rFonts w:ascii="Times New Roman" w:hAnsi="Times New Roman"/>
        </w:rPr>
        <w:t>De tweede tabel bevat de nadere informatie die nodig is om het factorbedrag te berekenen.</w:t>
      </w:r>
    </w:p>
    <w:p w14:paraId="018FA8A4" w14:textId="77777777" w:rsidR="00C8331F" w:rsidRPr="004C5892" w:rsidRDefault="004C5892">
      <w:pPr>
        <w:spacing w:line="256" w:lineRule="auto"/>
        <w:ind w:left="993"/>
        <w:jc w:val="both"/>
        <w:rPr>
          <w:rFonts w:ascii="Times New Roman" w:hAnsi="Times New Roman" w:cs="Times New Roman"/>
        </w:rPr>
      </w:pPr>
      <w:r w:rsidRPr="004C5892">
        <w:rPr>
          <w:rFonts w:ascii="Times New Roman" w:hAnsi="Times New Roman"/>
        </w:rPr>
        <w:lastRenderedPageBreak/>
        <w:t>In het geval van AUM stem</w:t>
      </w:r>
      <w:r w:rsidRPr="004C5892">
        <w:rPr>
          <w:rFonts w:ascii="Times New Roman" w:hAnsi="Times New Roman"/>
        </w:rPr>
        <w:t>t dit overeen met de waarde van activa onder beheer per de laatste dag van de maand zoals vermeld in artikel 17 van Verordening (EU) 2019/2033.</w:t>
      </w:r>
    </w:p>
    <w:p w14:paraId="7F455040" w14:textId="77777777" w:rsidR="00C8331F" w:rsidRPr="004C5892" w:rsidRDefault="004C5892">
      <w:pPr>
        <w:spacing w:line="256" w:lineRule="auto"/>
        <w:ind w:left="993"/>
        <w:jc w:val="both"/>
        <w:rPr>
          <w:rFonts w:ascii="Times New Roman" w:hAnsi="Times New Roman" w:cs="Times New Roman"/>
        </w:rPr>
      </w:pPr>
      <w:r w:rsidRPr="004C5892">
        <w:rPr>
          <w:rFonts w:ascii="Times New Roman" w:hAnsi="Times New Roman"/>
        </w:rPr>
        <w:t xml:space="preserve">In het geval van CMH, ASA, COH en DTF stemt de gerapporteerde waarde overeen met de gemiddelde dagwaarde van de </w:t>
      </w:r>
      <w:r w:rsidRPr="004C5892">
        <w:rPr>
          <w:rFonts w:ascii="Times New Roman" w:hAnsi="Times New Roman"/>
        </w:rPr>
        <w:t>betrokken indicator in die maand.</w:t>
      </w:r>
    </w:p>
    <w:p w14:paraId="21249BB1"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u w:val="single"/>
        </w:rPr>
      </w:pPr>
      <w:bookmarkStart w:id="54" w:name="_Toc88038394"/>
      <w:r w:rsidRPr="004C5892">
        <w:rPr>
          <w:rFonts w:ascii="Times New Roman" w:hAnsi="Times New Roman"/>
          <w:u w:val="single"/>
        </w:rPr>
        <w:t>3.2.</w:t>
      </w:r>
      <w:r w:rsidRPr="004C5892">
        <w:rPr>
          <w:rFonts w:ascii="Times New Roman" w:hAnsi="Times New Roman"/>
          <w:u w:val="single"/>
        </w:rPr>
        <w:t xml:space="preserve"> I </w:t>
      </w:r>
      <w:r w:rsidRPr="004C5892">
        <w:rPr>
          <w:rFonts w:ascii="Times New Roman" w:hAnsi="Times New Roman"/>
          <w:u w:val="single"/>
        </w:rPr>
        <w:t>06.01</w:t>
      </w:r>
      <w:r w:rsidRPr="004C5892">
        <w:rPr>
          <w:rFonts w:ascii="Times New Roman" w:hAnsi="Times New Roman"/>
          <w:u w:val="single"/>
        </w:rPr>
        <w:t xml:space="preserve"> — ACTIVA ONDER BEHEER — AANVULLENDE DETAILS (I </w:t>
      </w:r>
      <w:r w:rsidRPr="004C5892">
        <w:rPr>
          <w:rFonts w:ascii="Times New Roman" w:hAnsi="Times New Roman"/>
          <w:u w:val="single"/>
        </w:rPr>
        <w:t>6.1</w:t>
      </w:r>
      <w:r w:rsidRPr="004C5892">
        <w:rPr>
          <w:rFonts w:ascii="Times New Roman" w:hAnsi="Times New Roman"/>
          <w:u w:val="single"/>
        </w:rPr>
        <w:t>)</w:t>
      </w:r>
      <w:bookmarkEnd w:id="54"/>
    </w:p>
    <w:p w14:paraId="14759EA9" w14:textId="77777777" w:rsidR="00C8331F" w:rsidRPr="004C5892" w:rsidRDefault="004C5892">
      <w:pPr>
        <w:keepNext/>
        <w:spacing w:before="240" w:after="240" w:line="240" w:lineRule="auto"/>
        <w:ind w:left="357" w:hanging="357"/>
        <w:jc w:val="both"/>
        <w:outlineLvl w:val="1"/>
      </w:pPr>
      <w:bookmarkStart w:id="55" w:name="_Toc88038395"/>
      <w:r w:rsidRPr="004C5892">
        <w:rPr>
          <w:rFonts w:ascii="Times New Roman" w:hAnsi="Times New Roman"/>
        </w:rPr>
        <w:t>3.2.1.</w:t>
      </w:r>
      <w:r w:rsidRPr="004C5892">
        <w:tab/>
      </w:r>
      <w:r w:rsidRPr="004C5892">
        <w:rPr>
          <w:rFonts w:ascii="Times New Roman" w:hAnsi="Times New Roman"/>
          <w:u w:val="single"/>
        </w:rPr>
        <w:t>Instructies voor specifieke posities</w:t>
      </w:r>
      <w:bookmarkEnd w:id="5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6264DAC5" w14:textId="77777777">
        <w:tc>
          <w:tcPr>
            <w:tcW w:w="1129" w:type="dxa"/>
            <w:shd w:val="clear" w:color="auto" w:fill="D9D9D9"/>
          </w:tcPr>
          <w:p w14:paraId="7F54663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63E1A43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FE91173" w14:textId="77777777">
        <w:tc>
          <w:tcPr>
            <w:tcW w:w="1129" w:type="dxa"/>
          </w:tcPr>
          <w:p w14:paraId="522991C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FCA73C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Totaal AUM (gemiddelde bedragen)</w:t>
            </w:r>
          </w:p>
          <w:p w14:paraId="34C990F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4, lid 1, </w:t>
            </w:r>
            <w:r w:rsidRPr="004C5892">
              <w:rPr>
                <w:rFonts w:ascii="Times New Roman" w:hAnsi="Times New Roman"/>
                <w:bCs/>
              </w:rPr>
              <w:t>punt 27, van Verordening (EU) 2019/2033</w:t>
            </w:r>
          </w:p>
          <w:p w14:paraId="33CBE3A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Totale AUM-waarde als rekenkundig gemiddelde overeenkomstig artikel 17, lid 1, eerste alinea, van Verordening (EU) 2019/2033. Het gerapporteerde bedrag is de som van de rijen 0020 en 0040.</w:t>
            </w:r>
          </w:p>
        </w:tc>
      </w:tr>
      <w:tr w:rsidR="00C8331F" w:rsidRPr="004C5892" w14:paraId="4BD773D2" w14:textId="77777777">
        <w:tc>
          <w:tcPr>
            <w:tcW w:w="1129" w:type="dxa"/>
          </w:tcPr>
          <w:p w14:paraId="1B4F40D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767C2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AUM — Discre</w:t>
            </w:r>
            <w:r w:rsidRPr="004C5892">
              <w:rPr>
                <w:rFonts w:ascii="Times New Roman" w:hAnsi="Times New Roman"/>
                <w:b/>
                <w:bCs/>
                <w:u w:val="single"/>
              </w:rPr>
              <w:t>tionair vermogensbeheer</w:t>
            </w:r>
          </w:p>
          <w:p w14:paraId="3E86938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Totale bedrag aan activa waarvoor de beleggingsonderneming de vermogensbeheerdienst in de zin van artikel 4, lid 1, punt 8, van Richtlijn 2014/65/EU verricht en dat wordt berekend overeenkomstig artikel 17, lid 1, van Verordening (E</w:t>
            </w:r>
            <w:r w:rsidRPr="004C5892">
              <w:rPr>
                <w:rFonts w:ascii="Times New Roman" w:hAnsi="Times New Roman"/>
                <w:bCs/>
              </w:rPr>
              <w:t>U) 2019/2033.</w:t>
            </w:r>
          </w:p>
        </w:tc>
      </w:tr>
      <w:tr w:rsidR="00C8331F" w:rsidRPr="004C5892" w14:paraId="2087304A" w14:textId="77777777">
        <w:tc>
          <w:tcPr>
            <w:tcW w:w="1129" w:type="dxa"/>
          </w:tcPr>
          <w:p w14:paraId="238312D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76638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AUM formeel gedelegeerd aan een andere entiteit</w:t>
            </w:r>
          </w:p>
          <w:p w14:paraId="36D4E5F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17, lid 2, van Verordening (EU) 2019/2033</w:t>
            </w:r>
          </w:p>
        </w:tc>
      </w:tr>
      <w:tr w:rsidR="00C8331F" w:rsidRPr="004C5892" w14:paraId="777165CF" w14:textId="77777777">
        <w:tc>
          <w:tcPr>
            <w:tcW w:w="1129" w:type="dxa"/>
          </w:tcPr>
          <w:p w14:paraId="7D544E8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54EA4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AUM — Doorlopend niet-discretionair advies</w:t>
            </w:r>
          </w:p>
          <w:p w14:paraId="22AD8FC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Totale bedrag aan activa waarvoor de beleggingsonderneming de </w:t>
            </w:r>
            <w:r w:rsidRPr="004C5892">
              <w:rPr>
                <w:rFonts w:ascii="Times New Roman" w:hAnsi="Times New Roman"/>
                <w:bCs/>
              </w:rPr>
              <w:t>vermogensbeheerdienst in de zin van artikel 4, lid 1, punt 4, van Richtlijn 2014/65/EU op doorlopende en niet-discretionaire basis verricht.</w:t>
            </w:r>
          </w:p>
        </w:tc>
      </w:tr>
    </w:tbl>
    <w:p w14:paraId="545BAFF5" w14:textId="77777777" w:rsidR="00C8331F" w:rsidRPr="004C5892" w:rsidRDefault="00C8331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2000BC11" w14:textId="77777777">
        <w:tc>
          <w:tcPr>
            <w:tcW w:w="1129" w:type="dxa"/>
            <w:shd w:val="clear" w:color="auto" w:fill="D9D9D9"/>
          </w:tcPr>
          <w:p w14:paraId="5C7A2A4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55B51C0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091095A0" w14:textId="77777777">
        <w:tc>
          <w:tcPr>
            <w:tcW w:w="1129" w:type="dxa"/>
          </w:tcPr>
          <w:p w14:paraId="573BA04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257FD3C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w:t>
            </w:r>
          </w:p>
          <w:p w14:paraId="33EC3DE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AUM voor het einde van de </w:t>
            </w:r>
            <w:r w:rsidRPr="004C5892">
              <w:rPr>
                <w:rFonts w:ascii="Times New Roman" w:hAnsi="Times New Roman"/>
                <w:bCs/>
              </w:rPr>
              <w:t>derde maand (d.w.z. de meest recente) van het kwartaal waarvoor wordt gerapporteerd.</w:t>
            </w:r>
          </w:p>
        </w:tc>
      </w:tr>
      <w:tr w:rsidR="00C8331F" w:rsidRPr="004C5892" w14:paraId="1641ECF6" w14:textId="77777777">
        <w:tc>
          <w:tcPr>
            <w:tcW w:w="1129" w:type="dxa"/>
          </w:tcPr>
          <w:p w14:paraId="5C48DD8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7266C1E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t-1</w:t>
            </w:r>
          </w:p>
          <w:p w14:paraId="6B28C60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AUM voor de tweede maand van het kwartaal waarvoor wordt gerapporteerd.</w:t>
            </w:r>
          </w:p>
        </w:tc>
      </w:tr>
      <w:tr w:rsidR="00C8331F" w:rsidRPr="004C5892" w14:paraId="372C21AE" w14:textId="77777777">
        <w:tc>
          <w:tcPr>
            <w:tcW w:w="1129" w:type="dxa"/>
          </w:tcPr>
          <w:p w14:paraId="7A2C5AE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12A933D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t-2</w:t>
            </w:r>
          </w:p>
          <w:p w14:paraId="00361E1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AUM voor de eerste maand van het </w:t>
            </w:r>
            <w:r w:rsidRPr="004C5892">
              <w:rPr>
                <w:rFonts w:ascii="Times New Roman" w:hAnsi="Times New Roman"/>
                <w:bCs/>
              </w:rPr>
              <w:t>kwartaal waarvoor wordt gerapporteerd.</w:t>
            </w:r>
          </w:p>
        </w:tc>
      </w:tr>
    </w:tbl>
    <w:p w14:paraId="3314F032"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u w:val="single"/>
        </w:rPr>
      </w:pPr>
      <w:bookmarkStart w:id="56" w:name="_Toc88038396"/>
      <w:r w:rsidRPr="004C5892">
        <w:rPr>
          <w:rFonts w:ascii="Times New Roman" w:hAnsi="Times New Roman"/>
          <w:u w:val="single"/>
        </w:rPr>
        <w:t>3.3.</w:t>
      </w:r>
      <w:r w:rsidRPr="004C5892">
        <w:rPr>
          <w:rFonts w:ascii="Times New Roman" w:hAnsi="Times New Roman"/>
          <w:u w:val="single"/>
        </w:rPr>
        <w:t xml:space="preserve"> I </w:t>
      </w:r>
      <w:r w:rsidRPr="004C5892">
        <w:rPr>
          <w:rFonts w:ascii="Times New Roman" w:hAnsi="Times New Roman"/>
          <w:u w:val="single"/>
        </w:rPr>
        <w:t>06.02</w:t>
      </w:r>
      <w:r w:rsidRPr="004C5892">
        <w:rPr>
          <w:rFonts w:ascii="Times New Roman" w:hAnsi="Times New Roman"/>
          <w:u w:val="single"/>
        </w:rPr>
        <w:t xml:space="preserve"> — MAANDELIJKSE ACTIVA ONDER BEHEER (I </w:t>
      </w:r>
      <w:r w:rsidRPr="004C5892">
        <w:rPr>
          <w:rFonts w:ascii="Times New Roman" w:hAnsi="Times New Roman"/>
          <w:u w:val="single"/>
        </w:rPr>
        <w:t>6.2</w:t>
      </w:r>
      <w:r w:rsidRPr="004C5892">
        <w:rPr>
          <w:rFonts w:ascii="Times New Roman" w:hAnsi="Times New Roman"/>
          <w:u w:val="single"/>
        </w:rPr>
        <w:t>)</w:t>
      </w:r>
      <w:bookmarkEnd w:id="56"/>
    </w:p>
    <w:p w14:paraId="454F8A2D"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rPr>
      </w:pPr>
      <w:bookmarkStart w:id="57" w:name="_Toc88038397"/>
      <w:r w:rsidRPr="004C5892">
        <w:rPr>
          <w:rFonts w:ascii="Times New Roman" w:hAnsi="Times New Roman"/>
        </w:rPr>
        <w:t>3.3.1.</w:t>
      </w:r>
      <w:r w:rsidRPr="004C5892">
        <w:tab/>
      </w:r>
      <w:r w:rsidRPr="004C5892">
        <w:rPr>
          <w:rFonts w:ascii="Times New Roman" w:hAnsi="Times New Roman"/>
          <w:u w:val="single"/>
        </w:rPr>
        <w:t>Instructies voor specifieke posities</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5773C180" w14:textId="77777777">
        <w:tc>
          <w:tcPr>
            <w:tcW w:w="1129" w:type="dxa"/>
            <w:shd w:val="clear" w:color="auto" w:fill="D9D9D9"/>
          </w:tcPr>
          <w:p w14:paraId="1774BC4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7468117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8CBC1DC" w14:textId="77777777">
        <w:tc>
          <w:tcPr>
            <w:tcW w:w="1129" w:type="dxa"/>
          </w:tcPr>
          <w:p w14:paraId="0ED3244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5240E1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maandelijkse activa onder beheer</w:t>
            </w:r>
          </w:p>
          <w:p w14:paraId="633D4EB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 xml:space="preserve">Artikel 4, lid 1, </w:t>
            </w:r>
            <w:r w:rsidRPr="004C5892">
              <w:rPr>
                <w:rFonts w:ascii="Times New Roman" w:hAnsi="Times New Roman"/>
                <w:bCs/>
              </w:rPr>
              <w:t>punt 27, van Verordening (EU) 2019/2033</w:t>
            </w:r>
          </w:p>
          <w:p w14:paraId="42018B7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totale maandelijkse activa onder beheer per de laatste werkdag van de betrokken maand als bedoeld in artikel 17, lid 1, van Verordening (EU) 2019/2033.</w:t>
            </w:r>
          </w:p>
          <w:p w14:paraId="5050048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gerapporteerde bedrag is de som van de rijen 0020 en 0040</w:t>
            </w:r>
            <w:r w:rsidRPr="004C5892">
              <w:rPr>
                <w:rFonts w:ascii="Times New Roman" w:hAnsi="Times New Roman"/>
                <w:bCs/>
              </w:rPr>
              <w:t>.</w:t>
            </w:r>
          </w:p>
        </w:tc>
      </w:tr>
      <w:tr w:rsidR="00C8331F" w:rsidRPr="004C5892" w14:paraId="4E5B0980" w14:textId="77777777">
        <w:tc>
          <w:tcPr>
            <w:tcW w:w="1129" w:type="dxa"/>
          </w:tcPr>
          <w:p w14:paraId="2BD8DB9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6CA19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Maandelijkse activa onder beheer — discretionair vermogensbeheer</w:t>
            </w:r>
          </w:p>
          <w:p w14:paraId="178116F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Het te rapporteren bedrag is dat van de maandelijkse activa waarvoor de beleggingsonderneming de vermogensbeheerdienst in de zin van artikel 4, lid 1, punt 8, van Richtlijn </w:t>
            </w:r>
            <w:r w:rsidRPr="004C5892">
              <w:rPr>
                <w:rFonts w:ascii="Times New Roman" w:hAnsi="Times New Roman"/>
                <w:bCs/>
              </w:rPr>
              <w:t>2014/65/EU verricht, per de laatste werkdag van de betrokken maand als bedoeld in artikel 17, lid 1, van Verordening (EU) 2019/2033.</w:t>
            </w:r>
          </w:p>
        </w:tc>
      </w:tr>
      <w:tr w:rsidR="00C8331F" w:rsidRPr="004C5892" w14:paraId="4CD2A8D1" w14:textId="77777777">
        <w:tc>
          <w:tcPr>
            <w:tcW w:w="1129" w:type="dxa"/>
          </w:tcPr>
          <w:p w14:paraId="1588527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CF4B7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Waarvan: activa formeel gedelegeerd aan een andere entiteit</w:t>
            </w:r>
          </w:p>
          <w:p w14:paraId="108FA1C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17, lid 2, van Verordening (EU) </w:t>
            </w:r>
            <w:r w:rsidRPr="004C5892">
              <w:rPr>
                <w:rFonts w:ascii="Times New Roman" w:hAnsi="Times New Roman"/>
                <w:bCs/>
              </w:rPr>
              <w:t>2019/2033</w:t>
            </w:r>
          </w:p>
          <w:p w14:paraId="713D041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Maandelijkse activa waarvan het beheer formeel is gedelegeerd aan een andere entiteit, gerapporteerd per de laatste werkdag van de betrokken maand. </w:t>
            </w:r>
          </w:p>
        </w:tc>
      </w:tr>
      <w:tr w:rsidR="00C8331F" w:rsidRPr="004C5892" w14:paraId="623D2A98" w14:textId="77777777">
        <w:tc>
          <w:tcPr>
            <w:tcW w:w="1129" w:type="dxa"/>
          </w:tcPr>
          <w:p w14:paraId="48A3384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B2301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Maandelijkse activa onder beheer — Doorlopend niet-discretionair advies</w:t>
            </w:r>
          </w:p>
          <w:p w14:paraId="26ECB73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Totale bedrag aan a</w:t>
            </w:r>
            <w:r w:rsidRPr="004C5892">
              <w:rPr>
                <w:rFonts w:ascii="Times New Roman" w:hAnsi="Times New Roman"/>
                <w:bCs/>
              </w:rPr>
              <w:t>ctiva waarvoor de beleggingsonderneming de vermogensbeheerdienst in de zin van artikel 4, lid 1, punt 4, van Richtlijn 2014/65/EU op doorlopende en niet-discretionaire basis verricht, gerapporteerd per de laatste werkdag van de betrokken maand.</w:t>
            </w:r>
          </w:p>
        </w:tc>
      </w:tr>
    </w:tbl>
    <w:p w14:paraId="5F97E7DA" w14:textId="77777777" w:rsidR="00C8331F" w:rsidRPr="004C5892" w:rsidRDefault="00C8331F">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09F96FE0" w14:textId="77777777">
        <w:tc>
          <w:tcPr>
            <w:tcW w:w="1129" w:type="dxa"/>
            <w:shd w:val="clear" w:color="auto" w:fill="D9D9D9"/>
          </w:tcPr>
          <w:p w14:paraId="61A67FD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4B835FA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42E2A9B7" w14:textId="77777777">
        <w:tc>
          <w:tcPr>
            <w:tcW w:w="1129" w:type="dxa"/>
          </w:tcPr>
          <w:p w14:paraId="41458E8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0010-0140</w:t>
            </w:r>
          </w:p>
        </w:tc>
        <w:tc>
          <w:tcPr>
            <w:tcW w:w="7620" w:type="dxa"/>
          </w:tcPr>
          <w:p w14:paraId="247AE7E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Waarden einde maand</w:t>
            </w:r>
          </w:p>
          <w:p w14:paraId="1A1F6E9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waarden per de laatste werkdag van de betrokken maand als bedoeld in artikel 17, lid 1, van Verordening (EU) 2019/2033 worden gerapporteerd.</w:t>
            </w:r>
          </w:p>
        </w:tc>
      </w:tr>
    </w:tbl>
    <w:p w14:paraId="0C95ABEC"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u w:val="single"/>
        </w:rPr>
      </w:pPr>
      <w:bookmarkStart w:id="58" w:name="_Toc88038398"/>
      <w:r w:rsidRPr="004C5892">
        <w:rPr>
          <w:rFonts w:ascii="Times New Roman" w:hAnsi="Times New Roman"/>
          <w:u w:val="single"/>
        </w:rPr>
        <w:t>3.4.</w:t>
      </w:r>
      <w:r w:rsidRPr="004C5892">
        <w:rPr>
          <w:rFonts w:ascii="Times New Roman" w:hAnsi="Times New Roman"/>
          <w:u w:val="single"/>
        </w:rPr>
        <w:t xml:space="preserve"> I </w:t>
      </w:r>
      <w:r w:rsidRPr="004C5892">
        <w:rPr>
          <w:rFonts w:ascii="Times New Roman" w:hAnsi="Times New Roman"/>
          <w:u w:val="single"/>
        </w:rPr>
        <w:t>06.03</w:t>
      </w:r>
      <w:r w:rsidRPr="004C5892">
        <w:rPr>
          <w:rFonts w:ascii="Times New Roman" w:hAnsi="Times New Roman"/>
          <w:u w:val="single"/>
        </w:rPr>
        <w:t xml:space="preserve"> — AANGEHOUDEN GELDEN CLIËNTEN — AANVULLENDE DETAILS (I </w:t>
      </w:r>
      <w:r w:rsidRPr="004C5892">
        <w:rPr>
          <w:rFonts w:ascii="Times New Roman" w:hAnsi="Times New Roman"/>
          <w:u w:val="single"/>
        </w:rPr>
        <w:t>6.3</w:t>
      </w:r>
      <w:r w:rsidRPr="004C5892">
        <w:rPr>
          <w:rFonts w:ascii="Times New Roman" w:hAnsi="Times New Roman"/>
          <w:u w:val="single"/>
        </w:rPr>
        <w:t>)</w:t>
      </w:r>
      <w:bookmarkEnd w:id="58"/>
    </w:p>
    <w:p w14:paraId="64F1396D" w14:textId="77777777" w:rsidR="00C8331F" w:rsidRPr="004C5892" w:rsidRDefault="004C5892">
      <w:pPr>
        <w:keepNext/>
        <w:spacing w:before="240" w:after="240" w:line="240" w:lineRule="auto"/>
        <w:ind w:left="357" w:hanging="357"/>
        <w:jc w:val="both"/>
        <w:outlineLvl w:val="1"/>
      </w:pPr>
      <w:bookmarkStart w:id="59" w:name="_Toc88038399"/>
      <w:r w:rsidRPr="004C5892">
        <w:rPr>
          <w:rFonts w:ascii="Times New Roman" w:hAnsi="Times New Roman"/>
        </w:rPr>
        <w:t>3.4.1.</w:t>
      </w:r>
      <w:r w:rsidRPr="004C5892">
        <w:tab/>
      </w:r>
      <w:r w:rsidRPr="004C5892">
        <w:rPr>
          <w:rFonts w:ascii="Times New Roman" w:hAnsi="Times New Roman"/>
          <w:u w:val="single"/>
        </w:rPr>
        <w:t>Instructies voor specifieke posities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16B9E599" w14:textId="77777777">
        <w:tc>
          <w:tcPr>
            <w:tcW w:w="1129" w:type="dxa"/>
            <w:shd w:val="clear" w:color="auto" w:fill="D9D9D9"/>
          </w:tcPr>
          <w:p w14:paraId="1534E96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29EA25D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5A167968" w14:textId="77777777">
        <w:tc>
          <w:tcPr>
            <w:tcW w:w="1129" w:type="dxa"/>
            <w:tcBorders>
              <w:bottom w:val="single" w:sz="4" w:space="0" w:color="auto"/>
            </w:tcBorders>
          </w:tcPr>
          <w:p w14:paraId="74A9DF2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3E3647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CMH — Op gescheiden rekeningen (gemiddelde bedragen)</w:t>
            </w:r>
          </w:p>
          <w:p w14:paraId="3592F09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4, lid 1, punten 28 en 49, van </w:t>
            </w:r>
            <w:r w:rsidRPr="004C5892">
              <w:rPr>
                <w:rFonts w:ascii="Times New Roman" w:hAnsi="Times New Roman"/>
                <w:bCs/>
              </w:rPr>
              <w:t>Verordening (EU) 2019/2033 en artikel 1 van de technische reguleringsnorm over de definitie van gescheiden rekeningen (artikel 15, lid 5, punt b), van Verordening (EU) 2019/2033).</w:t>
            </w:r>
          </w:p>
          <w:p w14:paraId="6124C13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te rapporteren waarde is het rekenkundig gemiddelde van de CMH-waarde ind</w:t>
            </w:r>
            <w:r w:rsidRPr="004C5892">
              <w:rPr>
                <w:rFonts w:ascii="Times New Roman" w:hAnsi="Times New Roman"/>
                <w:bCs/>
              </w:rPr>
              <w:t xml:space="preserve">ien de gelden van cliënten </w:t>
            </w:r>
            <w:r w:rsidRPr="004C5892">
              <w:rPr>
                <w:rFonts w:ascii="Times New Roman" w:hAnsi="Times New Roman"/>
                <w:bCs/>
                <w:u w:val="single"/>
              </w:rPr>
              <w:t>worden aangehouden</w:t>
            </w:r>
            <w:r w:rsidRPr="004C5892">
              <w:rPr>
                <w:rFonts w:ascii="Times New Roman" w:hAnsi="Times New Roman"/>
                <w:bCs/>
              </w:rPr>
              <w:t xml:space="preserve"> op gescheiden rekeningen overeenkomstig artikel 18, lid 1, eerste alinea, van Verordening (EU) 2019/2033.</w:t>
            </w:r>
          </w:p>
        </w:tc>
      </w:tr>
      <w:tr w:rsidR="00C8331F" w:rsidRPr="004C5892" w14:paraId="30F8421F" w14:textId="77777777">
        <w:tc>
          <w:tcPr>
            <w:tcW w:w="1129" w:type="dxa"/>
            <w:tcBorders>
              <w:top w:val="single" w:sz="4" w:space="0" w:color="auto"/>
              <w:bottom w:val="single" w:sz="4" w:space="0" w:color="auto"/>
            </w:tcBorders>
          </w:tcPr>
          <w:p w14:paraId="2B3C7DB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AAFEE1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CMH — Op niet-gescheiden rekeningen (gemiddelde bedragen)</w:t>
            </w:r>
          </w:p>
          <w:p w14:paraId="5A4E821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4, lid 1, punten 28 en 49, </w:t>
            </w:r>
            <w:r w:rsidRPr="004C5892">
              <w:rPr>
                <w:rFonts w:ascii="Times New Roman" w:hAnsi="Times New Roman"/>
                <w:bCs/>
              </w:rPr>
              <w:t>van Verordening (EU) 2019/2033</w:t>
            </w:r>
          </w:p>
          <w:p w14:paraId="10E15EA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te rapporteren waarde is het rekenkundig gemiddelde van de CMH-waarde indien de gelden van cliënten </w:t>
            </w:r>
            <w:r w:rsidRPr="004C5892">
              <w:rPr>
                <w:rFonts w:ascii="Times New Roman" w:hAnsi="Times New Roman"/>
                <w:bCs/>
                <w:u w:val="single"/>
              </w:rPr>
              <w:t>niet worden aangehouden</w:t>
            </w:r>
            <w:r w:rsidRPr="004C5892">
              <w:rPr>
                <w:rFonts w:ascii="Times New Roman" w:hAnsi="Times New Roman"/>
                <w:bCs/>
              </w:rPr>
              <w:t xml:space="preserve"> op gescheiden rekeningen overeenkomstig artikel 18, lid 1, eerste alinea, van Verordening (EU) 201</w:t>
            </w:r>
            <w:r w:rsidRPr="004C5892">
              <w:rPr>
                <w:rFonts w:ascii="Times New Roman" w:hAnsi="Times New Roman"/>
                <w:bCs/>
              </w:rPr>
              <w:t>9/2033.</w:t>
            </w:r>
          </w:p>
        </w:tc>
      </w:tr>
    </w:tbl>
    <w:p w14:paraId="3F0D6DDD" w14:textId="77777777" w:rsidR="00C8331F" w:rsidRPr="004C5892" w:rsidRDefault="00C8331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31C3EAB2" w14:textId="77777777">
        <w:tc>
          <w:tcPr>
            <w:tcW w:w="1129" w:type="dxa"/>
            <w:shd w:val="clear" w:color="auto" w:fill="D9D9D9"/>
          </w:tcPr>
          <w:p w14:paraId="013C7F8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lastRenderedPageBreak/>
              <w:t>Kolommen</w:t>
            </w:r>
          </w:p>
        </w:tc>
        <w:tc>
          <w:tcPr>
            <w:tcW w:w="7620" w:type="dxa"/>
            <w:shd w:val="clear" w:color="auto" w:fill="D9D9D9"/>
          </w:tcPr>
          <w:p w14:paraId="08F4C8B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F9B264C" w14:textId="77777777">
        <w:tc>
          <w:tcPr>
            <w:tcW w:w="1129" w:type="dxa"/>
          </w:tcPr>
          <w:p w14:paraId="440F7D1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213E324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w:t>
            </w:r>
          </w:p>
          <w:p w14:paraId="6A1AE2C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CMH voor het einde van de derde maand (d.w.z. de meest recente) van het kwartaal waarvoor wordt gerapporteerd.</w:t>
            </w:r>
          </w:p>
          <w:p w14:paraId="247B774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Dit bedrag wordt berekend als het </w:t>
            </w:r>
            <w:r w:rsidRPr="004C5892">
              <w:rPr>
                <w:rFonts w:ascii="Times New Roman" w:hAnsi="Times New Roman"/>
                <w:bCs/>
              </w:rPr>
              <w:t>rekenkundig gemiddelde van dagelijkse bedragen in de in artikel 18, lid 1, van Verordening (EU) 2019/2033 vermelde periode.</w:t>
            </w:r>
          </w:p>
        </w:tc>
      </w:tr>
      <w:tr w:rsidR="00C8331F" w:rsidRPr="004C5892" w14:paraId="18146EB5" w14:textId="77777777">
        <w:tc>
          <w:tcPr>
            <w:tcW w:w="1129" w:type="dxa"/>
          </w:tcPr>
          <w:p w14:paraId="6E190D18"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0020</w:t>
            </w:r>
          </w:p>
        </w:tc>
        <w:tc>
          <w:tcPr>
            <w:tcW w:w="7620" w:type="dxa"/>
          </w:tcPr>
          <w:p w14:paraId="5218499A" w14:textId="77777777" w:rsidR="00C8331F" w:rsidRPr="004C5892" w:rsidRDefault="004C5892">
            <w:pPr>
              <w:spacing w:after="120" w:line="240" w:lineRule="auto"/>
              <w:jc w:val="both"/>
              <w:rPr>
                <w:rFonts w:ascii="Times New Roman" w:eastAsia="Times New Roman" w:hAnsi="Times New Roman" w:cs="Times New Roman"/>
                <w:b/>
                <w:bCs/>
                <w:sz w:val="24"/>
                <w:szCs w:val="24"/>
                <w:u w:val="single"/>
              </w:rPr>
            </w:pPr>
            <w:r w:rsidRPr="004C5892">
              <w:rPr>
                <w:rFonts w:ascii="Times New Roman" w:hAnsi="Times New Roman"/>
                <w:b/>
                <w:bCs/>
                <w:sz w:val="24"/>
                <w:szCs w:val="24"/>
                <w:u w:val="single"/>
              </w:rPr>
              <w:t>Factorbedrag — Maand t-1</w:t>
            </w:r>
          </w:p>
          <w:p w14:paraId="08CC8AC4"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CMH voor het einde van de tweede maand van het kwartaal waarvoor wordt gerapporteerd.</w:t>
            </w:r>
          </w:p>
          <w:p w14:paraId="29F4314F" w14:textId="77777777" w:rsidR="00C8331F" w:rsidRPr="004C5892" w:rsidRDefault="004C5892">
            <w:pPr>
              <w:spacing w:after="120" w:line="240" w:lineRule="auto"/>
              <w:jc w:val="both"/>
              <w:rPr>
                <w:rFonts w:ascii="Times New Roman" w:eastAsia="Times New Roman" w:hAnsi="Times New Roman" w:cs="Times New Roman"/>
                <w:b/>
                <w:bCs/>
                <w:sz w:val="24"/>
                <w:szCs w:val="24"/>
                <w:u w:val="single"/>
              </w:rPr>
            </w:pPr>
            <w:r w:rsidRPr="004C5892">
              <w:rPr>
                <w:rFonts w:ascii="Times New Roman" w:hAnsi="Times New Roman"/>
                <w:bCs/>
              </w:rPr>
              <w:t>Dit bedrag word</w:t>
            </w:r>
            <w:r w:rsidRPr="004C5892">
              <w:rPr>
                <w:rFonts w:ascii="Times New Roman" w:hAnsi="Times New Roman"/>
                <w:bCs/>
              </w:rPr>
              <w:t>t berekend als het rekenkundig gemiddelde van dagelijkse bedragen in de in artikel 18, lid 1, van Verordening (EU) 2019/2033 vermelde periode.</w:t>
            </w:r>
          </w:p>
        </w:tc>
      </w:tr>
      <w:tr w:rsidR="00C8331F" w:rsidRPr="004C5892" w14:paraId="133F8608" w14:textId="77777777">
        <w:tc>
          <w:tcPr>
            <w:tcW w:w="1129" w:type="dxa"/>
          </w:tcPr>
          <w:p w14:paraId="62E7C269"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0030</w:t>
            </w:r>
          </w:p>
        </w:tc>
        <w:tc>
          <w:tcPr>
            <w:tcW w:w="7620" w:type="dxa"/>
          </w:tcPr>
          <w:p w14:paraId="701A19DF" w14:textId="77777777" w:rsidR="00C8331F" w:rsidRPr="004C5892" w:rsidRDefault="004C5892">
            <w:pPr>
              <w:spacing w:after="120" w:line="240" w:lineRule="auto"/>
              <w:jc w:val="both"/>
              <w:rPr>
                <w:rFonts w:ascii="Times New Roman" w:eastAsia="Times New Roman" w:hAnsi="Times New Roman" w:cs="Times New Roman"/>
                <w:b/>
                <w:bCs/>
                <w:sz w:val="24"/>
                <w:szCs w:val="24"/>
                <w:u w:val="single"/>
              </w:rPr>
            </w:pPr>
            <w:r w:rsidRPr="004C5892">
              <w:rPr>
                <w:rFonts w:ascii="Times New Roman" w:hAnsi="Times New Roman"/>
                <w:b/>
                <w:bCs/>
                <w:sz w:val="24"/>
                <w:szCs w:val="24"/>
                <w:u w:val="single"/>
              </w:rPr>
              <w:t>Factorbedrag — Maand t-2</w:t>
            </w:r>
          </w:p>
          <w:p w14:paraId="345F7726" w14:textId="77777777" w:rsidR="00C8331F" w:rsidRPr="004C5892" w:rsidRDefault="004C5892">
            <w:pPr>
              <w:spacing w:after="120" w:line="240" w:lineRule="auto"/>
              <w:jc w:val="both"/>
              <w:rPr>
                <w:rFonts w:ascii="Times New Roman" w:eastAsia="Times New Roman" w:hAnsi="Times New Roman" w:cs="Times New Roman"/>
                <w:bCs/>
                <w:sz w:val="24"/>
                <w:szCs w:val="24"/>
              </w:rPr>
            </w:pPr>
            <w:r w:rsidRPr="004C5892">
              <w:rPr>
                <w:rFonts w:ascii="Times New Roman" w:hAnsi="Times New Roman"/>
                <w:bCs/>
                <w:sz w:val="24"/>
                <w:szCs w:val="24"/>
              </w:rPr>
              <w:t xml:space="preserve">CMH voor het einde van de eerste maand van het kwartaal waarvoor wordt </w:t>
            </w:r>
            <w:r w:rsidRPr="004C5892">
              <w:rPr>
                <w:rFonts w:ascii="Times New Roman" w:hAnsi="Times New Roman"/>
                <w:bCs/>
                <w:sz w:val="24"/>
                <w:szCs w:val="24"/>
              </w:rPr>
              <w:t>gerapporteerd.</w:t>
            </w:r>
          </w:p>
          <w:p w14:paraId="4D6ABF73" w14:textId="77777777" w:rsidR="00C8331F" w:rsidRPr="004C5892" w:rsidRDefault="004C5892">
            <w:pPr>
              <w:spacing w:after="120" w:line="240" w:lineRule="auto"/>
              <w:jc w:val="both"/>
              <w:rPr>
                <w:rFonts w:ascii="Times New Roman" w:eastAsia="Times New Roman" w:hAnsi="Times New Roman" w:cs="Times New Roman"/>
                <w:b/>
                <w:bCs/>
                <w:sz w:val="24"/>
                <w:szCs w:val="24"/>
                <w:u w:val="single"/>
              </w:rPr>
            </w:pPr>
            <w:r w:rsidRPr="004C5892">
              <w:rPr>
                <w:rFonts w:ascii="Times New Roman" w:hAnsi="Times New Roman"/>
                <w:bCs/>
              </w:rPr>
              <w:t>Dit bedrag wordt berekend als het rekenkundig gemiddelde van dagelijkse bedragen in de in artikel 18, lid 1, van Verordening (EU) 2019/2033 vermelde periode.</w:t>
            </w:r>
          </w:p>
        </w:tc>
      </w:tr>
    </w:tbl>
    <w:p w14:paraId="07059FED"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0" w:name="_Toc88038400"/>
      <w:r w:rsidRPr="004C5892">
        <w:rPr>
          <w:rFonts w:ascii="Times New Roman" w:hAnsi="Times New Roman"/>
          <w:sz w:val="24"/>
          <w:szCs w:val="24"/>
          <w:u w:val="single"/>
        </w:rPr>
        <w:t>3.5.</w:t>
      </w:r>
      <w:r w:rsidRPr="004C5892">
        <w:rPr>
          <w:rFonts w:ascii="Times New Roman" w:hAnsi="Times New Roman"/>
          <w:sz w:val="24"/>
          <w:szCs w:val="24"/>
          <w:u w:val="single"/>
        </w:rPr>
        <w:t xml:space="preserve"> I </w:t>
      </w:r>
      <w:r w:rsidRPr="004C5892">
        <w:rPr>
          <w:rFonts w:ascii="Times New Roman" w:hAnsi="Times New Roman"/>
          <w:sz w:val="24"/>
          <w:szCs w:val="24"/>
          <w:u w:val="single"/>
        </w:rPr>
        <w:t>06.04</w:t>
      </w:r>
      <w:r w:rsidRPr="004C5892">
        <w:rPr>
          <w:rFonts w:ascii="Times New Roman" w:hAnsi="Times New Roman"/>
          <w:sz w:val="24"/>
          <w:szCs w:val="24"/>
          <w:u w:val="single"/>
        </w:rPr>
        <w:t xml:space="preserve"> — GEMIDDELDE TOTAAL VAN DAGELIJKS AANGEHOUDEN GELDEN CLIËNTEN (I </w:t>
      </w:r>
      <w:r w:rsidRPr="004C5892">
        <w:rPr>
          <w:rFonts w:ascii="Times New Roman" w:hAnsi="Times New Roman"/>
          <w:sz w:val="24"/>
          <w:szCs w:val="24"/>
          <w:u w:val="single"/>
        </w:rPr>
        <w:t>6.4</w:t>
      </w:r>
      <w:r w:rsidRPr="004C5892">
        <w:rPr>
          <w:rFonts w:ascii="Times New Roman" w:hAnsi="Times New Roman"/>
          <w:sz w:val="24"/>
          <w:szCs w:val="24"/>
          <w:u w:val="single"/>
        </w:rPr>
        <w:t>)</w:t>
      </w:r>
      <w:bookmarkEnd w:id="60"/>
    </w:p>
    <w:p w14:paraId="7DD4F15B"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u w:val="single"/>
        </w:rPr>
      </w:pPr>
      <w:bookmarkStart w:id="61" w:name="_Toc88038401"/>
      <w:r w:rsidRPr="004C5892">
        <w:rPr>
          <w:rFonts w:ascii="Times New Roman" w:hAnsi="Times New Roman"/>
          <w:sz w:val="24"/>
          <w:szCs w:val="24"/>
        </w:rPr>
        <w:t>3.5.1.</w:t>
      </w:r>
      <w:r w:rsidRPr="004C5892">
        <w:tab/>
      </w:r>
      <w:r w:rsidRPr="004C5892">
        <w:rPr>
          <w:rFonts w:ascii="Times New Roman" w:hAnsi="Times New Roman"/>
          <w:u w:val="single"/>
        </w:rPr>
        <w:t>Instructies voor specifieke posities</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049A4F7B" w14:textId="77777777">
        <w:tc>
          <w:tcPr>
            <w:tcW w:w="1129" w:type="dxa"/>
            <w:shd w:val="clear" w:color="auto" w:fill="D9D9D9"/>
          </w:tcPr>
          <w:p w14:paraId="6D3C1AF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35E3F0D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3D5BFCCD" w14:textId="77777777">
        <w:tc>
          <w:tcPr>
            <w:tcW w:w="1129" w:type="dxa"/>
            <w:tcBorders>
              <w:bottom w:val="single" w:sz="4" w:space="0" w:color="auto"/>
            </w:tcBorders>
          </w:tcPr>
          <w:p w14:paraId="2EE7D51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E677B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Totaal dagelijks aangehouden gelden cliënten — Op gescheiden rekeningen</w:t>
            </w:r>
          </w:p>
          <w:p w14:paraId="3A8AC52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lid 1, punten 28 en 49, van Verordening (EU) 2019/2033 en artikel 1 van de technische reguleringsnorm over de definitie van gescheiden rekeningen (artikel 15, lid 5, punt b), van Verordening (EU) 2019/2033).</w:t>
            </w:r>
          </w:p>
          <w:p w14:paraId="78BB1D3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te rapporteren waarde is het maand</w:t>
            </w:r>
            <w:r w:rsidRPr="004C5892">
              <w:rPr>
                <w:rFonts w:ascii="Times New Roman" w:hAnsi="Times New Roman"/>
                <w:bCs/>
              </w:rPr>
              <w:t xml:space="preserve">gemiddelde van de totale dagelijks aangehouden gelden van cliënten indien deze </w:t>
            </w:r>
            <w:r w:rsidRPr="004C5892">
              <w:rPr>
                <w:rFonts w:ascii="Times New Roman" w:hAnsi="Times New Roman"/>
                <w:bCs/>
                <w:u w:val="single"/>
              </w:rPr>
              <w:t>worden aangehouden</w:t>
            </w:r>
            <w:r w:rsidRPr="004C5892">
              <w:rPr>
                <w:rFonts w:ascii="Times New Roman" w:hAnsi="Times New Roman"/>
                <w:bCs/>
              </w:rPr>
              <w:t xml:space="preserve"> op gescheiden rekeningen overeenkomstig artikel 18, lid 1, van Verordening (EU) 2019/2033.</w:t>
            </w:r>
          </w:p>
        </w:tc>
      </w:tr>
      <w:tr w:rsidR="00C8331F" w:rsidRPr="004C5892" w14:paraId="4DCAA3F5" w14:textId="77777777">
        <w:tc>
          <w:tcPr>
            <w:tcW w:w="1129" w:type="dxa"/>
            <w:tcBorders>
              <w:top w:val="single" w:sz="4" w:space="0" w:color="auto"/>
              <w:bottom w:val="single" w:sz="4" w:space="0" w:color="auto"/>
            </w:tcBorders>
          </w:tcPr>
          <w:p w14:paraId="0CFE253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CE628D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Totaal dagelijks aangehouden gelden cliënten — Op </w:t>
            </w:r>
            <w:r w:rsidRPr="004C5892">
              <w:rPr>
                <w:rFonts w:ascii="Times New Roman" w:hAnsi="Times New Roman"/>
                <w:b/>
                <w:bCs/>
                <w:u w:val="single"/>
              </w:rPr>
              <w:t>niet-gescheiden rekeningen</w:t>
            </w:r>
          </w:p>
          <w:p w14:paraId="74B977A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lid 1, punten 28 en 49, van Verordening (EU) 2019/2033</w:t>
            </w:r>
          </w:p>
          <w:p w14:paraId="0A2F25D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De te rapporteren waarde is het maandgemiddelde van de totale dagelijks aangehouden gelden van cliënten indien deze </w:t>
            </w:r>
            <w:r w:rsidRPr="004C5892">
              <w:rPr>
                <w:rFonts w:ascii="Times New Roman" w:hAnsi="Times New Roman"/>
                <w:bCs/>
                <w:u w:val="single"/>
              </w:rPr>
              <w:t>niet worden aangehouden</w:t>
            </w:r>
            <w:r w:rsidRPr="004C5892">
              <w:rPr>
                <w:rFonts w:ascii="Times New Roman" w:hAnsi="Times New Roman"/>
                <w:bCs/>
              </w:rPr>
              <w:t xml:space="preserve"> op gescheiden rekeninge</w:t>
            </w:r>
            <w:r w:rsidRPr="004C5892">
              <w:rPr>
                <w:rFonts w:ascii="Times New Roman" w:hAnsi="Times New Roman"/>
                <w:bCs/>
              </w:rPr>
              <w:t>n overeenkomstig artikel 18, lid 1, van Verordening (EU) 2019/2033.</w:t>
            </w:r>
          </w:p>
        </w:tc>
      </w:tr>
    </w:tbl>
    <w:p w14:paraId="7200D075" w14:textId="77777777" w:rsidR="00C8331F" w:rsidRPr="004C5892" w:rsidRDefault="00C8331F">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7EA4CA01" w14:textId="77777777">
        <w:tc>
          <w:tcPr>
            <w:tcW w:w="1129" w:type="dxa"/>
            <w:shd w:val="clear" w:color="auto" w:fill="D9D9D9"/>
          </w:tcPr>
          <w:p w14:paraId="244A0C4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47C57EF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64639514" w14:textId="77777777">
        <w:tc>
          <w:tcPr>
            <w:tcW w:w="1129" w:type="dxa"/>
          </w:tcPr>
          <w:p w14:paraId="12E6875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0010-0080</w:t>
            </w:r>
          </w:p>
        </w:tc>
        <w:tc>
          <w:tcPr>
            <w:tcW w:w="7620" w:type="dxa"/>
          </w:tcPr>
          <w:p w14:paraId="30E3F67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Maandgemiddelden waarden totale dagelijks aangehouden gelden cliënten</w:t>
            </w:r>
          </w:p>
          <w:p w14:paraId="3474155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 xml:space="preserve">Beleggingsondernemingen rapporteren voor elke </w:t>
            </w:r>
            <w:r w:rsidRPr="004C5892">
              <w:rPr>
                <w:rFonts w:ascii="Times New Roman" w:hAnsi="Times New Roman"/>
                <w:bCs/>
              </w:rPr>
              <w:t>maand het maandgemiddelde van de totale dagelijkse aangehouden gelden van cliënten gemeten aan het einde van elke werkdag overeenkomstig artikel 18, lid 1, van Verordening (EU) 2019/2033.</w:t>
            </w:r>
          </w:p>
        </w:tc>
      </w:tr>
    </w:tbl>
    <w:p w14:paraId="5B5AFE60" w14:textId="77777777" w:rsidR="00C8331F" w:rsidRPr="004C5892" w:rsidRDefault="00C8331F">
      <w:pPr>
        <w:keepNext/>
        <w:spacing w:before="240" w:after="240" w:line="240" w:lineRule="auto"/>
        <w:jc w:val="both"/>
        <w:outlineLvl w:val="1"/>
        <w:rPr>
          <w:rFonts w:ascii="Times New Roman" w:eastAsia="Arial" w:hAnsi="Times New Roman" w:cs="Times New Roman"/>
          <w:u w:val="single"/>
        </w:rPr>
      </w:pPr>
    </w:p>
    <w:p w14:paraId="4CDD881C"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038402"/>
      <w:r w:rsidRPr="004C5892">
        <w:rPr>
          <w:rFonts w:ascii="Times New Roman" w:hAnsi="Times New Roman"/>
          <w:sz w:val="24"/>
          <w:szCs w:val="24"/>
          <w:u w:val="single"/>
        </w:rPr>
        <w:t>3.6.</w:t>
      </w:r>
      <w:r w:rsidRPr="004C5892">
        <w:rPr>
          <w:rFonts w:ascii="Times New Roman" w:hAnsi="Times New Roman"/>
          <w:sz w:val="24"/>
          <w:szCs w:val="24"/>
          <w:u w:val="single"/>
        </w:rPr>
        <w:t xml:space="preserve"> I </w:t>
      </w:r>
      <w:r w:rsidRPr="004C5892">
        <w:rPr>
          <w:rFonts w:ascii="Times New Roman" w:hAnsi="Times New Roman"/>
          <w:sz w:val="24"/>
          <w:szCs w:val="24"/>
          <w:u w:val="single"/>
        </w:rPr>
        <w:t>06.01</w:t>
      </w:r>
      <w:r w:rsidRPr="004C5892">
        <w:rPr>
          <w:rFonts w:ascii="Times New Roman" w:hAnsi="Times New Roman"/>
          <w:sz w:val="24"/>
          <w:szCs w:val="24"/>
          <w:u w:val="single"/>
        </w:rPr>
        <w:t xml:space="preserve"> — ACTIVA ONDER BEWARING EN BEHEER — AANVULLENDE DETAILS (I </w:t>
      </w:r>
      <w:r w:rsidRPr="004C5892">
        <w:rPr>
          <w:rFonts w:ascii="Times New Roman" w:hAnsi="Times New Roman"/>
          <w:sz w:val="24"/>
          <w:szCs w:val="24"/>
          <w:u w:val="single"/>
        </w:rPr>
        <w:t>6.5</w:t>
      </w:r>
      <w:r w:rsidRPr="004C5892">
        <w:rPr>
          <w:rFonts w:ascii="Times New Roman" w:hAnsi="Times New Roman"/>
          <w:sz w:val="24"/>
          <w:szCs w:val="24"/>
          <w:u w:val="single"/>
        </w:rPr>
        <w:t>)</w:t>
      </w:r>
      <w:bookmarkEnd w:id="62"/>
    </w:p>
    <w:p w14:paraId="69BB6ED7" w14:textId="77777777" w:rsidR="00C8331F" w:rsidRPr="004C5892" w:rsidRDefault="004C5892">
      <w:pPr>
        <w:keepNext/>
        <w:spacing w:before="240" w:after="240" w:line="240" w:lineRule="auto"/>
        <w:ind w:left="357" w:hanging="357"/>
        <w:jc w:val="both"/>
        <w:outlineLvl w:val="1"/>
      </w:pPr>
      <w:bookmarkStart w:id="63" w:name="_Toc88038403"/>
      <w:r w:rsidRPr="004C5892">
        <w:rPr>
          <w:rFonts w:ascii="Times New Roman" w:hAnsi="Times New Roman"/>
          <w:sz w:val="24"/>
          <w:szCs w:val="24"/>
        </w:rPr>
        <w:t>3.6.1.</w:t>
      </w:r>
      <w:r w:rsidRPr="004C5892">
        <w:tab/>
      </w:r>
      <w:r w:rsidRPr="004C5892">
        <w:rPr>
          <w:rFonts w:ascii="Times New Roman" w:hAnsi="Times New Roman"/>
        </w:rPr>
        <w:t>Instructies voor specifieke posities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386039AB" w14:textId="77777777">
        <w:tc>
          <w:tcPr>
            <w:tcW w:w="1129" w:type="dxa"/>
            <w:shd w:val="clear" w:color="auto" w:fill="D9D9D9"/>
          </w:tcPr>
          <w:p w14:paraId="569811A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22EB4FC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1E1D1DA3" w14:textId="77777777">
        <w:tc>
          <w:tcPr>
            <w:tcW w:w="1129" w:type="dxa"/>
          </w:tcPr>
          <w:p w14:paraId="5E912DA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292873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ASA (gemiddelde bedragen)</w:t>
            </w:r>
          </w:p>
          <w:p w14:paraId="4A5B01E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lid 1, punt 29, van Verordening (EU) 2019/2033</w:t>
            </w:r>
          </w:p>
          <w:p w14:paraId="206402F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w:t>
            </w:r>
            <w:r w:rsidRPr="004C5892">
              <w:rPr>
                <w:rFonts w:ascii="Times New Roman" w:hAnsi="Times New Roman"/>
                <w:bCs/>
              </w:rPr>
              <w:t>ikel 5, lid 1, van de technische reguleringsnorm tot nadere bepaling van de methoden om de K-factoren te meten (artikel 15, lid 5, punt a), van Verordening (EU) 2019/2033).</w:t>
            </w:r>
          </w:p>
          <w:p w14:paraId="37D2694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Totale ASA-waarde als het voortschrijdende gemiddelde van de waarde van de totale d</w:t>
            </w:r>
            <w:r w:rsidRPr="004C5892">
              <w:rPr>
                <w:rFonts w:ascii="Times New Roman" w:hAnsi="Times New Roman"/>
                <w:bCs/>
              </w:rPr>
              <w:t xml:space="preserve">agelijkse activa onder bewaring en beheer, gemeten aan het eind van elke werkdag voor de negen voorafgaande maanden, met uitzondering van de drie meest recente maanden, overeenkomstig artikel 19, lid 1, eerste alinea, van Verordening (EU) 2019/2033. </w:t>
            </w:r>
          </w:p>
        </w:tc>
      </w:tr>
      <w:tr w:rsidR="00C8331F" w:rsidRPr="004C5892" w14:paraId="314C960D" w14:textId="77777777">
        <w:tc>
          <w:tcPr>
            <w:tcW w:w="1129" w:type="dxa"/>
            <w:tcBorders>
              <w:bottom w:val="single" w:sz="4" w:space="0" w:color="auto"/>
            </w:tcBorders>
          </w:tcPr>
          <w:p w14:paraId="5E06B81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D0A42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Waarvan: Reële waarde financiële instrumenten (Niveau 2)</w:t>
            </w:r>
          </w:p>
          <w:p w14:paraId="5935E0D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 lid 1, punt a), van de technische reguleringsnorm tot nadere bepaling van de methoden om de K-factoren te meten (artikel 15, lid 5, punt a), van Verordening (EU) 2019/2033).</w:t>
            </w:r>
          </w:p>
          <w:p w14:paraId="02FFFAFE" w14:textId="77777777" w:rsidR="00C8331F" w:rsidRPr="004C5892" w:rsidRDefault="004C5892">
            <w:pPr>
              <w:autoSpaceDE w:val="0"/>
              <w:autoSpaceDN w:val="0"/>
              <w:spacing w:after="0" w:line="240" w:lineRule="auto"/>
              <w:rPr>
                <w:rFonts w:ascii="Times New Roman" w:eastAsia="Times New Roman" w:hAnsi="Times New Roman" w:cs="Times New Roman"/>
                <w:bCs/>
                <w:i/>
              </w:rPr>
            </w:pPr>
            <w:r w:rsidRPr="004C5892">
              <w:rPr>
                <w:rFonts w:ascii="Times New Roman" w:hAnsi="Times New Roman"/>
                <w:bCs/>
              </w:rPr>
              <w:t>Niveau 2-</w:t>
            </w:r>
            <w:r w:rsidRPr="004C5892">
              <w:rPr>
                <w:rFonts w:ascii="Times New Roman" w:hAnsi="Times New Roman"/>
                <w:bCs/>
              </w:rPr>
              <w:t xml:space="preserve">financiële instrumenten gewaardeerd overeenkomstig IFRS </w:t>
            </w:r>
            <w:r w:rsidRPr="004C5892">
              <w:rPr>
                <w:rFonts w:ascii="Times New Roman" w:hAnsi="Times New Roman"/>
                <w:bCs/>
              </w:rPr>
              <w:t>13.81.</w:t>
            </w:r>
          </w:p>
        </w:tc>
      </w:tr>
      <w:tr w:rsidR="00C8331F" w:rsidRPr="004C5892" w14:paraId="5DD8D1A1" w14:textId="77777777">
        <w:tc>
          <w:tcPr>
            <w:tcW w:w="1129" w:type="dxa"/>
            <w:tcBorders>
              <w:bottom w:val="single" w:sz="4" w:space="0" w:color="auto"/>
            </w:tcBorders>
          </w:tcPr>
          <w:p w14:paraId="622537E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DE9F3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Reële waarde financiële instrumenten (Niveau 3)</w:t>
            </w:r>
          </w:p>
          <w:p w14:paraId="1F8DE17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5, lid 1, punt a), van de technische reguleringsnorm tot nadere bepaling van de methoden om de K-factoren te meten </w:t>
            </w:r>
            <w:r w:rsidRPr="004C5892">
              <w:rPr>
                <w:rFonts w:ascii="Times New Roman" w:hAnsi="Times New Roman"/>
                <w:bCs/>
              </w:rPr>
              <w:t>(artikel 15, lid 5, punt a), van Verordening (EU) 2019/2033).</w:t>
            </w:r>
          </w:p>
          <w:p w14:paraId="210F2A5C" w14:textId="77777777" w:rsidR="00C8331F" w:rsidRPr="004C5892" w:rsidRDefault="004C5892">
            <w:pPr>
              <w:autoSpaceDE w:val="0"/>
              <w:autoSpaceDN w:val="0"/>
              <w:spacing w:after="0" w:line="240" w:lineRule="auto"/>
            </w:pPr>
            <w:r w:rsidRPr="004C5892">
              <w:rPr>
                <w:rFonts w:ascii="Times New Roman" w:hAnsi="Times New Roman"/>
              </w:rPr>
              <w:t xml:space="preserve">Waardering gebaseerd op niet-waarneembare inputs gebruikmakend van de best beschikbare informatie (IFRS </w:t>
            </w:r>
            <w:r w:rsidRPr="004C5892">
              <w:rPr>
                <w:rFonts w:ascii="Times New Roman" w:hAnsi="Times New Roman"/>
              </w:rPr>
              <w:t>13.86</w:t>
            </w:r>
            <w:r w:rsidRPr="004C5892">
              <w:rPr>
                <w:rFonts w:ascii="Times New Roman" w:hAnsi="Times New Roman"/>
              </w:rPr>
              <w:t>)</w:t>
            </w:r>
          </w:p>
        </w:tc>
      </w:tr>
      <w:tr w:rsidR="00C8331F" w:rsidRPr="004C5892" w14:paraId="4566EE8B" w14:textId="77777777">
        <w:tc>
          <w:tcPr>
            <w:tcW w:w="1129" w:type="dxa"/>
            <w:tcBorders>
              <w:top w:val="single" w:sz="4" w:space="0" w:color="auto"/>
              <w:bottom w:val="single" w:sz="4" w:space="0" w:color="auto"/>
            </w:tcBorders>
          </w:tcPr>
          <w:p w14:paraId="61EEEEE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64FA62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Waarvan: activa formeel gedelegeerd aan een andere financiële </w:t>
            </w:r>
            <w:r w:rsidRPr="004C5892">
              <w:rPr>
                <w:rFonts w:ascii="Times New Roman" w:hAnsi="Times New Roman"/>
                <w:b/>
                <w:bCs/>
                <w:u w:val="single"/>
              </w:rPr>
              <w:t>entiteit</w:t>
            </w:r>
          </w:p>
          <w:p w14:paraId="58A4F8C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19, lid 2, van Verordening (EU) 2019/2033</w:t>
            </w:r>
          </w:p>
          <w:p w14:paraId="4BE904B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Waarde van activa waarvan de bewaring en het beheer formeel aan een andere financiële entiteit is gedelegeerd, uitgedrukt als een rekenkundig gemiddelde overeenkomstig artikel 19, lid 1, eerste ali</w:t>
            </w:r>
            <w:r w:rsidRPr="004C5892">
              <w:rPr>
                <w:rFonts w:ascii="Times New Roman" w:hAnsi="Times New Roman"/>
                <w:bCs/>
              </w:rPr>
              <w:t>nea, Verordening (EU) 2019/2033.</w:t>
            </w:r>
          </w:p>
        </w:tc>
      </w:tr>
      <w:tr w:rsidR="00C8331F" w:rsidRPr="004C5892" w14:paraId="2272D4B6" w14:textId="77777777">
        <w:tc>
          <w:tcPr>
            <w:tcW w:w="1129" w:type="dxa"/>
            <w:tcBorders>
              <w:top w:val="single" w:sz="4" w:space="0" w:color="auto"/>
            </w:tcBorders>
          </w:tcPr>
          <w:p w14:paraId="18DA335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5EFAF0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activa andere financiële entiteit formeel aan de beleggingsonderneming gedelegeerd</w:t>
            </w:r>
          </w:p>
          <w:p w14:paraId="571B4C8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19, lid 2, van Verordening (EU) 2019/2033</w:t>
            </w:r>
          </w:p>
          <w:p w14:paraId="4D53C9D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Waarde van activa van een andere financiële entiteit die de </w:t>
            </w:r>
            <w:r w:rsidRPr="004C5892">
              <w:rPr>
                <w:rFonts w:ascii="Times New Roman" w:hAnsi="Times New Roman"/>
                <w:bCs/>
              </w:rPr>
              <w:t>bewaring en het beheer formeel aan de beleggingsonderneming heeft gedelegeerd, uitgedrukt als een rekenkundig gemiddelde overeenkomstig artikel 19, lid 1, eerste alinea, Verordening (EU) 2019/2033.</w:t>
            </w:r>
          </w:p>
        </w:tc>
      </w:tr>
    </w:tbl>
    <w:p w14:paraId="2A5705E9" w14:textId="77777777" w:rsidR="00C8331F" w:rsidRPr="004C5892" w:rsidRDefault="00C8331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325DB614" w14:textId="77777777">
        <w:tc>
          <w:tcPr>
            <w:tcW w:w="1129" w:type="dxa"/>
            <w:shd w:val="clear" w:color="auto" w:fill="D9D9D9"/>
          </w:tcPr>
          <w:p w14:paraId="678A938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lastRenderedPageBreak/>
              <w:t>Kolommen</w:t>
            </w:r>
          </w:p>
        </w:tc>
        <w:tc>
          <w:tcPr>
            <w:tcW w:w="7620" w:type="dxa"/>
            <w:shd w:val="clear" w:color="auto" w:fill="D9D9D9"/>
          </w:tcPr>
          <w:p w14:paraId="4A4ACB1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 xml:space="preserve">Verwijzingen naar wetgeving en </w:t>
            </w:r>
            <w:r w:rsidRPr="004C5892">
              <w:rPr>
                <w:rFonts w:ascii="Times New Roman" w:hAnsi="Times New Roman"/>
              </w:rPr>
              <w:t>instructies</w:t>
            </w:r>
          </w:p>
        </w:tc>
      </w:tr>
      <w:tr w:rsidR="00C8331F" w:rsidRPr="004C5892" w14:paraId="5B20DD56" w14:textId="77777777">
        <w:tc>
          <w:tcPr>
            <w:tcW w:w="1129" w:type="dxa"/>
          </w:tcPr>
          <w:p w14:paraId="501EE1C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4BC75D5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w:t>
            </w:r>
          </w:p>
          <w:p w14:paraId="3A549D3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ASA voor het einde van de derde maand (d.w.z. de meest recente) van het kwartaal waarvoor wordt gerapporteerd.</w:t>
            </w:r>
          </w:p>
        </w:tc>
      </w:tr>
      <w:tr w:rsidR="00C8331F" w:rsidRPr="004C5892" w14:paraId="4AC84489" w14:textId="77777777">
        <w:tc>
          <w:tcPr>
            <w:tcW w:w="1129" w:type="dxa"/>
          </w:tcPr>
          <w:p w14:paraId="16D8249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7D0010A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t-1</w:t>
            </w:r>
          </w:p>
          <w:p w14:paraId="068C2DD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ASA voor het einde van de tweede maand van het kwartaal waarvoor </w:t>
            </w:r>
            <w:r w:rsidRPr="004C5892">
              <w:rPr>
                <w:rFonts w:ascii="Times New Roman" w:hAnsi="Times New Roman"/>
                <w:bCs/>
              </w:rPr>
              <w:t>wordt gerapporteerd.</w:t>
            </w:r>
          </w:p>
        </w:tc>
      </w:tr>
      <w:tr w:rsidR="00C8331F" w:rsidRPr="004C5892" w14:paraId="20F7F3B4" w14:textId="77777777">
        <w:tc>
          <w:tcPr>
            <w:tcW w:w="1129" w:type="dxa"/>
          </w:tcPr>
          <w:p w14:paraId="7FFA200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39AB615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Factorbedrag — Maand t-2</w:t>
            </w:r>
          </w:p>
          <w:p w14:paraId="7EC32F3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ASA voor het einde van de eerste maand van het kwartaal waarvoor wordt gerapporteerd.</w:t>
            </w:r>
          </w:p>
        </w:tc>
      </w:tr>
    </w:tbl>
    <w:p w14:paraId="634D113D"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038404"/>
      <w:r w:rsidRPr="004C5892">
        <w:rPr>
          <w:rFonts w:ascii="Times New Roman" w:hAnsi="Times New Roman"/>
          <w:sz w:val="24"/>
          <w:szCs w:val="24"/>
          <w:u w:val="single"/>
        </w:rPr>
        <w:t>3.7.</w:t>
      </w:r>
      <w:r w:rsidRPr="004C5892">
        <w:rPr>
          <w:rFonts w:ascii="Times New Roman" w:hAnsi="Times New Roman"/>
          <w:sz w:val="24"/>
          <w:szCs w:val="24"/>
          <w:u w:val="single"/>
        </w:rPr>
        <w:t xml:space="preserve"> I </w:t>
      </w:r>
      <w:r w:rsidRPr="004C5892">
        <w:rPr>
          <w:rFonts w:ascii="Times New Roman" w:hAnsi="Times New Roman"/>
          <w:sz w:val="24"/>
          <w:szCs w:val="24"/>
          <w:u w:val="single"/>
        </w:rPr>
        <w:t>06.06</w:t>
      </w:r>
      <w:r w:rsidRPr="004C5892">
        <w:rPr>
          <w:rFonts w:ascii="Times New Roman" w:hAnsi="Times New Roman"/>
          <w:sz w:val="24"/>
          <w:szCs w:val="24"/>
          <w:u w:val="single"/>
        </w:rPr>
        <w:t xml:space="preserve"> — GEMIDDELDE VAN TOTALE DAGELIJKSE ACTIVA ONDER BEWARING EN BEHEER (I </w:t>
      </w:r>
      <w:r w:rsidRPr="004C5892">
        <w:rPr>
          <w:rFonts w:ascii="Times New Roman" w:hAnsi="Times New Roman"/>
          <w:sz w:val="24"/>
          <w:szCs w:val="24"/>
          <w:u w:val="single"/>
        </w:rPr>
        <w:t>6.6</w:t>
      </w:r>
      <w:r w:rsidRPr="004C5892">
        <w:rPr>
          <w:rFonts w:ascii="Times New Roman" w:hAnsi="Times New Roman"/>
          <w:sz w:val="24"/>
          <w:szCs w:val="24"/>
          <w:u w:val="single"/>
        </w:rPr>
        <w:t>)</w:t>
      </w:r>
      <w:bookmarkEnd w:id="64"/>
    </w:p>
    <w:p w14:paraId="1E9B2AA0"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88038405"/>
      <w:r w:rsidRPr="004C5892">
        <w:rPr>
          <w:rFonts w:ascii="Times New Roman" w:hAnsi="Times New Roman"/>
          <w:sz w:val="24"/>
          <w:szCs w:val="24"/>
        </w:rPr>
        <w:t>3.7.1.</w:t>
      </w:r>
      <w:r w:rsidRPr="004C5892">
        <w:tab/>
      </w:r>
      <w:r w:rsidRPr="004C5892">
        <w:rPr>
          <w:rFonts w:ascii="Times New Roman" w:hAnsi="Times New Roman"/>
          <w:sz w:val="24"/>
          <w:szCs w:val="24"/>
          <w:u w:val="single"/>
        </w:rPr>
        <w:t>Instructies voor speci</w:t>
      </w:r>
      <w:r w:rsidRPr="004C5892">
        <w:rPr>
          <w:rFonts w:ascii="Times New Roman" w:hAnsi="Times New Roman"/>
          <w:sz w:val="24"/>
          <w:szCs w:val="24"/>
          <w:u w:val="single"/>
        </w:rPr>
        <w:t>fieke posities</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094F8197" w14:textId="77777777">
        <w:tc>
          <w:tcPr>
            <w:tcW w:w="1129" w:type="dxa"/>
            <w:shd w:val="clear" w:color="auto" w:fill="D9D9D9"/>
          </w:tcPr>
          <w:p w14:paraId="41BF115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5A083E6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71F554D" w14:textId="77777777">
        <w:tc>
          <w:tcPr>
            <w:tcW w:w="1129" w:type="dxa"/>
          </w:tcPr>
          <w:p w14:paraId="4A2B34D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97757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onder bewaring en beheer</w:t>
            </w:r>
          </w:p>
          <w:p w14:paraId="2B827A7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lid 1, punt 29, van Verordening (EU) 2019/2033</w:t>
            </w:r>
          </w:p>
          <w:p w14:paraId="47A153C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5, lid 1, van de technische reguleringsnorm tot nadere bepaling van de methoden om de </w:t>
            </w:r>
            <w:r w:rsidRPr="004C5892">
              <w:rPr>
                <w:rFonts w:ascii="Times New Roman" w:hAnsi="Times New Roman"/>
                <w:bCs/>
              </w:rPr>
              <w:t>K-factoren te meten (artikel 15, lid 5, punt a), van Verordening (EU) 2019/2033).</w:t>
            </w:r>
          </w:p>
          <w:p w14:paraId="1318527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te rapporteren waarde is het maandgemiddelde van de totale dagelijkse activa onder bewaring en beheer overeenkomstig artikel 19, lid 1, van Verordening (EU) 2019/2033.</w:t>
            </w:r>
          </w:p>
        </w:tc>
      </w:tr>
      <w:tr w:rsidR="00C8331F" w:rsidRPr="004C5892" w14:paraId="7659F707" w14:textId="77777777">
        <w:tc>
          <w:tcPr>
            <w:tcW w:w="1129" w:type="dxa"/>
            <w:tcBorders>
              <w:bottom w:val="single" w:sz="4" w:space="0" w:color="auto"/>
            </w:tcBorders>
          </w:tcPr>
          <w:p w14:paraId="781830C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w:t>
            </w:r>
            <w:r w:rsidRPr="004C5892">
              <w:rPr>
                <w:rFonts w:ascii="Times New Roman" w:hAnsi="Times New Roman"/>
                <w:bCs/>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1533C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Reële waarde financiële instrumenten (Niveau 2)</w:t>
            </w:r>
          </w:p>
          <w:p w14:paraId="6F6FB37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 lid 2, van de technische reguleringsnorm tot nadere bepaling van de methoden om de K-factoren te meten (artikel 15, lid 5, punt a), van Verordening (EU) 2019/2033).</w:t>
            </w:r>
          </w:p>
          <w:p w14:paraId="2B444D6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Niveau 2-financiële instrumenten gewaardeerd overeenkomstig IFRS </w:t>
            </w:r>
            <w:r w:rsidRPr="004C5892">
              <w:rPr>
                <w:rFonts w:ascii="Times New Roman" w:hAnsi="Times New Roman"/>
                <w:bCs/>
              </w:rPr>
              <w:t>13.81.</w:t>
            </w:r>
          </w:p>
        </w:tc>
      </w:tr>
      <w:tr w:rsidR="00C8331F" w:rsidRPr="004C5892" w14:paraId="0640687D" w14:textId="77777777">
        <w:tc>
          <w:tcPr>
            <w:tcW w:w="1129" w:type="dxa"/>
            <w:tcBorders>
              <w:bottom w:val="single" w:sz="4" w:space="0" w:color="auto"/>
            </w:tcBorders>
          </w:tcPr>
          <w:p w14:paraId="7466B17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2B4029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Reële waarde financiële instrumenten (Niveau 3)</w:t>
            </w:r>
          </w:p>
          <w:p w14:paraId="6ED54B20" w14:textId="77777777" w:rsidR="00C8331F" w:rsidRPr="004C5892" w:rsidRDefault="004C5892">
            <w:pPr>
              <w:spacing w:after="120" w:line="240" w:lineRule="auto"/>
              <w:jc w:val="both"/>
              <w:rPr>
                <w:rFonts w:ascii="Times New Roman" w:eastAsia="Times New Roman" w:hAnsi="Times New Roman" w:cs="Times New Roman"/>
                <w:bCs/>
                <w:i/>
              </w:rPr>
            </w:pPr>
            <w:r w:rsidRPr="004C5892">
              <w:rPr>
                <w:rFonts w:ascii="Times New Roman" w:hAnsi="Times New Roman"/>
                <w:bCs/>
              </w:rPr>
              <w:t>Artikel 5, lid 1, punt a), van de technische reguleringsnorm tot nadere bepaling van de methoden om de K-factoren te mete</w:t>
            </w:r>
            <w:r w:rsidRPr="004C5892">
              <w:rPr>
                <w:rFonts w:ascii="Times New Roman" w:hAnsi="Times New Roman"/>
                <w:bCs/>
              </w:rPr>
              <w:t>n (artikel 15, lid 5, punt a), van Verordening (EU) 2019/2033).</w:t>
            </w:r>
          </w:p>
          <w:p w14:paraId="07B001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t xml:space="preserve">Waardering gebaseerd op niet-waarneembare inputs gebruikmakend van de best beschikbare informatie (IFRS </w:t>
            </w:r>
            <w:r w:rsidRPr="004C5892">
              <w:t>13.86</w:t>
            </w:r>
            <w:r w:rsidRPr="004C5892">
              <w:t>)</w:t>
            </w:r>
          </w:p>
        </w:tc>
      </w:tr>
      <w:tr w:rsidR="00C8331F" w:rsidRPr="004C5892" w14:paraId="573873F6" w14:textId="77777777">
        <w:tc>
          <w:tcPr>
            <w:tcW w:w="1129" w:type="dxa"/>
            <w:tcBorders>
              <w:top w:val="single" w:sz="4" w:space="0" w:color="auto"/>
              <w:bottom w:val="single" w:sz="4" w:space="0" w:color="auto"/>
            </w:tcBorders>
          </w:tcPr>
          <w:p w14:paraId="6FF5444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F49FCF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activa formeel gedelegeerd aan een andere financiële entiteit</w:t>
            </w:r>
          </w:p>
          <w:p w14:paraId="447B469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w:t>
            </w:r>
            <w:r w:rsidRPr="004C5892">
              <w:rPr>
                <w:rFonts w:ascii="Times New Roman" w:hAnsi="Times New Roman"/>
                <w:bCs/>
              </w:rPr>
              <w:t>kel 19, lid 2, van Verordening (EU) 2019/2033</w:t>
            </w:r>
          </w:p>
          <w:p w14:paraId="48509A3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te rapporteren waarde is het maandgemiddelde van de totale dagelijkse activa onder bewaring en beheer die formeel aan een andere financiële entiteit zijn gedelegeerd, overeenkomstig artikel 19, lid 1, van Ve</w:t>
            </w:r>
            <w:r w:rsidRPr="004C5892">
              <w:rPr>
                <w:rFonts w:ascii="Times New Roman" w:hAnsi="Times New Roman"/>
                <w:bCs/>
              </w:rPr>
              <w:t>rordening (EU) 2019/2033.</w:t>
            </w:r>
          </w:p>
        </w:tc>
      </w:tr>
      <w:tr w:rsidR="00C8331F" w:rsidRPr="004C5892" w14:paraId="60318F89" w14:textId="77777777">
        <w:tc>
          <w:tcPr>
            <w:tcW w:w="1129" w:type="dxa"/>
            <w:tcBorders>
              <w:top w:val="single" w:sz="4" w:space="0" w:color="auto"/>
            </w:tcBorders>
          </w:tcPr>
          <w:p w14:paraId="2BC5919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570076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activa andere financiële entiteit formeel aan de beleggingsonderneming gedelegeerd</w:t>
            </w:r>
          </w:p>
          <w:p w14:paraId="45D9E72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Artikel 19, lid 2, van Verordening (EU) 2019/2033</w:t>
            </w:r>
          </w:p>
          <w:p w14:paraId="53863F2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te rapporteren waarde is het maandgemiddelde van de totale dagelijkse </w:t>
            </w:r>
            <w:r w:rsidRPr="004C5892">
              <w:rPr>
                <w:rFonts w:ascii="Times New Roman" w:hAnsi="Times New Roman"/>
                <w:bCs/>
              </w:rPr>
              <w:t>activa van een andere financiële entiteit die de bewaring en het beheer formeel aan de beleggingsonderneming heeft gedelegeerd, overeenkomstig artikel 19, lid 1, van Verordening (EU) 2019/2033.</w:t>
            </w:r>
          </w:p>
        </w:tc>
      </w:tr>
    </w:tbl>
    <w:p w14:paraId="685C68D6" w14:textId="77777777" w:rsidR="00C8331F" w:rsidRPr="004C5892" w:rsidRDefault="00C8331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09255966" w14:textId="77777777">
        <w:tc>
          <w:tcPr>
            <w:tcW w:w="1129" w:type="dxa"/>
            <w:shd w:val="clear" w:color="auto" w:fill="D9D9D9"/>
          </w:tcPr>
          <w:p w14:paraId="3C2ED36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6B71D5D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 xml:space="preserve">Verwijzingen naar wetgeving en </w:t>
            </w:r>
            <w:r w:rsidRPr="004C5892">
              <w:rPr>
                <w:rFonts w:ascii="Times New Roman" w:hAnsi="Times New Roman"/>
              </w:rPr>
              <w:t>instructies</w:t>
            </w:r>
          </w:p>
        </w:tc>
      </w:tr>
      <w:tr w:rsidR="00C8331F" w:rsidRPr="004C5892" w14:paraId="62C60396" w14:textId="77777777">
        <w:tc>
          <w:tcPr>
            <w:tcW w:w="1129" w:type="dxa"/>
          </w:tcPr>
          <w:p w14:paraId="78E34BD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0010-0080</w:t>
            </w:r>
          </w:p>
        </w:tc>
        <w:tc>
          <w:tcPr>
            <w:tcW w:w="7620" w:type="dxa"/>
          </w:tcPr>
          <w:p w14:paraId="42E129E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Maandgemiddelden waarden totale dagelijkse activa onder bewaring en beheer</w:t>
            </w:r>
          </w:p>
          <w:p w14:paraId="5311891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Beleggingsondernemingen rapporteren voor elke maand het maandgemiddelde van de totale dagelijkse activa onder bewaring en beheer gemeten aan het einde van </w:t>
            </w:r>
            <w:r w:rsidRPr="004C5892">
              <w:rPr>
                <w:rFonts w:ascii="Times New Roman" w:hAnsi="Times New Roman"/>
                <w:bCs/>
              </w:rPr>
              <w:t>elke werkdag overeenkomstig artikel 19, lid 1, van Verordening (EU) 2019/2033.</w:t>
            </w:r>
          </w:p>
        </w:tc>
      </w:tr>
    </w:tbl>
    <w:p w14:paraId="61847A77"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038406"/>
      <w:r w:rsidRPr="004C5892">
        <w:rPr>
          <w:rFonts w:ascii="Times New Roman" w:hAnsi="Times New Roman"/>
          <w:sz w:val="24"/>
          <w:szCs w:val="24"/>
          <w:u w:val="single"/>
        </w:rPr>
        <w:t>3.8.</w:t>
      </w:r>
      <w:r w:rsidRPr="004C5892">
        <w:rPr>
          <w:rFonts w:ascii="Times New Roman" w:hAnsi="Times New Roman"/>
          <w:sz w:val="24"/>
          <w:szCs w:val="24"/>
          <w:u w:val="single"/>
        </w:rPr>
        <w:t xml:space="preserve"> I </w:t>
      </w:r>
      <w:r w:rsidRPr="004C5892">
        <w:rPr>
          <w:rFonts w:ascii="Times New Roman" w:hAnsi="Times New Roman"/>
          <w:sz w:val="24"/>
          <w:szCs w:val="24"/>
          <w:u w:val="single"/>
        </w:rPr>
        <w:t>06.07</w:t>
      </w:r>
      <w:r w:rsidRPr="004C5892">
        <w:rPr>
          <w:rFonts w:ascii="Times New Roman" w:hAnsi="Times New Roman"/>
          <w:sz w:val="24"/>
          <w:szCs w:val="24"/>
          <w:u w:val="single"/>
        </w:rPr>
        <w:t xml:space="preserve"> — VERWERKTE ORDERS VAN CLIËNTEN — AANVULLENDE DETAILS (I </w:t>
      </w:r>
      <w:r w:rsidRPr="004C5892">
        <w:rPr>
          <w:rFonts w:ascii="Times New Roman" w:hAnsi="Times New Roman"/>
          <w:sz w:val="24"/>
          <w:szCs w:val="24"/>
          <w:u w:val="single"/>
        </w:rPr>
        <w:t>6.7</w:t>
      </w:r>
      <w:r w:rsidRPr="004C5892">
        <w:rPr>
          <w:rFonts w:ascii="Times New Roman" w:hAnsi="Times New Roman"/>
          <w:sz w:val="24"/>
          <w:szCs w:val="24"/>
          <w:u w:val="single"/>
        </w:rPr>
        <w:t>)</w:t>
      </w:r>
      <w:bookmarkEnd w:id="66"/>
    </w:p>
    <w:p w14:paraId="325B136E" w14:textId="77777777" w:rsidR="00C8331F" w:rsidRPr="004C5892" w:rsidRDefault="004C5892">
      <w:pPr>
        <w:keepNext/>
        <w:spacing w:before="240" w:after="240" w:line="240" w:lineRule="auto"/>
        <w:ind w:left="357" w:hanging="215"/>
        <w:jc w:val="both"/>
        <w:outlineLvl w:val="1"/>
      </w:pPr>
      <w:bookmarkStart w:id="67" w:name="_Toc88038407"/>
      <w:r w:rsidRPr="004C5892">
        <w:rPr>
          <w:rFonts w:ascii="Times New Roman" w:hAnsi="Times New Roman"/>
          <w:sz w:val="24"/>
          <w:szCs w:val="24"/>
        </w:rPr>
        <w:t>3.8.1.</w:t>
      </w:r>
      <w:r w:rsidRPr="004C5892">
        <w:tab/>
      </w:r>
      <w:r w:rsidRPr="004C5892">
        <w:rPr>
          <w:rFonts w:ascii="Times New Roman" w:hAnsi="Times New Roman"/>
          <w:sz w:val="24"/>
          <w:szCs w:val="24"/>
          <w:u w:val="single"/>
        </w:rPr>
        <w:t>Instructies voor specifieke posities</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4CA912C7" w14:textId="77777777">
        <w:tc>
          <w:tcPr>
            <w:tcW w:w="1129" w:type="dxa"/>
            <w:shd w:val="clear" w:color="auto" w:fill="D9D9D9"/>
          </w:tcPr>
          <w:p w14:paraId="6B05218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3EE4053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51241306" w14:textId="77777777">
        <w:tc>
          <w:tcPr>
            <w:tcW w:w="1129" w:type="dxa"/>
          </w:tcPr>
          <w:p w14:paraId="0D42498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30C068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COH — Contante transacties (gemiddelde bedragen)</w:t>
            </w:r>
          </w:p>
          <w:p w14:paraId="3F63494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COH-waarde voor contante transacties in de zin van artikel 4, lid 1, punt 30, van Verordening (EU) 2019/2033 en gemeten overeenkomstig artikel 20, lid 1, van Verordening (EU) 2019/2033.</w:t>
            </w:r>
          </w:p>
          <w:p w14:paraId="5EFDFEC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Beleggingsonderneming</w:t>
            </w:r>
            <w:r w:rsidRPr="004C5892">
              <w:rPr>
                <w:rFonts w:ascii="Times New Roman" w:hAnsi="Times New Roman"/>
                <w:bCs/>
              </w:rPr>
              <w:t>en rapporteren het rekenkundig gemiddelde van COH-contante transacties voor de zes voorgaande maanden, met uitsluiting van de drie meest recente maanden, overeenkomstig artikel 20, lid 1, eerste alinea, van Verordening (EU) 2019/2033 en gemeten overeenkoms</w:t>
            </w:r>
            <w:r w:rsidRPr="004C5892">
              <w:rPr>
                <w:rFonts w:ascii="Times New Roman" w:hAnsi="Times New Roman"/>
                <w:bCs/>
              </w:rPr>
              <w:t>tig artikel 20, lid 2, punt a), van Verordening (EU) 2019/2033.</w:t>
            </w:r>
          </w:p>
        </w:tc>
      </w:tr>
      <w:tr w:rsidR="00C8331F" w:rsidRPr="004C5892" w14:paraId="3DECDDE0" w14:textId="77777777">
        <w:tc>
          <w:tcPr>
            <w:tcW w:w="1129" w:type="dxa"/>
          </w:tcPr>
          <w:p w14:paraId="6FFABB3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EE599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Uitvoering van orders van cliënten</w:t>
            </w:r>
          </w:p>
          <w:p w14:paraId="52EF0F4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COH voor contante transacties waarvoor de beleggingsonderneming de dienst van uitvoering van orders van cliënten namens cliënten uitvoert in d</w:t>
            </w:r>
            <w:r w:rsidRPr="004C5892">
              <w:rPr>
                <w:rFonts w:ascii="Times New Roman" w:hAnsi="Times New Roman"/>
                <w:bCs/>
              </w:rPr>
              <w:t>e zin van artikel 4, lid 1, punt 5, van Richtlijn 2014/65/EU.</w:t>
            </w:r>
          </w:p>
          <w:p w14:paraId="3829FD7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rekenkundig gemiddelde van de COH-waarde voor de zes voorgaande maanden, met uitsluiting van de drie meest recente maanden, overeenkomstig artikel 20, lid 1, eerste alinea, van Verordening (</w:t>
            </w:r>
            <w:r w:rsidRPr="004C5892">
              <w:rPr>
                <w:rFonts w:ascii="Times New Roman" w:hAnsi="Times New Roman"/>
                <w:bCs/>
              </w:rPr>
              <w:t>EU) 2019/2033, wordt gerapporteerd.</w:t>
            </w:r>
          </w:p>
        </w:tc>
      </w:tr>
      <w:tr w:rsidR="00C8331F" w:rsidRPr="004C5892" w14:paraId="53937F2A" w14:textId="77777777">
        <w:tc>
          <w:tcPr>
            <w:tcW w:w="1129" w:type="dxa"/>
          </w:tcPr>
          <w:p w14:paraId="43089D9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925AB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Ontvangst en doorgifte van orders van cliënten</w:t>
            </w:r>
          </w:p>
          <w:p w14:paraId="55AEBC1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COH voor contante transacties waarvoor de beleggingsonderneming de dienst van het ontvangen en doorgeven van orders van cliënten uitvoert.</w:t>
            </w:r>
          </w:p>
          <w:p w14:paraId="2B721B71"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 xml:space="preserve">Het </w:t>
            </w:r>
            <w:r w:rsidRPr="004C5892">
              <w:rPr>
                <w:rFonts w:ascii="Times New Roman" w:hAnsi="Times New Roman"/>
                <w:bCs/>
              </w:rPr>
              <w:t>rekenkundig gemiddelde van de COH-waarde voor de zes voorgaande maanden, met uitsluiting van de drie meest recente maanden, overeenkomstig artikel 20, lid 1, eerste alinea, van Verordening (EU) 2019/2033, wordt gerapporteerd.</w:t>
            </w:r>
          </w:p>
        </w:tc>
      </w:tr>
      <w:tr w:rsidR="00C8331F" w:rsidRPr="004C5892" w14:paraId="6DB0C3F4" w14:textId="77777777">
        <w:tc>
          <w:tcPr>
            <w:tcW w:w="1129" w:type="dxa"/>
          </w:tcPr>
          <w:p w14:paraId="5C82422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31A2F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COH — Derivaten (gemidde</w:t>
            </w:r>
            <w:r w:rsidRPr="004C5892">
              <w:rPr>
                <w:rFonts w:ascii="Times New Roman" w:hAnsi="Times New Roman"/>
                <w:b/>
                <w:bCs/>
                <w:u w:val="single"/>
              </w:rPr>
              <w:t>lde bedragen)</w:t>
            </w:r>
          </w:p>
          <w:p w14:paraId="6745F02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lid 1, punt 30, van Verordening (EU) 2019/2033</w:t>
            </w:r>
          </w:p>
          <w:p w14:paraId="011A6C1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Beleggingsondernemingen rapporteren het rekenkundig gemiddelde van COH-derivaten voor de zes voorgaande maanden, met uitsluiting van de drie meest recente </w:t>
            </w:r>
            <w:r w:rsidRPr="004C5892">
              <w:rPr>
                <w:rFonts w:ascii="Times New Roman" w:hAnsi="Times New Roman"/>
                <w:bCs/>
              </w:rPr>
              <w:lastRenderedPageBreak/>
              <w:t>maanden, overeenkomstig artik</w:t>
            </w:r>
            <w:r w:rsidRPr="004C5892">
              <w:rPr>
                <w:rFonts w:ascii="Times New Roman" w:hAnsi="Times New Roman"/>
                <w:bCs/>
              </w:rPr>
              <w:t>el 20, lid 1, eerste alinea, van Verordening (EU) 2019/2033 en gemeten overeenkomstig artikel 20, lid 2, punt b), van Verordening (EU) 2019/2033.</w:t>
            </w:r>
          </w:p>
        </w:tc>
      </w:tr>
      <w:tr w:rsidR="00C8331F" w:rsidRPr="004C5892" w14:paraId="5FBDD6C1" w14:textId="77777777">
        <w:tc>
          <w:tcPr>
            <w:tcW w:w="1129" w:type="dxa"/>
          </w:tcPr>
          <w:p w14:paraId="315A6A8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B6221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Uitvoering van orders van cliënten</w:t>
            </w:r>
          </w:p>
          <w:p w14:paraId="0A46FD7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COH voor derivatentransacties waarvoor de beleggingsondernem</w:t>
            </w:r>
            <w:r w:rsidRPr="004C5892">
              <w:rPr>
                <w:rFonts w:ascii="Times New Roman" w:hAnsi="Times New Roman"/>
                <w:bCs/>
              </w:rPr>
              <w:t>ing de dienst van uitvoering van orders van cliënten namens cliënten uitvoert in de zin van artikel 4, lid 1, punt 5, van Richtlijn 2014/65/EU.</w:t>
            </w:r>
          </w:p>
          <w:p w14:paraId="6077672B"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Het rekenkundig gemiddelde van de COH-waarde voor de zes voorgaande maanden, met uitsluiting van de drie meest r</w:t>
            </w:r>
            <w:r w:rsidRPr="004C5892">
              <w:rPr>
                <w:rFonts w:ascii="Times New Roman" w:hAnsi="Times New Roman"/>
                <w:bCs/>
              </w:rPr>
              <w:t>ecente maanden, overeenkomstig artikel 20, lid 1, eerste alinea, van Verordening (EU) 2019/2033, wordt gerapporteerd.</w:t>
            </w:r>
          </w:p>
        </w:tc>
      </w:tr>
      <w:tr w:rsidR="00C8331F" w:rsidRPr="004C5892" w14:paraId="305B2CED" w14:textId="77777777">
        <w:tc>
          <w:tcPr>
            <w:tcW w:w="1129" w:type="dxa"/>
          </w:tcPr>
          <w:p w14:paraId="10E486C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14346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Ontvangst en doorgifte van orders van cliënten</w:t>
            </w:r>
          </w:p>
          <w:p w14:paraId="642B034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COH voor derivatentransacties waarvoor de </w:t>
            </w:r>
            <w:r w:rsidRPr="004C5892">
              <w:rPr>
                <w:rFonts w:ascii="Times New Roman" w:hAnsi="Times New Roman"/>
                <w:bCs/>
              </w:rPr>
              <w:t>beleggingsonderneming de dienst van het ontvangen en doorgeven van orders van cliënten uitvoert.</w:t>
            </w:r>
          </w:p>
          <w:p w14:paraId="612A5712"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Het rekenkundig gemiddelde van de COH-waarde voor de zes voorgaande maanden, met uitsluiting van de drie meest recente maanden, overeenkomstig artikel 20, lid </w:t>
            </w:r>
            <w:r w:rsidRPr="004C5892">
              <w:rPr>
                <w:rFonts w:ascii="Times New Roman" w:hAnsi="Times New Roman"/>
                <w:bCs/>
              </w:rPr>
              <w:t>1, eerste alinea, van Verordening (EU) 2019/2033, wordt gerapporteerd.</w:t>
            </w:r>
          </w:p>
        </w:tc>
      </w:tr>
    </w:tbl>
    <w:p w14:paraId="34D73C57" w14:textId="77777777" w:rsidR="00C8331F" w:rsidRPr="004C5892" w:rsidRDefault="00C8331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66B5BD31" w14:textId="77777777">
        <w:tc>
          <w:tcPr>
            <w:tcW w:w="1129" w:type="dxa"/>
            <w:shd w:val="clear" w:color="auto" w:fill="D9D9D9"/>
          </w:tcPr>
          <w:p w14:paraId="4032B0F2"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Kolommen</w:t>
            </w:r>
          </w:p>
        </w:tc>
        <w:tc>
          <w:tcPr>
            <w:tcW w:w="7620" w:type="dxa"/>
            <w:shd w:val="clear" w:color="auto" w:fill="D9D9D9"/>
          </w:tcPr>
          <w:p w14:paraId="73BAF77F"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Verwijzingen naar wetgeving en instructies</w:t>
            </w:r>
          </w:p>
        </w:tc>
      </w:tr>
      <w:tr w:rsidR="00C8331F" w:rsidRPr="004C5892" w14:paraId="3E781DAC" w14:textId="77777777">
        <w:tc>
          <w:tcPr>
            <w:tcW w:w="1129" w:type="dxa"/>
          </w:tcPr>
          <w:p w14:paraId="6527FCF4"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0010</w:t>
            </w:r>
          </w:p>
        </w:tc>
        <w:tc>
          <w:tcPr>
            <w:tcW w:w="7620" w:type="dxa"/>
          </w:tcPr>
          <w:p w14:paraId="4A201C05"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Factorbedrag — Maand t</w:t>
            </w:r>
          </w:p>
          <w:p w14:paraId="4CDFBD90"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 xml:space="preserve">COH-waarde aan het einde van de derde maand (d.w.z. de meest recente) van het kwartaal waarvoor wordt gerapporteerd. </w:t>
            </w:r>
          </w:p>
        </w:tc>
      </w:tr>
      <w:tr w:rsidR="00C8331F" w:rsidRPr="004C5892" w14:paraId="52B917A4" w14:textId="77777777">
        <w:trPr>
          <w:trHeight w:val="1051"/>
        </w:trPr>
        <w:tc>
          <w:tcPr>
            <w:tcW w:w="1129" w:type="dxa"/>
          </w:tcPr>
          <w:p w14:paraId="21171997"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0020</w:t>
            </w:r>
          </w:p>
        </w:tc>
        <w:tc>
          <w:tcPr>
            <w:tcW w:w="7620" w:type="dxa"/>
          </w:tcPr>
          <w:p w14:paraId="0E3D81FC"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Factorbedrag — Maand t-1</w:t>
            </w:r>
          </w:p>
          <w:p w14:paraId="68B06900"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COH-waarde aan het einde van de tweede maand van het kwartaal waarvoor wordt gerapporteerd.</w:t>
            </w:r>
          </w:p>
        </w:tc>
      </w:tr>
      <w:tr w:rsidR="00C8331F" w:rsidRPr="004C5892" w14:paraId="183B545E" w14:textId="77777777">
        <w:tc>
          <w:tcPr>
            <w:tcW w:w="1129" w:type="dxa"/>
          </w:tcPr>
          <w:p w14:paraId="21CCC4F9"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0030</w:t>
            </w:r>
          </w:p>
        </w:tc>
        <w:tc>
          <w:tcPr>
            <w:tcW w:w="7620" w:type="dxa"/>
          </w:tcPr>
          <w:p w14:paraId="47AD487E"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Factorbedrag — Maand t-2</w:t>
            </w:r>
          </w:p>
          <w:p w14:paraId="5DC2E0EA"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COH-waarde aan het einde van de eerste maand van het kwartaal waarvoor wordt gerapporteerd.</w:t>
            </w:r>
          </w:p>
        </w:tc>
      </w:tr>
    </w:tbl>
    <w:p w14:paraId="37204815"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038408"/>
      <w:r w:rsidRPr="004C5892">
        <w:rPr>
          <w:rFonts w:ascii="Times New Roman" w:hAnsi="Times New Roman"/>
          <w:sz w:val="24"/>
          <w:szCs w:val="24"/>
          <w:u w:val="single"/>
        </w:rPr>
        <w:t>3.9.</w:t>
      </w:r>
      <w:r w:rsidRPr="004C5892">
        <w:rPr>
          <w:rFonts w:ascii="Times New Roman" w:hAnsi="Times New Roman"/>
          <w:sz w:val="24"/>
          <w:szCs w:val="24"/>
          <w:u w:val="single"/>
        </w:rPr>
        <w:t xml:space="preserve"> I </w:t>
      </w:r>
      <w:r w:rsidRPr="004C5892">
        <w:rPr>
          <w:rFonts w:ascii="Times New Roman" w:hAnsi="Times New Roman"/>
          <w:sz w:val="24"/>
          <w:szCs w:val="24"/>
          <w:u w:val="single"/>
        </w:rPr>
        <w:t>06.08</w:t>
      </w:r>
      <w:r w:rsidRPr="004C5892">
        <w:rPr>
          <w:rFonts w:ascii="Times New Roman" w:hAnsi="Times New Roman"/>
          <w:sz w:val="24"/>
          <w:szCs w:val="24"/>
          <w:u w:val="single"/>
        </w:rPr>
        <w:t xml:space="preserve"> — GEMIDDELDE VAN TOTALE DAGELIJKS VERWERKTE ORDERS VAN CLIËNTEN (I </w:t>
      </w:r>
      <w:r w:rsidRPr="004C5892">
        <w:rPr>
          <w:rFonts w:ascii="Times New Roman" w:hAnsi="Times New Roman"/>
          <w:sz w:val="24"/>
          <w:szCs w:val="24"/>
          <w:u w:val="single"/>
        </w:rPr>
        <w:t>6.8</w:t>
      </w:r>
      <w:r w:rsidRPr="004C5892">
        <w:rPr>
          <w:rFonts w:ascii="Times New Roman" w:hAnsi="Times New Roman"/>
          <w:sz w:val="24"/>
          <w:szCs w:val="24"/>
          <w:u w:val="single"/>
        </w:rPr>
        <w:t>)</w:t>
      </w:r>
      <w:bookmarkEnd w:id="68"/>
    </w:p>
    <w:p w14:paraId="6C7A0E5D"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88038409"/>
      <w:r w:rsidRPr="004C5892">
        <w:rPr>
          <w:rFonts w:ascii="Times New Roman" w:hAnsi="Times New Roman"/>
          <w:sz w:val="24"/>
          <w:szCs w:val="24"/>
        </w:rPr>
        <w:t>3.9.1.</w:t>
      </w:r>
      <w:r w:rsidRPr="004C5892">
        <w:tab/>
      </w:r>
      <w:r w:rsidRPr="004C5892">
        <w:rPr>
          <w:rFonts w:ascii="Times New Roman" w:hAnsi="Times New Roman"/>
          <w:sz w:val="24"/>
          <w:szCs w:val="24"/>
          <w:u w:val="single"/>
        </w:rPr>
        <w:t>Instructies voor specifieke posities</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3A73ACE3" w14:textId="77777777">
        <w:tc>
          <w:tcPr>
            <w:tcW w:w="1129" w:type="dxa"/>
            <w:shd w:val="clear" w:color="auto" w:fill="D9D9D9"/>
          </w:tcPr>
          <w:p w14:paraId="2186039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2D4490C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15D95913" w14:textId="77777777">
        <w:tc>
          <w:tcPr>
            <w:tcW w:w="1129" w:type="dxa"/>
          </w:tcPr>
          <w:p w14:paraId="02BC64F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07961A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Totale dagelijks verwerkte orders van cliënten — Contante transacties</w:t>
            </w:r>
          </w:p>
          <w:p w14:paraId="1BA3C69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 lid 1, punt 30, van Verordening (EU) 2019/2033</w:t>
            </w:r>
          </w:p>
          <w:p w14:paraId="750682E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gemiddelde waarde van de totale dagelijks verwerkte orders van cliënten (contante transacties) van de betrokken maand overeenkomstig artikel 20, lid 1, van Verordening (EU) 2019/2033 en gemeten o</w:t>
            </w:r>
            <w:r w:rsidRPr="004C5892">
              <w:rPr>
                <w:rFonts w:ascii="Times New Roman" w:hAnsi="Times New Roman"/>
                <w:bCs/>
              </w:rPr>
              <w:t>vereenkomstig artikel 20, lid 2, punt a), van Verordening (EU) 2019/2033.</w:t>
            </w:r>
          </w:p>
        </w:tc>
      </w:tr>
      <w:tr w:rsidR="00C8331F" w:rsidRPr="004C5892" w14:paraId="3FF9130C" w14:textId="77777777">
        <w:tc>
          <w:tcPr>
            <w:tcW w:w="1129" w:type="dxa"/>
          </w:tcPr>
          <w:p w14:paraId="4E3AF05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23FE0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Uitvoering van orders van cliënten</w:t>
            </w:r>
          </w:p>
          <w:p w14:paraId="6DD5D92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De gemiddelde waarde van de totale dagelijks verwerkte orders van cliënten voor derivatentransacties waarvoor de </w:t>
            </w:r>
            <w:r w:rsidRPr="004C5892">
              <w:rPr>
                <w:rFonts w:ascii="Times New Roman" w:hAnsi="Times New Roman"/>
                <w:bCs/>
              </w:rPr>
              <w:t xml:space="preserve">beleggingsonderneming de dienst van uitvoering </w:t>
            </w:r>
            <w:r w:rsidRPr="004C5892">
              <w:rPr>
                <w:rFonts w:ascii="Times New Roman" w:hAnsi="Times New Roman"/>
                <w:bCs/>
              </w:rPr>
              <w:lastRenderedPageBreak/>
              <w:t>van orders van cliënten namens cliënten uitvoert in de zin van artikel 4, lid 1, punt 5, van Richtlijn 2014/65/EU.</w:t>
            </w:r>
          </w:p>
        </w:tc>
      </w:tr>
      <w:tr w:rsidR="00C8331F" w:rsidRPr="004C5892" w14:paraId="4E10B1FC" w14:textId="77777777">
        <w:tc>
          <w:tcPr>
            <w:tcW w:w="1129" w:type="dxa"/>
          </w:tcPr>
          <w:p w14:paraId="515C97B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341D1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Ontvangst en doorgifte van orders van cliënten</w:t>
            </w:r>
          </w:p>
          <w:p w14:paraId="324CF99C"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De gemiddelde waarde van de tota</w:t>
            </w:r>
            <w:r w:rsidRPr="004C5892">
              <w:rPr>
                <w:rFonts w:ascii="Times New Roman" w:hAnsi="Times New Roman"/>
                <w:bCs/>
              </w:rPr>
              <w:t>le dagelijks verwerkte orders van cliënten voor contante transacties waarvoor de beleggingsonderneming de dienst van het ontvangen en doorgeven van orders van cliënten uitvoert.</w:t>
            </w:r>
          </w:p>
        </w:tc>
      </w:tr>
      <w:tr w:rsidR="00C8331F" w:rsidRPr="004C5892" w14:paraId="237818FA" w14:textId="77777777">
        <w:tc>
          <w:tcPr>
            <w:tcW w:w="1129" w:type="dxa"/>
          </w:tcPr>
          <w:p w14:paraId="7188E1F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52B81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Totale dagelijks verwerkte orders van cliënten — Derivaten</w:t>
            </w:r>
          </w:p>
          <w:p w14:paraId="1F6E580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 li</w:t>
            </w:r>
            <w:r w:rsidRPr="004C5892">
              <w:rPr>
                <w:rFonts w:ascii="Times New Roman" w:hAnsi="Times New Roman"/>
                <w:bCs/>
              </w:rPr>
              <w:t>d 1, punt 30, van Verordening (EU) 2019/2033</w:t>
            </w:r>
          </w:p>
          <w:p w14:paraId="6732D09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gemiddelde waarde van de totale dagelijks verwerkte orders van cliënten (derivaten) van de betrokken maand overeenkomstig artikel 20, lid 1, van Verordening (EU) 2019/2033 en gemeten overeenkomstig artikel 20</w:t>
            </w:r>
            <w:r w:rsidRPr="004C5892">
              <w:rPr>
                <w:rFonts w:ascii="Times New Roman" w:hAnsi="Times New Roman"/>
                <w:bCs/>
              </w:rPr>
              <w:t>, lid 2, punt b), van Verordening (EU) 2019/2033.</w:t>
            </w:r>
          </w:p>
        </w:tc>
      </w:tr>
      <w:tr w:rsidR="00C8331F" w:rsidRPr="004C5892" w14:paraId="21D9ABA4" w14:textId="77777777">
        <w:tc>
          <w:tcPr>
            <w:tcW w:w="1129" w:type="dxa"/>
          </w:tcPr>
          <w:p w14:paraId="5163018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3EF95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Uitvoering van orders van cliënten</w:t>
            </w:r>
          </w:p>
          <w:p w14:paraId="30F0D2F4"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De gemiddelde waarde van de totale dagelijks verwerkte orders van cliënten voor derivatentransacties waarvoor de beleggingsonderneming de dienst van uitvoer</w:t>
            </w:r>
            <w:r w:rsidRPr="004C5892">
              <w:rPr>
                <w:rFonts w:ascii="Times New Roman" w:hAnsi="Times New Roman"/>
                <w:bCs/>
              </w:rPr>
              <w:t>ing van orders van cliënten namens cliënten uitvoert in de zin van artikel 4, lid 1, punt 5, van Richtlijn 2014/65/EU.</w:t>
            </w:r>
          </w:p>
        </w:tc>
      </w:tr>
      <w:tr w:rsidR="00C8331F" w:rsidRPr="004C5892" w14:paraId="216ADE94" w14:textId="77777777">
        <w:tc>
          <w:tcPr>
            <w:tcW w:w="1129" w:type="dxa"/>
          </w:tcPr>
          <w:p w14:paraId="369A739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52415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 Ontvangst en doorgifte van orders van cliënten</w:t>
            </w:r>
          </w:p>
          <w:p w14:paraId="14A1E214"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 xml:space="preserve">De gemiddelde waarde van de totale dagelijks verwerkte orders van </w:t>
            </w:r>
            <w:r w:rsidRPr="004C5892">
              <w:rPr>
                <w:rFonts w:ascii="Times New Roman" w:hAnsi="Times New Roman"/>
                <w:bCs/>
              </w:rPr>
              <w:t>cliënten voor derivatentransacties waarvoor de beleggingsonderneming de dienst van het ontvangen en doorgeven van cliëntenorders uitvoert.</w:t>
            </w:r>
          </w:p>
        </w:tc>
      </w:tr>
    </w:tbl>
    <w:p w14:paraId="1BE987EB" w14:textId="77777777" w:rsidR="00C8331F" w:rsidRPr="004C5892" w:rsidRDefault="00C8331F">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512E21A3" w14:textId="77777777">
        <w:tc>
          <w:tcPr>
            <w:tcW w:w="1129" w:type="dxa"/>
            <w:shd w:val="clear" w:color="auto" w:fill="D9D9D9"/>
          </w:tcPr>
          <w:p w14:paraId="6910060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26C43B9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65645BAB" w14:textId="77777777">
        <w:tc>
          <w:tcPr>
            <w:tcW w:w="1129" w:type="dxa"/>
          </w:tcPr>
          <w:p w14:paraId="71CD3CA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0010-0050</w:t>
            </w:r>
          </w:p>
        </w:tc>
        <w:tc>
          <w:tcPr>
            <w:tcW w:w="7620" w:type="dxa"/>
          </w:tcPr>
          <w:p w14:paraId="699C0B8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 xml:space="preserve">Maandgemiddelden waarden totale dagelijks </w:t>
            </w:r>
            <w:r w:rsidRPr="004C5892">
              <w:rPr>
                <w:rFonts w:ascii="Times New Roman" w:hAnsi="Times New Roman"/>
                <w:b/>
                <w:bCs/>
                <w:u w:val="single"/>
              </w:rPr>
              <w:t>uitgevoerde orders van cliënten</w:t>
            </w:r>
          </w:p>
          <w:p w14:paraId="22745E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Beleggingsondernemingen rapporteren maandelijks het maandgemiddelde van de totale dagelijks uitgevoerde orders van cliënten overeenkomstig artikel 20, lid 1.</w:t>
            </w:r>
          </w:p>
        </w:tc>
      </w:tr>
    </w:tbl>
    <w:p w14:paraId="561DA07D"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lang w:val="it-IT"/>
        </w:rPr>
      </w:pPr>
      <w:bookmarkStart w:id="70" w:name="_Toc88038410"/>
      <w:r w:rsidRPr="004C5892">
        <w:rPr>
          <w:rFonts w:ascii="Times New Roman" w:hAnsi="Times New Roman"/>
          <w:sz w:val="24"/>
          <w:szCs w:val="24"/>
          <w:u w:val="single"/>
          <w:lang w:val="it-IT"/>
        </w:rPr>
        <w:t>3.10.</w:t>
      </w:r>
      <w:r w:rsidRPr="004C5892">
        <w:rPr>
          <w:rFonts w:ascii="Times New Roman" w:hAnsi="Times New Roman"/>
          <w:sz w:val="24"/>
          <w:szCs w:val="24"/>
          <w:u w:val="single"/>
          <w:lang w:val="it-IT"/>
        </w:rPr>
        <w:t xml:space="preserve"> I </w:t>
      </w:r>
      <w:r w:rsidRPr="004C5892">
        <w:rPr>
          <w:rFonts w:ascii="Times New Roman" w:hAnsi="Times New Roman"/>
          <w:sz w:val="24"/>
          <w:szCs w:val="24"/>
          <w:u w:val="single"/>
          <w:lang w:val="it-IT"/>
        </w:rPr>
        <w:t>06.09</w:t>
      </w:r>
      <w:r w:rsidRPr="004C5892">
        <w:rPr>
          <w:rFonts w:ascii="Times New Roman" w:hAnsi="Times New Roman"/>
          <w:sz w:val="24"/>
          <w:szCs w:val="24"/>
          <w:u w:val="single"/>
          <w:lang w:val="it-IT"/>
        </w:rPr>
        <w:t xml:space="preserve"> — K-NETTOPOSITIERISICO — AANVULLENDE DETAILS (I </w:t>
      </w:r>
      <w:r w:rsidRPr="004C5892">
        <w:rPr>
          <w:rFonts w:ascii="Times New Roman" w:hAnsi="Times New Roman"/>
          <w:sz w:val="24"/>
          <w:szCs w:val="24"/>
          <w:u w:val="single"/>
          <w:lang w:val="it-IT"/>
        </w:rPr>
        <w:t>6.9</w:t>
      </w:r>
      <w:r w:rsidRPr="004C5892">
        <w:rPr>
          <w:rFonts w:ascii="Times New Roman" w:hAnsi="Times New Roman"/>
          <w:sz w:val="24"/>
          <w:szCs w:val="24"/>
          <w:u w:val="single"/>
          <w:lang w:val="it-IT"/>
        </w:rPr>
        <w:t>)</w:t>
      </w:r>
      <w:bookmarkEnd w:id="70"/>
    </w:p>
    <w:p w14:paraId="49A2AE6E" w14:textId="77777777" w:rsidR="00C8331F" w:rsidRPr="004C5892" w:rsidRDefault="004C5892">
      <w:pPr>
        <w:keepNext/>
        <w:spacing w:before="240" w:after="240" w:line="240" w:lineRule="auto"/>
        <w:ind w:left="357" w:hanging="215"/>
        <w:jc w:val="both"/>
        <w:outlineLvl w:val="1"/>
      </w:pPr>
      <w:bookmarkStart w:id="71" w:name="_Toc88038411"/>
      <w:r w:rsidRPr="004C5892">
        <w:rPr>
          <w:rFonts w:ascii="Times New Roman" w:hAnsi="Times New Roman"/>
          <w:sz w:val="24"/>
          <w:szCs w:val="24"/>
        </w:rPr>
        <w:t>3.10.1.</w:t>
      </w:r>
      <w:r w:rsidRPr="004C5892">
        <w:tab/>
      </w:r>
      <w:r w:rsidRPr="004C5892">
        <w:rPr>
          <w:rFonts w:ascii="Times New Roman" w:hAnsi="Times New Roman"/>
          <w:sz w:val="24"/>
          <w:szCs w:val="24"/>
          <w:u w:val="single"/>
        </w:rPr>
        <w:t>Instructies voor specifieke posities</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1B944367" w14:textId="77777777">
        <w:tc>
          <w:tcPr>
            <w:tcW w:w="1129" w:type="dxa"/>
            <w:shd w:val="clear" w:color="auto" w:fill="D9D9D9"/>
          </w:tcPr>
          <w:p w14:paraId="010A95B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0E1D781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19F6C548" w14:textId="77777777">
        <w:tc>
          <w:tcPr>
            <w:tcW w:w="1129" w:type="dxa"/>
          </w:tcPr>
          <w:p w14:paraId="21EA84D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CF834E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standaardbenadering</w:t>
            </w:r>
          </w:p>
          <w:p w14:paraId="1912EBA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22, punt a), van Verordening (EU) 2019/2033</w:t>
            </w:r>
          </w:p>
          <w:p w14:paraId="05E76AB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Posities waarvoor een eigenvermogensvereiste is bepaald </w:t>
            </w:r>
            <w:r w:rsidRPr="004C5892">
              <w:rPr>
                <w:rFonts w:ascii="Times New Roman" w:hAnsi="Times New Roman"/>
                <w:bCs/>
              </w:rPr>
              <w:t>overeenkomstig deel drie, titel IV, hoofdstukken 2, 3 of 4, van Verordening (EU) nr. 575/2013.</w:t>
            </w:r>
          </w:p>
        </w:tc>
      </w:tr>
      <w:tr w:rsidR="00C8331F" w:rsidRPr="004C5892" w14:paraId="2350F511" w14:textId="77777777">
        <w:tc>
          <w:tcPr>
            <w:tcW w:w="1129" w:type="dxa"/>
          </w:tcPr>
          <w:p w14:paraId="2AFB0ED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C75CE2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Positierisico</w:t>
            </w:r>
          </w:p>
          <w:p w14:paraId="4E71E1B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22, punt a), en artikel 21, lid 3, van Verordening (EU) 2019/2033</w:t>
            </w:r>
          </w:p>
          <w:p w14:paraId="01EE056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Handelsportefeuilleposities waarvoor een </w:t>
            </w:r>
            <w:r w:rsidRPr="004C5892">
              <w:rPr>
                <w:rFonts w:ascii="Times New Roman" w:hAnsi="Times New Roman"/>
                <w:bCs/>
              </w:rPr>
              <w:t>eigenvermogensvereiste voor positierisico is bepaald overeenkomstig deel drie, titel IV, hoofdstuk 2, van Verordening (EU) nr. 575/2013.</w:t>
            </w:r>
          </w:p>
        </w:tc>
      </w:tr>
      <w:tr w:rsidR="00C8331F" w:rsidRPr="004C5892" w14:paraId="363B8738" w14:textId="77777777">
        <w:tc>
          <w:tcPr>
            <w:tcW w:w="1129" w:type="dxa"/>
          </w:tcPr>
          <w:p w14:paraId="73D641B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DA36D8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Eigenvermogensinstrumenten</w:t>
            </w:r>
          </w:p>
          <w:p w14:paraId="01ADDDD7"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Artikel 22, punt a), en artikel 21, lid 3, van Verordening (EU) 2019/2033</w:t>
            </w:r>
          </w:p>
          <w:p w14:paraId="06243615" w14:textId="77777777" w:rsidR="00C8331F" w:rsidRPr="004C5892" w:rsidRDefault="004C5892">
            <w:pPr>
              <w:pStyle w:val="Default"/>
              <w:jc w:val="both"/>
              <w:rPr>
                <w:sz w:val="22"/>
                <w:szCs w:val="22"/>
              </w:rPr>
            </w:pPr>
            <w:r w:rsidRPr="004C5892">
              <w:rPr>
                <w:sz w:val="22"/>
                <w:szCs w:val="22"/>
              </w:rPr>
              <w:t>Handelsporte</w:t>
            </w:r>
            <w:r w:rsidRPr="004C5892">
              <w:rPr>
                <w:sz w:val="22"/>
                <w:szCs w:val="22"/>
              </w:rPr>
              <w:t xml:space="preserve">feuilleposities in eigenvermogensvermogensinstrumenten waarvoor een eigenvermogensvereiste is bepaald overeenkomstig deel drie, titel IV, hoofdstuk 2, afdeling 3, van Verordening (EU) nr. 575/2013. </w:t>
            </w:r>
          </w:p>
        </w:tc>
      </w:tr>
      <w:tr w:rsidR="00C8331F" w:rsidRPr="004C5892" w14:paraId="7BEECB2B" w14:textId="77777777">
        <w:tc>
          <w:tcPr>
            <w:tcW w:w="1129" w:type="dxa"/>
          </w:tcPr>
          <w:p w14:paraId="24BF33A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2E0AD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Schuldinstrumenten</w:t>
            </w:r>
          </w:p>
          <w:p w14:paraId="3F631DF8"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 xml:space="preserve">Artikel 22, punt a), en </w:t>
            </w:r>
            <w:r w:rsidRPr="004C5892">
              <w:rPr>
                <w:rFonts w:ascii="Times New Roman" w:hAnsi="Times New Roman"/>
                <w:bCs/>
              </w:rPr>
              <w:t>artikel 21, lid 3, van Verordening (EU) 2019/2033</w:t>
            </w:r>
          </w:p>
          <w:p w14:paraId="5881859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t>Handelsportefeuilleposities in schuldinstrumenten waarvoor een eigenvermogensvereiste is bepaald overeenkomstig deel drie, titel IV, hoofdstuk 2, afdeling 3, van Verordening (EU) nr. 575/2013.</w:t>
            </w:r>
          </w:p>
        </w:tc>
      </w:tr>
      <w:tr w:rsidR="00C8331F" w:rsidRPr="004C5892" w14:paraId="2481BCBA" w14:textId="77777777">
        <w:tc>
          <w:tcPr>
            <w:tcW w:w="1129" w:type="dxa"/>
          </w:tcPr>
          <w:p w14:paraId="12F51E3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96007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Waarvan</w:t>
            </w:r>
            <w:r w:rsidRPr="004C5892">
              <w:rPr>
                <w:rFonts w:ascii="Times New Roman" w:hAnsi="Times New Roman"/>
                <w:b/>
                <w:bCs/>
                <w:u w:val="single"/>
              </w:rPr>
              <w:t>: securitisaties</w:t>
            </w:r>
          </w:p>
          <w:p w14:paraId="759CF486"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bCs/>
              </w:rPr>
              <w:t>Artikel 22, punt a), en artikel 21, lid 3, van Verordening (EU) 2019/2033</w:t>
            </w:r>
          </w:p>
          <w:p w14:paraId="215DBF5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Posities in securitisatie-instrumenten als bedoeld in artikel 337 van Verordening (EU) nr. 575/2013 en posities in de correlatiehandelsportefeuille als bedoeld in ar</w:t>
            </w:r>
            <w:r w:rsidRPr="004C5892">
              <w:rPr>
                <w:rFonts w:ascii="Times New Roman" w:hAnsi="Times New Roman"/>
              </w:rPr>
              <w:t>tikel 338 van Verordening (EU) nr. 575/2013.</w:t>
            </w:r>
          </w:p>
        </w:tc>
      </w:tr>
      <w:tr w:rsidR="00C8331F" w:rsidRPr="004C5892" w14:paraId="1CD19A19" w14:textId="77777777">
        <w:tc>
          <w:tcPr>
            <w:tcW w:w="1129" w:type="dxa"/>
            <w:tcBorders>
              <w:bottom w:val="single" w:sz="4" w:space="0" w:color="auto"/>
            </w:tcBorders>
          </w:tcPr>
          <w:p w14:paraId="203202C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A1C35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Specifieke benadering positierisico in icb’s</w:t>
            </w:r>
          </w:p>
          <w:p w14:paraId="0DCFD725"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bCs/>
              </w:rPr>
              <w:t>Artikel 22, punt a), en artikel 21, lid 3, van Verordening (EU) 2019/2033</w:t>
            </w:r>
          </w:p>
          <w:p w14:paraId="797D678D"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Het totaal van de risicoposten voor posities in icb’s indien de kapitaalvereisten rech</w:t>
            </w:r>
            <w:r w:rsidRPr="004C5892">
              <w:rPr>
                <w:rFonts w:ascii="Times New Roman" w:hAnsi="Times New Roman"/>
              </w:rPr>
              <w:t xml:space="preserve">tstreeks of als gevolg van de in artikel 350, lid 3, punt c), van Verordening (EU) nr. 575/2013 gedefinieerde begrenzing worden berekend overeenkomstig artikel 348, lid 1, van Verordening (EU) nr. 575/2013. Verordening (EU) nr. 575/2013 wijst die posities </w:t>
            </w:r>
            <w:r w:rsidRPr="004C5892">
              <w:rPr>
                <w:rFonts w:ascii="Times New Roman" w:hAnsi="Times New Roman"/>
              </w:rPr>
              <w:t>niet uitdrukkelijk toe aan hetzij het renterisico hetzij het aandelenrisico.</w:t>
            </w:r>
          </w:p>
          <w:p w14:paraId="5AFA8681"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Indien de specifieke benadering van artikel 348, lid 1, eerste zin, van Verordening (EU) nr. 575/2013 wordt gehanteerd, is het te rapporteren bedrag 32 % van de nettopositie van d</w:t>
            </w:r>
            <w:r w:rsidRPr="004C5892">
              <w:rPr>
                <w:rFonts w:ascii="Times New Roman" w:hAnsi="Times New Roman"/>
              </w:rPr>
              <w:t>e betrokken icb-blootstelling.</w:t>
            </w:r>
          </w:p>
          <w:p w14:paraId="5806ED7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 xml:space="preserve">Indien de specifieke benadering van artikel 348, lid 1, tweede zin, van Verordening (EU) nr. 575/2013 wordt gehanteerd, is het te rapporteren bedrag het laagste van, respectievelijk, 32 % van de nettopositie van de </w:t>
            </w:r>
            <w:r w:rsidRPr="004C5892">
              <w:rPr>
                <w:rFonts w:ascii="Times New Roman" w:hAnsi="Times New Roman"/>
              </w:rPr>
              <w:t>betrokken icb-blootstelling en het verschil tussen 40 % van deze nettopositie en de eigenvermogensvereisten die voortvloeien uit het met deze icb-blootstelling samenhangende valutarisico.</w:t>
            </w:r>
          </w:p>
        </w:tc>
      </w:tr>
      <w:tr w:rsidR="00C8331F" w:rsidRPr="004C5892" w14:paraId="237CF86D" w14:textId="77777777">
        <w:tc>
          <w:tcPr>
            <w:tcW w:w="1129" w:type="dxa"/>
            <w:tcBorders>
              <w:bottom w:val="single" w:sz="4" w:space="0" w:color="auto"/>
            </w:tcBorders>
          </w:tcPr>
          <w:p w14:paraId="301161B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DE588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Valutarisico</w:t>
            </w:r>
          </w:p>
          <w:p w14:paraId="5DF75C4E"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Artikel 22, punt a), en artikel 21, leden 3 en 4,</w:t>
            </w:r>
            <w:r w:rsidRPr="004C5892">
              <w:rPr>
                <w:rFonts w:ascii="Times New Roman" w:hAnsi="Times New Roman"/>
                <w:bCs/>
              </w:rPr>
              <w:t xml:space="preserve"> van Verordening (EU) 2019/2033</w:t>
            </w:r>
          </w:p>
          <w:p w14:paraId="759D02A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Aan valutarisico onderhevige posities waarvoor een eigenvermogensvereiste is bepaald overeenkomstig deel drie, titel IV, hoofdstuk 3, van Verordening (EU) nr. 575/2013.</w:t>
            </w:r>
          </w:p>
        </w:tc>
      </w:tr>
      <w:tr w:rsidR="00C8331F" w:rsidRPr="004C5892" w14:paraId="42B9B3AD" w14:textId="77777777">
        <w:tc>
          <w:tcPr>
            <w:tcW w:w="1129" w:type="dxa"/>
            <w:tcBorders>
              <w:top w:val="single" w:sz="4" w:space="0" w:color="auto"/>
            </w:tcBorders>
          </w:tcPr>
          <w:p w14:paraId="0C53230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C73643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Grondstoffenrisico</w:t>
            </w:r>
          </w:p>
          <w:p w14:paraId="21D84CF4"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bCs/>
              </w:rPr>
              <w:t xml:space="preserve">Artikel 22, punt a), en </w:t>
            </w:r>
            <w:r w:rsidRPr="004C5892">
              <w:rPr>
                <w:rFonts w:ascii="Times New Roman" w:hAnsi="Times New Roman"/>
                <w:bCs/>
              </w:rPr>
              <w:t>artikel 21, leden 3 en 4, van Verordening (EU) 2019/2033</w:t>
            </w:r>
          </w:p>
          <w:p w14:paraId="020CDE5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Aan grondstoffenrisico onderhevige posities waarvoor een eigenvermogensvereiste is bepaald overeenkomstig deel drie, titel IV, hoofdstuk 4, van Verordening (EU) nr. 575/2013.</w:t>
            </w:r>
          </w:p>
        </w:tc>
      </w:tr>
      <w:tr w:rsidR="00C8331F" w:rsidRPr="004C5892" w14:paraId="175575B8" w14:textId="77777777">
        <w:tc>
          <w:tcPr>
            <w:tcW w:w="1129" w:type="dxa"/>
            <w:tcBorders>
              <w:top w:val="single" w:sz="4" w:space="0" w:color="auto"/>
              <w:left w:val="single" w:sz="4" w:space="0" w:color="auto"/>
              <w:bottom w:val="single" w:sz="4" w:space="0" w:color="auto"/>
              <w:right w:val="single" w:sz="4" w:space="0" w:color="auto"/>
            </w:tcBorders>
          </w:tcPr>
          <w:p w14:paraId="692EBD0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1179E5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Internemodellenbenadering</w:t>
            </w:r>
          </w:p>
          <w:p w14:paraId="4221A0A2" w14:textId="77777777" w:rsidR="00C8331F" w:rsidRPr="004C5892" w:rsidRDefault="004C5892">
            <w:pPr>
              <w:spacing w:after="120" w:line="240" w:lineRule="auto"/>
              <w:jc w:val="both"/>
              <w:rPr>
                <w:rFonts w:ascii="Times New Roman" w:hAnsi="Times New Roman" w:cs="Times New Roman"/>
              </w:rPr>
            </w:pPr>
            <w:r w:rsidRPr="004C5892">
              <w:rPr>
                <w:rFonts w:ascii="Times New Roman" w:hAnsi="Times New Roman"/>
              </w:rPr>
              <w:t>Artikel 57, lid 2, en artikel 21, leden 3 en 4, van Verordening (EU) 2019/2033</w:t>
            </w:r>
          </w:p>
          <w:p w14:paraId="1F1C2F76" w14:textId="77777777" w:rsidR="00C8331F" w:rsidRPr="004C5892" w:rsidRDefault="004C5892">
            <w:pPr>
              <w:spacing w:after="120" w:line="240" w:lineRule="auto"/>
              <w:jc w:val="both"/>
              <w:rPr>
                <w:rFonts w:ascii="Times New Roman" w:eastAsia="Times New Roman" w:hAnsi="Times New Roman" w:cs="Times New Roman"/>
                <w:b/>
                <w:bCs/>
              </w:rPr>
            </w:pPr>
            <w:r w:rsidRPr="004C5892">
              <w:rPr>
                <w:rFonts w:ascii="Times New Roman" w:hAnsi="Times New Roman"/>
              </w:rPr>
              <w:lastRenderedPageBreak/>
              <w:t>Aan valutarisico of grondstoffenrisico onderhevige handelsportefeuilleposities en posities in de niet-handelsportefeuilles waarvoor een eigenvermogensv</w:t>
            </w:r>
            <w:r w:rsidRPr="004C5892">
              <w:rPr>
                <w:rFonts w:ascii="Times New Roman" w:hAnsi="Times New Roman"/>
              </w:rPr>
              <w:t>ereiste is bepaald overeenkomstig deel drie, titel IV, hoofdstuk 5, van Verordening (EU) nr. 575/2013.</w:t>
            </w:r>
          </w:p>
        </w:tc>
      </w:tr>
    </w:tbl>
    <w:p w14:paraId="4491E1FE"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038412"/>
      <w:r w:rsidRPr="004C5892">
        <w:rPr>
          <w:rFonts w:ascii="Times New Roman" w:hAnsi="Times New Roman"/>
          <w:sz w:val="24"/>
          <w:szCs w:val="24"/>
          <w:u w:val="single"/>
        </w:rPr>
        <w:lastRenderedPageBreak/>
        <w:t>3.11.</w:t>
      </w:r>
      <w:r w:rsidRPr="004C5892">
        <w:rPr>
          <w:rFonts w:ascii="Times New Roman" w:hAnsi="Times New Roman"/>
          <w:sz w:val="24"/>
          <w:szCs w:val="24"/>
          <w:u w:val="single"/>
        </w:rPr>
        <w:t xml:space="preserve"> I </w:t>
      </w:r>
      <w:r w:rsidRPr="004C5892">
        <w:rPr>
          <w:rFonts w:ascii="Times New Roman" w:hAnsi="Times New Roman"/>
          <w:sz w:val="24"/>
          <w:szCs w:val="24"/>
          <w:u w:val="single"/>
        </w:rPr>
        <w:t>06.10</w:t>
      </w:r>
      <w:r w:rsidRPr="004C5892">
        <w:rPr>
          <w:rFonts w:ascii="Times New Roman" w:hAnsi="Times New Roman"/>
          <w:sz w:val="24"/>
          <w:szCs w:val="24"/>
          <w:u w:val="single"/>
        </w:rPr>
        <w:t xml:space="preserve"> — AANGEHOUDEN GELDEN VAN CLIËNTEN — AANVULLENDE DETAILS (I </w:t>
      </w:r>
      <w:r w:rsidRPr="004C5892">
        <w:rPr>
          <w:rFonts w:ascii="Times New Roman" w:hAnsi="Times New Roman"/>
          <w:sz w:val="24"/>
          <w:szCs w:val="24"/>
          <w:u w:val="single"/>
        </w:rPr>
        <w:t>6.10</w:t>
      </w:r>
      <w:r w:rsidRPr="004C5892">
        <w:rPr>
          <w:rFonts w:ascii="Times New Roman" w:hAnsi="Times New Roman"/>
          <w:sz w:val="24"/>
          <w:szCs w:val="24"/>
          <w:u w:val="single"/>
        </w:rPr>
        <w:t>)</w:t>
      </w:r>
      <w:bookmarkEnd w:id="72"/>
    </w:p>
    <w:p w14:paraId="2B97B86C"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15.</w:t>
      </w:r>
      <w:r w:rsidRPr="004C5892">
        <w:rPr>
          <w:rFonts w:ascii="Times New Roman" w:hAnsi="Times New Roman" w:cs="Times New Roman"/>
          <w:sz w:val="24"/>
        </w:rPr>
        <w:tab/>
      </w:r>
      <w:r w:rsidRPr="004C5892">
        <w:rPr>
          <w:rFonts w:ascii="Times New Roman" w:hAnsi="Times New Roman"/>
          <w:sz w:val="24"/>
        </w:rPr>
        <w:t xml:space="preserve">In deze template rapporteren voor eigen rekening handelende </w:t>
      </w:r>
      <w:r w:rsidRPr="004C5892">
        <w:rPr>
          <w:rFonts w:ascii="Times New Roman" w:hAnsi="Times New Roman"/>
          <w:sz w:val="24"/>
        </w:rPr>
        <w:t>ondernemingen alle clearingleden van gekwalificeerde centrale tegenpartijen onder wier verantwoordelijkheid de uitvoering en afwikkeling van transacties van de onderneming plaatsvindt.</w:t>
      </w:r>
    </w:p>
    <w:p w14:paraId="768AD754"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rPr>
      </w:pPr>
      <w:bookmarkStart w:id="73" w:name="_Toc88038413"/>
      <w:r w:rsidRPr="004C5892">
        <w:rPr>
          <w:rFonts w:ascii="Times New Roman" w:hAnsi="Times New Roman"/>
          <w:sz w:val="24"/>
          <w:szCs w:val="24"/>
        </w:rPr>
        <w:t>3.11.1.</w:t>
      </w:r>
      <w:r w:rsidRPr="004C5892">
        <w:rPr>
          <w:rFonts w:ascii="Times New Roman" w:hAnsi="Times New Roman"/>
          <w:sz w:val="24"/>
          <w:szCs w:val="24"/>
        </w:rPr>
        <w:t xml:space="preserve"> </w:t>
      </w:r>
      <w:r w:rsidRPr="004C5892">
        <w:rPr>
          <w:rFonts w:ascii="Times New Roman" w:hAnsi="Times New Roman"/>
          <w:sz w:val="24"/>
          <w:szCs w:val="24"/>
          <w:u w:val="single"/>
        </w:rPr>
        <w:t>Instructies voor specifieke posities</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60A2BE9C" w14:textId="77777777">
        <w:tc>
          <w:tcPr>
            <w:tcW w:w="1129" w:type="dxa"/>
            <w:shd w:val="clear" w:color="auto" w:fill="D9D9D9"/>
          </w:tcPr>
          <w:p w14:paraId="4773B86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w:t>
            </w:r>
          </w:p>
        </w:tc>
        <w:tc>
          <w:tcPr>
            <w:tcW w:w="7620" w:type="dxa"/>
            <w:shd w:val="clear" w:color="auto" w:fill="D9D9D9"/>
          </w:tcPr>
          <w:p w14:paraId="3D75860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897DF06" w14:textId="77777777">
        <w:tc>
          <w:tcPr>
            <w:tcW w:w="1129" w:type="dxa"/>
          </w:tcPr>
          <w:p w14:paraId="5E77563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344DC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Clearinglid</w:t>
            </w:r>
          </w:p>
        </w:tc>
      </w:tr>
      <w:tr w:rsidR="00C8331F" w:rsidRPr="004C5892" w14:paraId="1F7371D5" w14:textId="77777777">
        <w:tc>
          <w:tcPr>
            <w:tcW w:w="1129" w:type="dxa"/>
          </w:tcPr>
          <w:p w14:paraId="6553B0F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6B8A7A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Naam</w:t>
            </w:r>
          </w:p>
          <w:p w14:paraId="0504AD2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Beleggingsondernemingen rapporteren de naam van alle clearingleden van gekwalificeerde centrale tegenpartijen onder wier verantwoordelijkheid de uitvoering en </w:t>
            </w:r>
            <w:r w:rsidRPr="004C5892">
              <w:rPr>
                <w:rFonts w:ascii="Times New Roman" w:hAnsi="Times New Roman"/>
                <w:bCs/>
              </w:rPr>
              <w:t>afwikkeling van transacties van de voor eigen rekening handelende onderneming plaatsvindt.</w:t>
            </w:r>
          </w:p>
        </w:tc>
      </w:tr>
      <w:tr w:rsidR="00C8331F" w:rsidRPr="004C5892" w14:paraId="28BBED5A" w14:textId="77777777">
        <w:tc>
          <w:tcPr>
            <w:tcW w:w="1129" w:type="dxa"/>
          </w:tcPr>
          <w:p w14:paraId="2AE2C8D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40302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Code</w:t>
            </w:r>
          </w:p>
          <w:p w14:paraId="0E853E83" w14:textId="77777777" w:rsidR="00C8331F" w:rsidRPr="004C5892" w:rsidRDefault="004C5892">
            <w:pPr>
              <w:spacing w:after="120" w:line="240" w:lineRule="auto"/>
              <w:jc w:val="both"/>
              <w:rPr>
                <w:rFonts w:eastAsia="Times New Roman"/>
              </w:rPr>
            </w:pPr>
            <w:r w:rsidRPr="004C5892">
              <w:rPr>
                <w:rFonts w:ascii="Times New Roman" w:hAnsi="Times New Roman"/>
              </w:rPr>
              <w:t xml:space="preserve">De code als onderdeel van een identificatiecode van de rij moet voor elke gerapporteerde entiteit uniek zijn. Voor beleggingsondernemingen is die code de </w:t>
            </w:r>
            <w:r w:rsidRPr="004C5892">
              <w:rPr>
                <w:rFonts w:ascii="Times New Roman" w:hAnsi="Times New Roman"/>
              </w:rPr>
              <w:t>LEI-code. Voor andere entiteiten is de code de LEI-code of, als die niet beschikbaar is, een nationale code. De code is uniek en wordt consequent gebruikt, te allen tijde en in alle templates. De code moet steeds een waarde hebben.</w:t>
            </w:r>
          </w:p>
        </w:tc>
      </w:tr>
      <w:tr w:rsidR="00C8331F" w:rsidRPr="004C5892" w14:paraId="4AC3449D" w14:textId="77777777">
        <w:tc>
          <w:tcPr>
            <w:tcW w:w="1129" w:type="dxa"/>
          </w:tcPr>
          <w:p w14:paraId="4C8D4D4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3DB078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Type code</w:t>
            </w:r>
          </w:p>
          <w:p w14:paraId="64BD3C6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Het in k</w:t>
            </w:r>
            <w:r w:rsidRPr="004C5892">
              <w:rPr>
                <w:rFonts w:ascii="Times New Roman" w:hAnsi="Times New Roman"/>
              </w:rPr>
              <w:t>olom 0020 te rapporteren type code wordt geïdentificeerd als “type LEI-code” of “type nationale code”.</w:t>
            </w:r>
          </w:p>
        </w:tc>
      </w:tr>
      <w:tr w:rsidR="00C8331F" w:rsidRPr="004C5892" w14:paraId="78ACFD40" w14:textId="77777777">
        <w:tc>
          <w:tcPr>
            <w:tcW w:w="1129" w:type="dxa"/>
          </w:tcPr>
          <w:p w14:paraId="402C04E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3C56297" w14:textId="77777777" w:rsidR="00C8331F" w:rsidRPr="004C5892" w:rsidRDefault="004C5892">
            <w:pPr>
              <w:spacing w:after="120" w:line="240" w:lineRule="auto"/>
              <w:rPr>
                <w:rFonts w:ascii="Times New Roman" w:eastAsia="Times New Roman" w:hAnsi="Times New Roman" w:cs="Times New Roman"/>
                <w:b/>
                <w:bCs/>
                <w:u w:val="single"/>
              </w:rPr>
            </w:pPr>
            <w:r w:rsidRPr="004C5892">
              <w:rPr>
                <w:rFonts w:ascii="Times New Roman" w:hAnsi="Times New Roman"/>
                <w:b/>
                <w:bCs/>
                <w:u w:val="single"/>
              </w:rPr>
              <w:t>Bijdrage aan de op dagelijkse basis vereiste totale marge</w:t>
            </w:r>
          </w:p>
          <w:p w14:paraId="7664360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Beleggingsondernemingen rapporteren informatie voor de drie dagen van de </w:t>
            </w:r>
            <w:r w:rsidRPr="004C5892">
              <w:rPr>
                <w:rFonts w:ascii="Times New Roman" w:hAnsi="Times New Roman"/>
                <w:bCs/>
              </w:rPr>
              <w:t>voorgaande drie maanden waarvoor het hoogste, het op één na hoogste en het op twee na hoogste bedrag van de op dagelijkse basis vereiste totale marge werd berekend, overeenkomstig artikel 23, lid 2, van Verordening (EU) 2019/2033.</w:t>
            </w:r>
          </w:p>
          <w:p w14:paraId="7D79E8C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De beleggingsonderneming </w:t>
            </w:r>
            <w:r w:rsidRPr="004C5892">
              <w:rPr>
                <w:rFonts w:ascii="Times New Roman" w:hAnsi="Times New Roman"/>
                <w:bCs/>
              </w:rPr>
              <w:t>neemt alle clearingleden in de template op waarop voor ten minste één van die dagen een beroep is gedaan.</w:t>
            </w:r>
          </w:p>
          <w:p w14:paraId="48E4480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bijdrage aan de op dagelijkse basis vereiste totale marge wordt gerapporteerd als het bedrag vóór de vermenigvuldiging met de factor </w:t>
            </w:r>
            <w:r w:rsidRPr="004C5892">
              <w:rPr>
                <w:rFonts w:ascii="Times New Roman" w:hAnsi="Times New Roman"/>
                <w:bCs/>
              </w:rPr>
              <w:t>1.3</w:t>
            </w:r>
            <w:r w:rsidRPr="004C5892">
              <w:rPr>
                <w:rFonts w:ascii="Times New Roman" w:hAnsi="Times New Roman"/>
                <w:bCs/>
              </w:rPr>
              <w:t>, overeenko</w:t>
            </w:r>
            <w:r w:rsidRPr="004C5892">
              <w:rPr>
                <w:rFonts w:ascii="Times New Roman" w:hAnsi="Times New Roman"/>
                <w:bCs/>
              </w:rPr>
              <w:t xml:space="preserve">mstig artikel 23, lid 2, van Verordening (EU) 2019/2033. </w:t>
            </w:r>
          </w:p>
        </w:tc>
      </w:tr>
      <w:tr w:rsidR="00C8331F" w:rsidRPr="004C5892" w14:paraId="21E899AD" w14:textId="77777777">
        <w:tc>
          <w:tcPr>
            <w:tcW w:w="1129" w:type="dxa"/>
          </w:tcPr>
          <w:p w14:paraId="1F7C7AF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586DD6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Bijdrage aan de op dagelijkse basis vereiste totale marge — op de dag van het hoogste bedrag aan totaal vereiste marge</w:t>
            </w:r>
          </w:p>
        </w:tc>
      </w:tr>
      <w:tr w:rsidR="00C8331F" w:rsidRPr="004C5892" w14:paraId="1CE4AAF7" w14:textId="77777777">
        <w:tc>
          <w:tcPr>
            <w:tcW w:w="1129" w:type="dxa"/>
          </w:tcPr>
          <w:p w14:paraId="735C52D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E30FD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Bijdrage aan de op dagelijkse basis vereiste totale marge — op de </w:t>
            </w:r>
            <w:r w:rsidRPr="004C5892">
              <w:rPr>
                <w:rFonts w:ascii="Times New Roman" w:hAnsi="Times New Roman"/>
                <w:b/>
                <w:bCs/>
                <w:u w:val="single"/>
              </w:rPr>
              <w:t>dag van het op één na hoogste bedrag aan totaal vereiste marge</w:t>
            </w:r>
          </w:p>
        </w:tc>
      </w:tr>
      <w:tr w:rsidR="00C8331F" w:rsidRPr="004C5892" w14:paraId="1FAF3FFC" w14:textId="77777777">
        <w:tc>
          <w:tcPr>
            <w:tcW w:w="1129" w:type="dxa"/>
          </w:tcPr>
          <w:p w14:paraId="0B7F8E1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7BB3D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Bijdrage aan de op dagelijkse basis vereiste totale marge — op de dag van het op twee na hoogste bedrag aan totaal vereiste marge</w:t>
            </w:r>
          </w:p>
        </w:tc>
      </w:tr>
    </w:tbl>
    <w:p w14:paraId="21366A36"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038414"/>
      <w:r w:rsidRPr="004C5892">
        <w:rPr>
          <w:rFonts w:ascii="Times New Roman" w:hAnsi="Times New Roman"/>
          <w:sz w:val="24"/>
          <w:szCs w:val="24"/>
          <w:u w:val="single"/>
        </w:rPr>
        <w:t>3.12.</w:t>
      </w:r>
      <w:r w:rsidRPr="004C5892">
        <w:rPr>
          <w:rFonts w:ascii="Times New Roman" w:hAnsi="Times New Roman"/>
          <w:sz w:val="24"/>
          <w:szCs w:val="24"/>
          <w:u w:val="single"/>
        </w:rPr>
        <w:t xml:space="preserve"> I </w:t>
      </w:r>
      <w:r w:rsidRPr="004C5892">
        <w:rPr>
          <w:rFonts w:ascii="Times New Roman" w:hAnsi="Times New Roman"/>
          <w:sz w:val="24"/>
          <w:szCs w:val="24"/>
          <w:u w:val="single"/>
        </w:rPr>
        <w:t>06.11</w:t>
      </w:r>
      <w:r w:rsidRPr="004C5892">
        <w:rPr>
          <w:rFonts w:ascii="Times New Roman" w:hAnsi="Times New Roman"/>
          <w:sz w:val="24"/>
          <w:szCs w:val="24"/>
          <w:u w:val="single"/>
        </w:rPr>
        <w:t xml:space="preserve"> — WANBETALING TEGENPARTIJ BIJ EEN TRANSACTIE — TCD — AANVULLENDE DETAILS (I </w:t>
      </w:r>
      <w:r w:rsidRPr="004C5892">
        <w:rPr>
          <w:rFonts w:ascii="Times New Roman" w:hAnsi="Times New Roman"/>
          <w:sz w:val="24"/>
          <w:szCs w:val="24"/>
          <w:u w:val="single"/>
        </w:rPr>
        <w:t>6.11</w:t>
      </w:r>
      <w:r w:rsidRPr="004C5892">
        <w:rPr>
          <w:rFonts w:ascii="Times New Roman" w:hAnsi="Times New Roman"/>
          <w:sz w:val="24"/>
          <w:szCs w:val="24"/>
          <w:u w:val="single"/>
        </w:rPr>
        <w:t>)</w:t>
      </w:r>
      <w:bookmarkEnd w:id="74"/>
    </w:p>
    <w:p w14:paraId="3F954DEB"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88038415"/>
      <w:r w:rsidRPr="004C5892">
        <w:rPr>
          <w:rFonts w:ascii="Times New Roman" w:hAnsi="Times New Roman"/>
          <w:sz w:val="24"/>
          <w:szCs w:val="24"/>
        </w:rPr>
        <w:t>3.12.1.</w:t>
      </w:r>
      <w:r w:rsidRPr="004C5892">
        <w:tab/>
      </w:r>
      <w:r w:rsidRPr="004C5892">
        <w:rPr>
          <w:rFonts w:ascii="Times New Roman" w:hAnsi="Times New Roman"/>
          <w:sz w:val="24"/>
          <w:szCs w:val="24"/>
          <w:u w:val="single"/>
        </w:rPr>
        <w:t>Instructies voor specifieke posities</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0761EF4E" w14:textId="77777777">
        <w:tc>
          <w:tcPr>
            <w:tcW w:w="1129" w:type="dxa"/>
            <w:shd w:val="clear" w:color="auto" w:fill="D9D9D9"/>
          </w:tcPr>
          <w:p w14:paraId="5DDB01F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35E7598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767514A" w14:textId="77777777">
        <w:tc>
          <w:tcPr>
            <w:tcW w:w="1129" w:type="dxa"/>
          </w:tcPr>
          <w:p w14:paraId="5326285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E6D43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Uitsplitsing naar methode voor het berekenen van de </w:t>
            </w:r>
            <w:r w:rsidRPr="004C5892">
              <w:rPr>
                <w:rFonts w:ascii="Times New Roman" w:hAnsi="Times New Roman"/>
                <w:b/>
                <w:bCs/>
                <w:u w:val="single"/>
              </w:rPr>
              <w:t>blootstellingswaarde</w:t>
            </w:r>
          </w:p>
        </w:tc>
      </w:tr>
      <w:tr w:rsidR="00C8331F" w:rsidRPr="004C5892" w14:paraId="182B7E50" w14:textId="77777777">
        <w:tc>
          <w:tcPr>
            <w:tcW w:w="1129" w:type="dxa"/>
          </w:tcPr>
          <w:p w14:paraId="41A6568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552604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Toepassing Verordening (EU) 2019/2033: K-TCD</w:t>
            </w:r>
          </w:p>
          <w:p w14:paraId="6445029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26 van Verordening (EU) 2019/2033</w:t>
            </w:r>
          </w:p>
          <w:p w14:paraId="468284B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Blootstellingen waarvoor het eigenvermogensvereiste als K-TCD wordt berekend overeenkomstig artikel 26 van Verordening (EU) 2019/2033.</w:t>
            </w:r>
          </w:p>
        </w:tc>
      </w:tr>
      <w:tr w:rsidR="00C8331F" w:rsidRPr="004C5892" w14:paraId="14464272" w14:textId="77777777">
        <w:tc>
          <w:tcPr>
            <w:tcW w:w="1129" w:type="dxa"/>
          </w:tcPr>
          <w:p w14:paraId="57997E4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8D707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Alternatieve benaderingen: Blootstellingswaarde bepaald overeenkomstig Verordening (EU) nr. 575/2013</w:t>
            </w:r>
          </w:p>
          <w:p w14:paraId="6B211BF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25, lid 4, eerste alinea, van Verordening (EU) 2019/2033</w:t>
            </w:r>
          </w:p>
          <w:p w14:paraId="703AA12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Blootstellingen waarvoor de blootstellingswaarde overeenkomstig Verordening (EU) nr. </w:t>
            </w:r>
            <w:r w:rsidRPr="004C5892">
              <w:rPr>
                <w:rFonts w:ascii="Times New Roman" w:hAnsi="Times New Roman"/>
                <w:bCs/>
              </w:rPr>
              <w:t>575/2013 wordt bepaald en de daarmee samenhangende eigenvermogensvereiste daarvan worden berekend door de blootstellingswaarde te vermenigvuldigen met de in tabel 2 in artikel 26 van Verordening (EU) 2019/2033 genoemde risicofactor.</w:t>
            </w:r>
          </w:p>
        </w:tc>
      </w:tr>
      <w:tr w:rsidR="00C8331F" w:rsidRPr="004C5892" w14:paraId="44DA5E09" w14:textId="77777777">
        <w:tc>
          <w:tcPr>
            <w:tcW w:w="1129" w:type="dxa"/>
          </w:tcPr>
          <w:p w14:paraId="666FD61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74556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SA-CCR</w:t>
            </w:r>
          </w:p>
          <w:p w14:paraId="68FCC9E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274 van Verordening (EU) nr. 575/2013</w:t>
            </w:r>
          </w:p>
        </w:tc>
      </w:tr>
      <w:tr w:rsidR="00C8331F" w:rsidRPr="004C5892" w14:paraId="4A8D49F1" w14:textId="77777777">
        <w:tc>
          <w:tcPr>
            <w:tcW w:w="1129" w:type="dxa"/>
          </w:tcPr>
          <w:p w14:paraId="0856652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74240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Vereenvoudigde SA-CCR</w:t>
            </w:r>
          </w:p>
          <w:p w14:paraId="0396C842" w14:textId="77777777" w:rsidR="00C8331F" w:rsidRPr="004C5892" w:rsidRDefault="004C5892">
            <w:pPr>
              <w:spacing w:after="120" w:line="240" w:lineRule="auto"/>
              <w:jc w:val="both"/>
              <w:rPr>
                <w:rFonts w:ascii="Times New Roman" w:eastAsia="Times New Roman" w:hAnsi="Times New Roman" w:cs="Times New Roman"/>
              </w:rPr>
            </w:pPr>
            <w:r w:rsidRPr="004C5892">
              <w:rPr>
                <w:rFonts w:ascii="Times New Roman" w:hAnsi="Times New Roman"/>
                <w:bCs/>
              </w:rPr>
              <w:t>Artikel 281 van Verordening (EU) nr. 575/2013</w:t>
            </w:r>
          </w:p>
        </w:tc>
      </w:tr>
      <w:tr w:rsidR="00C8331F" w:rsidRPr="004C5892" w14:paraId="7AA2900F" w14:textId="77777777">
        <w:tc>
          <w:tcPr>
            <w:tcW w:w="1129" w:type="dxa"/>
          </w:tcPr>
          <w:p w14:paraId="295A84B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A1EBA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Oorspronkelijkeblootstellingsmethode</w:t>
            </w:r>
          </w:p>
          <w:p w14:paraId="2ED9F54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Artikel 282 van Verordening (EU) nr. 575/2013</w:t>
            </w:r>
          </w:p>
        </w:tc>
      </w:tr>
      <w:tr w:rsidR="00C8331F" w:rsidRPr="004C5892" w14:paraId="3A916305" w14:textId="77777777">
        <w:tc>
          <w:tcPr>
            <w:tcW w:w="1129" w:type="dxa"/>
          </w:tcPr>
          <w:p w14:paraId="497D7A4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C9905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Alternatieve benaderingen: </w:t>
            </w:r>
            <w:r w:rsidRPr="004C5892">
              <w:rPr>
                <w:rFonts w:ascii="Times New Roman" w:hAnsi="Times New Roman"/>
                <w:b/>
                <w:bCs/>
                <w:u w:val="single"/>
              </w:rPr>
              <w:t>Volledige toepassing van het raamwerk van Verordening (EU) nr. 575/2013</w:t>
            </w:r>
          </w:p>
          <w:p w14:paraId="68B37EE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25, lid 4, eerste alinea, van Verordening (EU) 2019/2033</w:t>
            </w:r>
          </w:p>
          <w:p w14:paraId="49180C0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Blootstellingen waarvoor de blootstellingswaarde en de eigenvermogensvereisten worden bepaald overeenkomstig Verordenin</w:t>
            </w:r>
            <w:r w:rsidRPr="004C5892">
              <w:rPr>
                <w:rFonts w:ascii="Times New Roman" w:hAnsi="Times New Roman"/>
                <w:bCs/>
              </w:rPr>
              <w:t xml:space="preserve">g (EU) nr. 575/2013. </w:t>
            </w:r>
          </w:p>
        </w:tc>
      </w:tr>
      <w:tr w:rsidR="00C8331F" w:rsidRPr="004C5892" w14:paraId="16539762" w14:textId="77777777">
        <w:tc>
          <w:tcPr>
            <w:tcW w:w="1129" w:type="dxa"/>
          </w:tcPr>
          <w:p w14:paraId="76909CC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4DBF9C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Pro-memoriepost: CVA-component</w:t>
            </w:r>
          </w:p>
          <w:p w14:paraId="26092B1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25, lid 5, en artikel 26 van Verordening (EU) 2019/2033</w:t>
            </w:r>
          </w:p>
          <w:p w14:paraId="48C60FB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Indien een instelling de benadering van artikel 26 van Verordening (EU) 2019/2033 toepast of de afwijking van artikel 26, </w:t>
            </w:r>
            <w:r w:rsidRPr="004C5892">
              <w:rPr>
                <w:rFonts w:ascii="Times New Roman" w:hAnsi="Times New Roman"/>
                <w:bCs/>
              </w:rPr>
              <w:t>lid 5, eerste alinea, van Verordening (EU) 2019/2033 toepast, wordt de CVA-component bepaald als het verschil tussen het betrokken bedrag na toepassing van de CVA-vermenigvuldigingsfactor en het betrokken bedrag vóór toepassing van de CVA-vermenigvuldiging</w:t>
            </w:r>
            <w:r w:rsidRPr="004C5892">
              <w:rPr>
                <w:rFonts w:ascii="Times New Roman" w:hAnsi="Times New Roman"/>
                <w:bCs/>
              </w:rPr>
              <w:t>sfactor.</w:t>
            </w:r>
          </w:p>
          <w:p w14:paraId="715649A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Indien een instelling de afwijking van artikel 25, lid 5, tweede alinea, van Verordening (EU) 2019/2033 toepast, wordt de CVA-component bepaald overeenkomstig deel drie, titel VI, van Verordening (EU) nr. 575/2013.</w:t>
            </w:r>
          </w:p>
        </w:tc>
      </w:tr>
      <w:tr w:rsidR="00C8331F" w:rsidRPr="004C5892" w14:paraId="36E81BCD" w14:textId="77777777">
        <w:tc>
          <w:tcPr>
            <w:tcW w:w="1129" w:type="dxa"/>
          </w:tcPr>
          <w:p w14:paraId="1FE341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5B50B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waarvan: berekend volgens </w:t>
            </w:r>
            <w:r w:rsidRPr="004C5892">
              <w:rPr>
                <w:rFonts w:ascii="Times New Roman" w:hAnsi="Times New Roman"/>
                <w:b/>
                <w:bCs/>
                <w:u w:val="single"/>
              </w:rPr>
              <w:t>het raamwerk van Verordening (EU) nr. 575/2013</w:t>
            </w:r>
          </w:p>
          <w:p w14:paraId="0634E95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25, lid 5, eerste alinea, van Verordening (EU) 2019/2033</w:t>
            </w:r>
          </w:p>
        </w:tc>
      </w:tr>
      <w:tr w:rsidR="00C8331F" w:rsidRPr="004C5892" w14:paraId="6F4DC039" w14:textId="77777777">
        <w:tc>
          <w:tcPr>
            <w:tcW w:w="1129" w:type="dxa"/>
          </w:tcPr>
          <w:p w14:paraId="017F4A9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5E12E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Uitsplitsing naar soort tegenpartij</w:t>
            </w:r>
          </w:p>
          <w:p w14:paraId="3308AFD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uitsplitsing van tegenpartijen is gebaseerd op de in tabel 2 in artikel 26 van Verordening (EU</w:t>
            </w:r>
            <w:r w:rsidRPr="004C5892">
              <w:rPr>
                <w:rFonts w:ascii="Times New Roman" w:hAnsi="Times New Roman"/>
                <w:bCs/>
              </w:rPr>
              <w:t>) 2019/2033 genoemde soorten tegenpartijen.</w:t>
            </w:r>
          </w:p>
        </w:tc>
      </w:tr>
      <w:tr w:rsidR="00C8331F" w:rsidRPr="004C5892" w14:paraId="2B98A152" w14:textId="77777777">
        <w:tc>
          <w:tcPr>
            <w:tcW w:w="1129" w:type="dxa"/>
          </w:tcPr>
          <w:p w14:paraId="14D4445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E4F19A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Centrale overheden, centrale banken en publiekrechtelijke lichamen</w:t>
            </w:r>
          </w:p>
        </w:tc>
      </w:tr>
      <w:tr w:rsidR="00C8331F" w:rsidRPr="004C5892" w14:paraId="64A2F815" w14:textId="77777777">
        <w:tc>
          <w:tcPr>
            <w:tcW w:w="1129" w:type="dxa"/>
          </w:tcPr>
          <w:p w14:paraId="1971855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15C13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Kredietinstellingen en beleggingsondernemingen</w:t>
            </w:r>
          </w:p>
        </w:tc>
      </w:tr>
      <w:tr w:rsidR="00C8331F" w:rsidRPr="004C5892" w14:paraId="7A8AC41C" w14:textId="77777777">
        <w:tc>
          <w:tcPr>
            <w:tcW w:w="1129" w:type="dxa"/>
          </w:tcPr>
          <w:p w14:paraId="5B141CF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A6FED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Andere tegenpartijen</w:t>
            </w:r>
          </w:p>
        </w:tc>
      </w:tr>
    </w:tbl>
    <w:p w14:paraId="38924FBF" w14:textId="77777777" w:rsidR="00C8331F" w:rsidRPr="004C5892" w:rsidRDefault="00C8331F">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C8331F" w:rsidRPr="004C5892" w14:paraId="3C640822" w14:textId="77777777">
        <w:trPr>
          <w:trHeight w:val="382"/>
        </w:trPr>
        <w:tc>
          <w:tcPr>
            <w:tcW w:w="1140" w:type="dxa"/>
            <w:shd w:val="clear" w:color="auto" w:fill="D9D9D9"/>
          </w:tcPr>
          <w:p w14:paraId="600A29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w:t>
            </w:r>
          </w:p>
        </w:tc>
        <w:tc>
          <w:tcPr>
            <w:tcW w:w="7700" w:type="dxa"/>
            <w:shd w:val="clear" w:color="auto" w:fill="D9D9D9"/>
          </w:tcPr>
          <w:p w14:paraId="00EDC32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 xml:space="preserve">Verwijzingen naar wetgeving en </w:t>
            </w:r>
            <w:r w:rsidRPr="004C5892">
              <w:rPr>
                <w:rFonts w:ascii="Times New Roman" w:hAnsi="Times New Roman"/>
              </w:rPr>
              <w:t>instructies</w:t>
            </w:r>
          </w:p>
        </w:tc>
      </w:tr>
      <w:tr w:rsidR="00C8331F" w:rsidRPr="004C5892" w14:paraId="12363DEF" w14:textId="77777777">
        <w:trPr>
          <w:trHeight w:val="1019"/>
        </w:trPr>
        <w:tc>
          <w:tcPr>
            <w:tcW w:w="1140" w:type="dxa"/>
          </w:tcPr>
          <w:p w14:paraId="6498C1D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35130F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K‐factorvereiste</w:t>
            </w:r>
          </w:p>
          <w:p w14:paraId="6CD0681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Het eigenvermogensvereiste wordt gerapporteerd als berekend overeenkomstig artikel 26 van Verordening (EU) 2019/2033 of de toepasselijke bepalingen van Verordening (EU) nr. 575/2013.</w:t>
            </w:r>
          </w:p>
        </w:tc>
      </w:tr>
      <w:tr w:rsidR="00C8331F" w:rsidRPr="004C5892" w14:paraId="7BCF820C" w14:textId="77777777">
        <w:trPr>
          <w:trHeight w:val="764"/>
        </w:trPr>
        <w:tc>
          <w:tcPr>
            <w:tcW w:w="1140" w:type="dxa"/>
          </w:tcPr>
          <w:p w14:paraId="45F2ABC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9B5B73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Blootstellingswaarde</w:t>
            </w:r>
          </w:p>
          <w:p w14:paraId="1B43318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blootstellingswaarde wordt berekend overeenkomstig artikel 27 van Verordening (EU) 2019/2033 of de toepasselijke bepalingen van Verordening (EU) nr. 575/2013.</w:t>
            </w:r>
          </w:p>
        </w:tc>
      </w:tr>
      <w:tr w:rsidR="00C8331F" w:rsidRPr="004C5892" w14:paraId="06E00F28" w14:textId="77777777">
        <w:trPr>
          <w:trHeight w:val="764"/>
        </w:trPr>
        <w:tc>
          <w:tcPr>
            <w:tcW w:w="1140" w:type="dxa"/>
          </w:tcPr>
          <w:p w14:paraId="62BCF22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5A3B73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Vervangingswaarde (RC)</w:t>
            </w:r>
          </w:p>
          <w:p w14:paraId="74B9618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28 van Verordening (EU) </w:t>
            </w:r>
            <w:r w:rsidRPr="004C5892">
              <w:rPr>
                <w:rFonts w:ascii="Times New Roman" w:hAnsi="Times New Roman"/>
                <w:bCs/>
              </w:rPr>
              <w:t>2019/2033</w:t>
            </w:r>
          </w:p>
        </w:tc>
      </w:tr>
      <w:tr w:rsidR="00C8331F" w:rsidRPr="004C5892" w14:paraId="5E317C7D" w14:textId="77777777">
        <w:trPr>
          <w:trHeight w:val="764"/>
        </w:trPr>
        <w:tc>
          <w:tcPr>
            <w:tcW w:w="1140" w:type="dxa"/>
          </w:tcPr>
          <w:p w14:paraId="5CB2162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709690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Potentiële toekomstige blootstelling (PFE)</w:t>
            </w:r>
          </w:p>
          <w:p w14:paraId="7F0E2F1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29 van Verordening (EU) 2019/2033</w:t>
            </w:r>
          </w:p>
        </w:tc>
      </w:tr>
      <w:tr w:rsidR="00C8331F" w:rsidRPr="004C5892" w14:paraId="5A67AD73" w14:textId="77777777">
        <w:trPr>
          <w:trHeight w:val="810"/>
        </w:trPr>
        <w:tc>
          <w:tcPr>
            <w:tcW w:w="1140" w:type="dxa"/>
          </w:tcPr>
          <w:p w14:paraId="2B81C06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BBFB02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Zekerheden (C)</w:t>
            </w:r>
          </w:p>
          <w:p w14:paraId="73D47AA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30, leden 2 en 3, van Verordening (EU) 2019/2033</w:t>
            </w:r>
          </w:p>
          <w:p w14:paraId="3971B63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gerapporteerde waarde is de waarde van de zekerheden zoals die wordt gebru</w:t>
            </w:r>
            <w:r w:rsidRPr="004C5892">
              <w:rPr>
                <w:rFonts w:ascii="Times New Roman" w:hAnsi="Times New Roman"/>
                <w:bCs/>
              </w:rPr>
              <w:t>ikt voor de berekening van de blootstellingswaarde en is dus, in voorkomend geval, de waarde na de toepassing van de volatiliteitsaanpassing en de valutamismatchvolatiliteit van artikel 30, leden 1 en 3, van Verordening (EU) 2019/2033.</w:t>
            </w:r>
          </w:p>
        </w:tc>
      </w:tr>
    </w:tbl>
    <w:p w14:paraId="5675F655" w14:textId="77777777" w:rsidR="00C8331F" w:rsidRPr="004C5892" w:rsidRDefault="00C8331F">
      <w:pPr>
        <w:rPr>
          <w:sz w:val="10"/>
          <w:szCs w:val="10"/>
        </w:rPr>
      </w:pPr>
    </w:p>
    <w:p w14:paraId="067807C1"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038416"/>
      <w:r w:rsidRPr="004C5892">
        <w:rPr>
          <w:rFonts w:ascii="Times New Roman" w:hAnsi="Times New Roman"/>
          <w:sz w:val="24"/>
          <w:szCs w:val="24"/>
          <w:u w:val="single"/>
        </w:rPr>
        <w:t>3.13.</w:t>
      </w:r>
      <w:r w:rsidRPr="004C5892">
        <w:rPr>
          <w:rFonts w:ascii="Times New Roman" w:hAnsi="Times New Roman"/>
          <w:sz w:val="24"/>
          <w:szCs w:val="24"/>
          <w:u w:val="single"/>
        </w:rPr>
        <w:t xml:space="preserve"> I </w:t>
      </w:r>
      <w:r w:rsidRPr="004C5892">
        <w:rPr>
          <w:rFonts w:ascii="Times New Roman" w:hAnsi="Times New Roman"/>
          <w:sz w:val="24"/>
          <w:szCs w:val="24"/>
          <w:u w:val="single"/>
        </w:rPr>
        <w:t>06.12</w:t>
      </w:r>
      <w:r w:rsidRPr="004C5892">
        <w:rPr>
          <w:rFonts w:ascii="Times New Roman" w:hAnsi="Times New Roman"/>
          <w:sz w:val="24"/>
          <w:szCs w:val="24"/>
          <w:u w:val="single"/>
        </w:rPr>
        <w:t xml:space="preserve"> — DAGELIJKSE TRANSACTIESTROOM — AANVULLENDE DETAILS (I </w:t>
      </w:r>
      <w:r w:rsidRPr="004C5892">
        <w:rPr>
          <w:rFonts w:ascii="Times New Roman" w:hAnsi="Times New Roman"/>
          <w:sz w:val="24"/>
          <w:szCs w:val="24"/>
          <w:u w:val="single"/>
        </w:rPr>
        <w:t>6.12</w:t>
      </w:r>
      <w:r w:rsidRPr="004C5892">
        <w:rPr>
          <w:rFonts w:ascii="Times New Roman" w:hAnsi="Times New Roman"/>
          <w:sz w:val="24"/>
          <w:szCs w:val="24"/>
          <w:u w:val="single"/>
        </w:rPr>
        <w:t>)</w:t>
      </w:r>
      <w:bookmarkEnd w:id="76"/>
    </w:p>
    <w:p w14:paraId="45CE27AB"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rPr>
      </w:pPr>
      <w:bookmarkStart w:id="77" w:name="_Toc88038417"/>
      <w:r w:rsidRPr="004C5892">
        <w:rPr>
          <w:rFonts w:ascii="Times New Roman" w:hAnsi="Times New Roman"/>
          <w:sz w:val="24"/>
          <w:szCs w:val="24"/>
        </w:rPr>
        <w:t>3.13.1.</w:t>
      </w:r>
      <w:r w:rsidRPr="004C5892">
        <w:rPr>
          <w:rFonts w:ascii="Times New Roman" w:hAnsi="Times New Roman"/>
          <w:sz w:val="24"/>
          <w:szCs w:val="24"/>
        </w:rPr>
        <w:tab/>
        <w:t>Instructies voor specifieke posities</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724ED0A4" w14:textId="77777777">
        <w:tc>
          <w:tcPr>
            <w:tcW w:w="1129" w:type="dxa"/>
            <w:shd w:val="clear" w:color="auto" w:fill="D9D9D9"/>
          </w:tcPr>
          <w:p w14:paraId="10D4999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471456B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29FAF347" w14:textId="77777777">
        <w:tc>
          <w:tcPr>
            <w:tcW w:w="1129" w:type="dxa"/>
          </w:tcPr>
          <w:p w14:paraId="54A7059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68E157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Totale DTF — Contante transacties (gemiddelde bedragen)</w:t>
            </w:r>
          </w:p>
          <w:p w14:paraId="33D99AF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Beleggingsondernemingen rapporteren het rekenkundig gemiddelde van DTF-contante transacties voor de overige zes maanden overeenkomstig artikel 33, lid 1, eerste alinea, van Verordening (EU) 2019/2033 en gemeten overeenkomstig artikel 33, lid 2, punt a), va</w:t>
            </w:r>
            <w:r w:rsidRPr="004C5892">
              <w:rPr>
                <w:rFonts w:ascii="Times New Roman" w:hAnsi="Times New Roman"/>
                <w:bCs/>
              </w:rPr>
              <w:t>n Verordening (EU) 2019/2033.</w:t>
            </w:r>
          </w:p>
          <w:p w14:paraId="3E1AECC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Voor het in deze cel te rapporteren bedrag wordt rekening gehouden met artikel 33, lid 3, van Verordening (EU) 2019/2033.</w:t>
            </w:r>
          </w:p>
        </w:tc>
      </w:tr>
      <w:tr w:rsidR="00C8331F" w:rsidRPr="004C5892" w14:paraId="2B591C49" w14:textId="77777777">
        <w:tc>
          <w:tcPr>
            <w:tcW w:w="1129" w:type="dxa"/>
          </w:tcPr>
          <w:p w14:paraId="1B53A1D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75888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DTF — Derivatentransacties (gemiddelde bedragen)</w:t>
            </w:r>
          </w:p>
          <w:p w14:paraId="22039CC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33, lid 2, punt b), van </w:t>
            </w:r>
            <w:r w:rsidRPr="004C5892">
              <w:rPr>
                <w:rFonts w:ascii="Times New Roman" w:hAnsi="Times New Roman"/>
                <w:bCs/>
              </w:rPr>
              <w:t>Verordening (EU) 2019/2033</w:t>
            </w:r>
          </w:p>
          <w:p w14:paraId="7FA344C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Beleggingsondernemingen rapporteren het rekenkundig gemiddelde van DTF-derivatentransacties voor de overige zes maanden overeenkomstig artikel 33, lid 1, eerste alinea, van Verordening (EU) 2019/2033 en gemeten overeenkomstig art</w:t>
            </w:r>
            <w:r w:rsidRPr="004C5892">
              <w:rPr>
                <w:rFonts w:ascii="Times New Roman" w:hAnsi="Times New Roman"/>
                <w:bCs/>
              </w:rPr>
              <w:t>ikel 33, lid 2, punt b), van Verordening (EU) 2019/2033.</w:t>
            </w:r>
          </w:p>
          <w:p w14:paraId="3591899D" w14:textId="77777777" w:rsidR="00C8331F" w:rsidRPr="004C5892" w:rsidRDefault="004C5892">
            <w:pPr>
              <w:spacing w:after="120" w:line="240" w:lineRule="auto"/>
              <w:jc w:val="both"/>
              <w:rPr>
                <w:rFonts w:ascii="Times New Roman" w:eastAsia="Times New Roman" w:hAnsi="Times New Roman" w:cs="Times New Roman"/>
                <w:bCs/>
                <w:u w:val="single"/>
              </w:rPr>
            </w:pPr>
            <w:r w:rsidRPr="004C5892">
              <w:rPr>
                <w:rFonts w:ascii="Times New Roman" w:hAnsi="Times New Roman"/>
                <w:bCs/>
              </w:rPr>
              <w:t>Voor het in deze cel te rapporteren bedrag wordt rekening gehouden met artikel 33, lid 3, van Verordening (EU) 2019/2033.</w:t>
            </w:r>
          </w:p>
        </w:tc>
      </w:tr>
    </w:tbl>
    <w:p w14:paraId="149EE49B" w14:textId="77777777" w:rsidR="00C8331F" w:rsidRPr="004C5892" w:rsidRDefault="00C8331F">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3DEDAB58" w14:textId="77777777">
        <w:tc>
          <w:tcPr>
            <w:tcW w:w="1129" w:type="dxa"/>
            <w:shd w:val="clear" w:color="auto" w:fill="D9D9D9"/>
          </w:tcPr>
          <w:p w14:paraId="2EB4B7BF"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Kolommen</w:t>
            </w:r>
          </w:p>
        </w:tc>
        <w:tc>
          <w:tcPr>
            <w:tcW w:w="7620" w:type="dxa"/>
            <w:shd w:val="clear" w:color="auto" w:fill="D9D9D9"/>
          </w:tcPr>
          <w:p w14:paraId="65F9DF05"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Verwijzingen naar wetgeving en instructies</w:t>
            </w:r>
          </w:p>
        </w:tc>
      </w:tr>
      <w:tr w:rsidR="00C8331F" w:rsidRPr="004C5892" w14:paraId="057DB02E" w14:textId="77777777">
        <w:tc>
          <w:tcPr>
            <w:tcW w:w="1129" w:type="dxa"/>
          </w:tcPr>
          <w:p w14:paraId="61D3115A"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0010</w:t>
            </w:r>
          </w:p>
        </w:tc>
        <w:tc>
          <w:tcPr>
            <w:tcW w:w="7620" w:type="dxa"/>
          </w:tcPr>
          <w:p w14:paraId="794DA759"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Gemiddelde factorbedrag — Maand t</w:t>
            </w:r>
          </w:p>
          <w:p w14:paraId="3319F2A0"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DTF-waarde aan het einde van de derde maand (d.w.z. de meest recente) van het kwartaal waarvoor wordt gerapporteerd.</w:t>
            </w:r>
          </w:p>
        </w:tc>
      </w:tr>
      <w:tr w:rsidR="00C8331F" w:rsidRPr="004C5892" w14:paraId="522FFA74" w14:textId="77777777">
        <w:tc>
          <w:tcPr>
            <w:tcW w:w="1129" w:type="dxa"/>
          </w:tcPr>
          <w:p w14:paraId="41DC9633"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0020</w:t>
            </w:r>
          </w:p>
        </w:tc>
        <w:tc>
          <w:tcPr>
            <w:tcW w:w="7620" w:type="dxa"/>
          </w:tcPr>
          <w:p w14:paraId="467AF2ED"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Gemiddelde factorbedrag — Maand t-1</w:t>
            </w:r>
          </w:p>
          <w:p w14:paraId="75C6441D"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DTF-waarde aan het einde van de tweede maand van het kwartaal w</w:t>
            </w:r>
            <w:r w:rsidRPr="004C5892">
              <w:rPr>
                <w:rFonts w:ascii="Times New Roman" w:hAnsi="Times New Roman"/>
                <w:bCs/>
                <w:szCs w:val="24"/>
              </w:rPr>
              <w:t>aarvoor wordt gerapporteerd.</w:t>
            </w:r>
          </w:p>
        </w:tc>
      </w:tr>
      <w:tr w:rsidR="00C8331F" w:rsidRPr="004C5892" w14:paraId="6ECDCA3D" w14:textId="77777777">
        <w:tc>
          <w:tcPr>
            <w:tcW w:w="1129" w:type="dxa"/>
          </w:tcPr>
          <w:p w14:paraId="15A81FF7"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0030</w:t>
            </w:r>
          </w:p>
        </w:tc>
        <w:tc>
          <w:tcPr>
            <w:tcW w:w="7620" w:type="dxa"/>
          </w:tcPr>
          <w:p w14:paraId="6DDF08D1"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Gemiddelde factorbedrag — Maand t-2</w:t>
            </w:r>
          </w:p>
          <w:p w14:paraId="20621BB6"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DTF-waarde aan het einde van de eerste maand van het kwartaal waarvoor wordt gerapporteerd.</w:t>
            </w:r>
          </w:p>
        </w:tc>
      </w:tr>
    </w:tbl>
    <w:p w14:paraId="67D47E0B" w14:textId="77777777" w:rsidR="00C8331F" w:rsidRPr="004C5892" w:rsidRDefault="00C8331F">
      <w:pPr>
        <w:rPr>
          <w:rFonts w:ascii="Times New Roman" w:eastAsia="Arial" w:hAnsi="Times New Roman" w:cs="Times New Roman"/>
          <w:sz w:val="24"/>
          <w:szCs w:val="24"/>
          <w:u w:val="single"/>
        </w:rPr>
      </w:pPr>
    </w:p>
    <w:p w14:paraId="5DF45DD0" w14:textId="77777777" w:rsidR="00C8331F" w:rsidRPr="004C5892" w:rsidRDefault="004C589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038418"/>
      <w:r w:rsidRPr="004C5892">
        <w:rPr>
          <w:rFonts w:ascii="Times New Roman" w:hAnsi="Times New Roman"/>
          <w:sz w:val="24"/>
          <w:szCs w:val="24"/>
          <w:u w:val="single"/>
        </w:rPr>
        <w:t>3.14.</w:t>
      </w:r>
      <w:r w:rsidRPr="004C5892">
        <w:rPr>
          <w:rFonts w:ascii="Times New Roman" w:hAnsi="Times New Roman"/>
          <w:sz w:val="24"/>
          <w:szCs w:val="24"/>
          <w:u w:val="single"/>
        </w:rPr>
        <w:t xml:space="preserve"> I </w:t>
      </w:r>
      <w:r w:rsidRPr="004C5892">
        <w:rPr>
          <w:rFonts w:ascii="Times New Roman" w:hAnsi="Times New Roman"/>
          <w:sz w:val="24"/>
          <w:szCs w:val="24"/>
          <w:u w:val="single"/>
        </w:rPr>
        <w:t>06.13</w:t>
      </w:r>
      <w:r w:rsidRPr="004C5892">
        <w:rPr>
          <w:rFonts w:ascii="Times New Roman" w:hAnsi="Times New Roman"/>
          <w:sz w:val="24"/>
          <w:szCs w:val="24"/>
          <w:u w:val="single"/>
        </w:rPr>
        <w:t xml:space="preserve"> — GEMIDDELDE WAARDE TOTALE DAGELIJKSE TRANSACTIESTROOM (I </w:t>
      </w:r>
      <w:r w:rsidRPr="004C5892">
        <w:rPr>
          <w:rFonts w:ascii="Times New Roman" w:hAnsi="Times New Roman"/>
          <w:sz w:val="24"/>
          <w:szCs w:val="24"/>
          <w:u w:val="single"/>
        </w:rPr>
        <w:t>6.13</w:t>
      </w:r>
      <w:r w:rsidRPr="004C5892">
        <w:rPr>
          <w:rFonts w:ascii="Times New Roman" w:hAnsi="Times New Roman"/>
          <w:sz w:val="24"/>
          <w:szCs w:val="24"/>
          <w:u w:val="single"/>
        </w:rPr>
        <w:t>)</w:t>
      </w:r>
      <w:bookmarkEnd w:id="78"/>
    </w:p>
    <w:p w14:paraId="02BFCB09" w14:textId="77777777" w:rsidR="00C8331F" w:rsidRPr="004C5892" w:rsidRDefault="004C5892">
      <w:pPr>
        <w:pStyle w:val="Instructionsberschrift2"/>
        <w:ind w:left="357" w:hanging="215"/>
        <w:rPr>
          <w:rFonts w:ascii="Times New Roman" w:hAnsi="Times New Roman" w:cs="Times New Roman"/>
          <w:sz w:val="24"/>
        </w:rPr>
      </w:pPr>
      <w:bookmarkStart w:id="79" w:name="_Toc88038419"/>
      <w:r w:rsidRPr="004C5892">
        <w:rPr>
          <w:rFonts w:ascii="Times New Roman" w:hAnsi="Times New Roman"/>
          <w:sz w:val="24"/>
          <w:u w:val="none"/>
        </w:rPr>
        <w:t>3.14.1.</w:t>
      </w:r>
      <w:r w:rsidRPr="004C5892">
        <w:rPr>
          <w:rFonts w:ascii="Times New Roman" w:hAnsi="Times New Roman"/>
          <w:sz w:val="24"/>
          <w:u w:val="none"/>
        </w:rPr>
        <w:t xml:space="preserve"> </w:t>
      </w:r>
      <w:r w:rsidRPr="004C5892">
        <w:rPr>
          <w:rFonts w:ascii="Times New Roman" w:hAnsi="Times New Roman"/>
          <w:sz w:val="24"/>
        </w:rPr>
        <w:t>Instructies voor specifieke posities</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1BA7B97E" w14:textId="77777777">
        <w:tc>
          <w:tcPr>
            <w:tcW w:w="1129" w:type="dxa"/>
            <w:shd w:val="clear" w:color="auto" w:fill="D9D9D9"/>
          </w:tcPr>
          <w:p w14:paraId="12DCBCEA"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Rij</w:t>
            </w:r>
          </w:p>
        </w:tc>
        <w:tc>
          <w:tcPr>
            <w:tcW w:w="7620" w:type="dxa"/>
            <w:shd w:val="clear" w:color="auto" w:fill="D9D9D9"/>
          </w:tcPr>
          <w:p w14:paraId="394809AB"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Verwijzingen naar wetgeving en instructies</w:t>
            </w:r>
          </w:p>
        </w:tc>
      </w:tr>
      <w:tr w:rsidR="00C8331F" w:rsidRPr="004C5892" w14:paraId="37FEC599" w14:textId="77777777">
        <w:tc>
          <w:tcPr>
            <w:tcW w:w="1129" w:type="dxa"/>
          </w:tcPr>
          <w:p w14:paraId="0C83DE7C"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FAE801"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Dagelijkse transactiestroom — Contante transacties</w:t>
            </w:r>
          </w:p>
          <w:p w14:paraId="69A3479A"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rPr>
              <w:t xml:space="preserve">De gemiddelde waarde van de totale </w:t>
            </w:r>
            <w:r w:rsidRPr="004C5892">
              <w:rPr>
                <w:rFonts w:ascii="Times New Roman" w:hAnsi="Times New Roman"/>
                <w:bCs/>
              </w:rPr>
              <w:t>dagelijkse transactiestroom (contante waarde) van de betrokken maand overeenkomstig artikel 33, lid 1, van Verordening (EU) 2019/2033 en gemeten overeenkomstig artikel 33, lid 2, punt a), van Verordening (EU) 2019/2033.</w:t>
            </w:r>
          </w:p>
        </w:tc>
      </w:tr>
      <w:tr w:rsidR="00C8331F" w:rsidRPr="004C5892" w14:paraId="16B1E5E6" w14:textId="77777777">
        <w:tc>
          <w:tcPr>
            <w:tcW w:w="1129" w:type="dxa"/>
          </w:tcPr>
          <w:p w14:paraId="43EF5294"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3FC2FE"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 xml:space="preserve">Dagelijkse transactiestroom — </w:t>
            </w:r>
            <w:r w:rsidRPr="004C5892">
              <w:rPr>
                <w:rFonts w:ascii="Times New Roman" w:hAnsi="Times New Roman"/>
                <w:b/>
                <w:bCs/>
                <w:szCs w:val="24"/>
                <w:u w:val="single"/>
              </w:rPr>
              <w:t>Derivatentransacties</w:t>
            </w:r>
          </w:p>
          <w:p w14:paraId="5C287233" w14:textId="77777777" w:rsidR="00C8331F" w:rsidRPr="004C5892" w:rsidRDefault="004C5892">
            <w:pPr>
              <w:spacing w:after="120" w:line="240" w:lineRule="auto"/>
              <w:jc w:val="both"/>
              <w:rPr>
                <w:rFonts w:ascii="Times New Roman" w:eastAsia="Times New Roman" w:hAnsi="Times New Roman" w:cs="Times New Roman"/>
                <w:bCs/>
                <w:szCs w:val="24"/>
                <w:u w:val="single"/>
              </w:rPr>
            </w:pPr>
            <w:r w:rsidRPr="004C5892">
              <w:rPr>
                <w:rFonts w:ascii="Times New Roman" w:hAnsi="Times New Roman"/>
                <w:bCs/>
              </w:rPr>
              <w:t>De gemiddelde waarde van de totale dagelijkse transactiestroom van cliënten (derivatentransacties) van de betrokken maand overeenkomstig artikel 33, lid 1, van Verordening (EU) 2019/2033 en gemeten overeenkomstig artikel 33, lid 2, pun</w:t>
            </w:r>
            <w:r w:rsidRPr="004C5892">
              <w:rPr>
                <w:rFonts w:ascii="Times New Roman" w:hAnsi="Times New Roman"/>
                <w:bCs/>
              </w:rPr>
              <w:t>t b), van Verordening (EU) 2019/2033.</w:t>
            </w:r>
          </w:p>
        </w:tc>
      </w:tr>
    </w:tbl>
    <w:p w14:paraId="41CD5417" w14:textId="77777777" w:rsidR="00C8331F" w:rsidRPr="004C5892" w:rsidRDefault="00C8331F">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6C151256" w14:textId="77777777">
        <w:tc>
          <w:tcPr>
            <w:tcW w:w="1129" w:type="dxa"/>
            <w:shd w:val="clear" w:color="auto" w:fill="D9D9D9"/>
          </w:tcPr>
          <w:p w14:paraId="7D1FBE4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45D3DEB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39E2233C" w14:textId="77777777">
        <w:tc>
          <w:tcPr>
            <w:tcW w:w="1129" w:type="dxa"/>
          </w:tcPr>
          <w:p w14:paraId="7F6D5BF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0010-0080</w:t>
            </w:r>
          </w:p>
        </w:tc>
        <w:tc>
          <w:tcPr>
            <w:tcW w:w="7620" w:type="dxa"/>
          </w:tcPr>
          <w:p w14:paraId="216EBE5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Maandgemiddelden waarden totale dagelijks transactiestroom</w:t>
            </w:r>
          </w:p>
          <w:p w14:paraId="308A04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 xml:space="preserve">Beleggingsondernemingen rapporteren voor elke maand het maandgemiddelde van de totale </w:t>
            </w:r>
            <w:r w:rsidRPr="004C5892">
              <w:rPr>
                <w:rFonts w:ascii="Times New Roman" w:hAnsi="Times New Roman"/>
                <w:bCs/>
              </w:rPr>
              <w:t>dagelijkse transactiestroom gemeten voor elke werkdag overeenkomstig artikel 33, lid 1, van Verordening (EU) 2019/2033.</w:t>
            </w:r>
          </w:p>
        </w:tc>
      </w:tr>
    </w:tbl>
    <w:p w14:paraId="336E8C17" w14:textId="77777777" w:rsidR="00C8331F" w:rsidRPr="004C5892" w:rsidRDefault="00C8331F">
      <w:pPr>
        <w:rPr>
          <w:rFonts w:ascii="Times New Roman" w:eastAsia="Arial" w:hAnsi="Times New Roman" w:cs="Times New Roman"/>
          <w:sz w:val="24"/>
          <w:szCs w:val="24"/>
          <w:u w:val="single"/>
        </w:rPr>
      </w:pPr>
    </w:p>
    <w:p w14:paraId="33011949" w14:textId="77777777" w:rsidR="00C8331F" w:rsidRPr="004C5892" w:rsidRDefault="004C5892">
      <w:pPr>
        <w:pStyle w:val="Instructionsberschrift2"/>
        <w:ind w:left="357" w:hanging="357"/>
        <w:rPr>
          <w:rFonts w:ascii="Times New Roman" w:hAnsi="Times New Roman" w:cs="Times New Roman"/>
          <w:b/>
          <w:sz w:val="24"/>
        </w:rPr>
      </w:pPr>
      <w:bookmarkStart w:id="80" w:name="_Toc88038420"/>
      <w:r w:rsidRPr="004C5892">
        <w:rPr>
          <w:rFonts w:ascii="Times New Roman" w:hAnsi="Times New Roman"/>
          <w:b/>
          <w:sz w:val="24"/>
        </w:rPr>
        <w:t>4. RAPPORTAGE OVER CONCENTRATIERISICO</w:t>
      </w:r>
      <w:bookmarkEnd w:id="80"/>
    </w:p>
    <w:p w14:paraId="4C33D192" w14:textId="77777777" w:rsidR="00C8331F" w:rsidRPr="004C5892" w:rsidRDefault="004C5892">
      <w:pPr>
        <w:pStyle w:val="Instructionsberschrift2"/>
        <w:ind w:left="357" w:hanging="357"/>
        <w:rPr>
          <w:rFonts w:ascii="Times New Roman" w:hAnsi="Times New Roman" w:cs="Times New Roman"/>
          <w:sz w:val="24"/>
        </w:rPr>
      </w:pPr>
      <w:bookmarkStart w:id="81" w:name="_Toc88038421"/>
      <w:r w:rsidRPr="004C5892">
        <w:rPr>
          <w:rFonts w:ascii="Times New Roman" w:hAnsi="Times New Roman"/>
          <w:sz w:val="24"/>
        </w:rPr>
        <w:t>4.1.</w:t>
      </w:r>
      <w:r w:rsidRPr="004C5892">
        <w:rPr>
          <w:rFonts w:ascii="Times New Roman" w:hAnsi="Times New Roman"/>
          <w:sz w:val="24"/>
        </w:rPr>
        <w:t xml:space="preserve"> Algemene opmerkingen</w:t>
      </w:r>
      <w:bookmarkEnd w:id="81"/>
    </w:p>
    <w:p w14:paraId="7AFBB5E3"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16.</w:t>
      </w:r>
      <w:r w:rsidRPr="004C5892">
        <w:rPr>
          <w:rFonts w:ascii="Times New Roman" w:hAnsi="Times New Roman" w:cs="Times New Roman"/>
          <w:sz w:val="24"/>
        </w:rPr>
        <w:tab/>
      </w:r>
      <w:r w:rsidRPr="004C5892">
        <w:rPr>
          <w:rFonts w:ascii="Times New Roman" w:hAnsi="Times New Roman"/>
          <w:sz w:val="24"/>
        </w:rPr>
        <w:t>De rapportage over concentratierisico bevat informatie over de con</w:t>
      </w:r>
      <w:r w:rsidRPr="004C5892">
        <w:rPr>
          <w:rFonts w:ascii="Times New Roman" w:hAnsi="Times New Roman"/>
          <w:sz w:val="24"/>
        </w:rPr>
        <w:t xml:space="preserve">centratierisico’s waaraan een beleggingsonderneming via haar handelsportefeuilleposities als gevolg van de wanbetaling van tegenpartijen is blootgesteld. Dit resulteert bij de berekening van K-CON in een aanvullend-eigenvermogensvereiste als gevolg van de </w:t>
      </w:r>
      <w:r w:rsidRPr="004C5892">
        <w:rPr>
          <w:rFonts w:ascii="Times New Roman" w:hAnsi="Times New Roman"/>
          <w:sz w:val="24"/>
        </w:rPr>
        <w:t xml:space="preserve">blootstellingen die de beleggingsonderneming op haar balans heeft staan. </w:t>
      </w:r>
      <w:r w:rsidRPr="004C5892">
        <w:rPr>
          <w:rFonts w:ascii="Times New Roman" w:hAnsi="Times New Roman"/>
        </w:rPr>
        <w:t>Een en ander is in lijn met de definitie van “concentratierisico” in artikel 4, lid 1, punt 31, van Verordening (EU) 2019/2033 waarbij:</w:t>
      </w:r>
      <w:r w:rsidRPr="004C5892">
        <w:rPr>
          <w:rFonts w:ascii="Times New Roman" w:hAnsi="Times New Roman"/>
          <w:sz w:val="24"/>
        </w:rPr>
        <w:t xml:space="preserve"> met “concentratierisico” of “CON” de blootstell</w:t>
      </w:r>
      <w:r w:rsidRPr="004C5892">
        <w:rPr>
          <w:rFonts w:ascii="Times New Roman" w:hAnsi="Times New Roman"/>
          <w:sz w:val="24"/>
        </w:rPr>
        <w:t>ingen in de handelsportefeuille van een beleggingsonderneming aan een cliënt of aan een groep van verbonden cliënten waarvan de waarde de limieten in artikel 37, lid 1, overschrijdt, worden bedoeld.</w:t>
      </w:r>
    </w:p>
    <w:p w14:paraId="257DBC3A"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17.</w:t>
      </w:r>
      <w:r w:rsidRPr="004C5892">
        <w:rPr>
          <w:rFonts w:ascii="Times New Roman" w:hAnsi="Times New Roman" w:cs="Times New Roman"/>
          <w:sz w:val="24"/>
        </w:rPr>
        <w:tab/>
      </w:r>
      <w:r w:rsidRPr="004C5892">
        <w:rPr>
          <w:rFonts w:ascii="Times New Roman" w:hAnsi="Times New Roman"/>
          <w:sz w:val="24"/>
        </w:rPr>
        <w:t>De rapportage over concentratierisico omvat ook infor</w:t>
      </w:r>
      <w:r w:rsidRPr="004C5892">
        <w:rPr>
          <w:rFonts w:ascii="Times New Roman" w:hAnsi="Times New Roman"/>
          <w:sz w:val="24"/>
        </w:rPr>
        <w:t>matie over het volgende:</w:t>
      </w:r>
    </w:p>
    <w:p w14:paraId="63AAD329" w14:textId="77777777" w:rsidR="00C8331F" w:rsidRPr="004C5892" w:rsidRDefault="004C5892">
      <w:pPr>
        <w:spacing w:after="0" w:line="276" w:lineRule="auto"/>
        <w:ind w:left="2160" w:hanging="180"/>
        <w:jc w:val="both"/>
        <w:rPr>
          <w:rFonts w:ascii="Times New Roman" w:hAnsi="Times New Roman" w:cs="Times New Roman"/>
          <w:sz w:val="24"/>
        </w:rPr>
      </w:pPr>
      <w:r w:rsidRPr="004C5892">
        <w:rPr>
          <w:rFonts w:ascii="Times New Roman" w:hAnsi="Times New Roman" w:cs="Times New Roman"/>
          <w:sz w:val="24"/>
        </w:rPr>
        <w:t>i.</w:t>
      </w:r>
      <w:r w:rsidRPr="004C5892">
        <w:rPr>
          <w:rFonts w:ascii="Times New Roman" w:hAnsi="Times New Roman" w:cs="Times New Roman"/>
          <w:sz w:val="24"/>
        </w:rPr>
        <w:tab/>
      </w:r>
      <w:r w:rsidRPr="004C5892">
        <w:rPr>
          <w:rFonts w:ascii="Times New Roman" w:hAnsi="Times New Roman"/>
          <w:sz w:val="24"/>
        </w:rPr>
        <w:t>Gelden van cliënten</w:t>
      </w:r>
    </w:p>
    <w:p w14:paraId="2B73C0C9" w14:textId="77777777" w:rsidR="00C8331F" w:rsidRPr="004C5892" w:rsidRDefault="004C5892">
      <w:pPr>
        <w:spacing w:after="0" w:line="276" w:lineRule="auto"/>
        <w:ind w:left="2160" w:hanging="180"/>
        <w:jc w:val="both"/>
        <w:rPr>
          <w:rFonts w:ascii="Times New Roman" w:hAnsi="Times New Roman" w:cs="Times New Roman"/>
          <w:sz w:val="24"/>
        </w:rPr>
      </w:pPr>
      <w:r w:rsidRPr="004C5892">
        <w:rPr>
          <w:rFonts w:ascii="Times New Roman" w:hAnsi="Times New Roman" w:cs="Times New Roman"/>
          <w:sz w:val="24"/>
        </w:rPr>
        <w:t>ii.</w:t>
      </w:r>
      <w:r w:rsidRPr="004C5892">
        <w:rPr>
          <w:rFonts w:ascii="Times New Roman" w:hAnsi="Times New Roman" w:cs="Times New Roman"/>
          <w:sz w:val="24"/>
        </w:rPr>
        <w:tab/>
      </w:r>
      <w:r w:rsidRPr="004C5892">
        <w:rPr>
          <w:rFonts w:ascii="Times New Roman" w:hAnsi="Times New Roman"/>
          <w:sz w:val="24"/>
        </w:rPr>
        <w:t>Activa van cliënten</w:t>
      </w:r>
    </w:p>
    <w:p w14:paraId="12B7A049" w14:textId="77777777" w:rsidR="00C8331F" w:rsidRPr="004C5892" w:rsidRDefault="004C5892">
      <w:pPr>
        <w:spacing w:after="0" w:line="276" w:lineRule="auto"/>
        <w:ind w:left="2160" w:hanging="180"/>
        <w:jc w:val="both"/>
        <w:rPr>
          <w:rFonts w:ascii="Times New Roman" w:hAnsi="Times New Roman" w:cs="Times New Roman"/>
          <w:sz w:val="24"/>
        </w:rPr>
      </w:pPr>
      <w:r w:rsidRPr="004C5892">
        <w:rPr>
          <w:rFonts w:ascii="Times New Roman" w:hAnsi="Times New Roman" w:cs="Times New Roman"/>
          <w:sz w:val="24"/>
        </w:rPr>
        <w:t>iii.</w:t>
      </w:r>
      <w:r w:rsidRPr="004C5892">
        <w:rPr>
          <w:rFonts w:ascii="Times New Roman" w:hAnsi="Times New Roman" w:cs="Times New Roman"/>
          <w:sz w:val="24"/>
        </w:rPr>
        <w:tab/>
      </w:r>
      <w:r w:rsidRPr="004C5892">
        <w:rPr>
          <w:rFonts w:ascii="Times New Roman" w:hAnsi="Times New Roman"/>
          <w:sz w:val="24"/>
        </w:rPr>
        <w:t>Eigen kasmiddelen van de onderneming</w:t>
      </w:r>
    </w:p>
    <w:p w14:paraId="298CCC04" w14:textId="77777777" w:rsidR="00C8331F" w:rsidRPr="004C5892" w:rsidRDefault="004C5892">
      <w:pPr>
        <w:spacing w:after="0" w:line="276" w:lineRule="auto"/>
        <w:ind w:left="2160" w:hanging="180"/>
        <w:jc w:val="both"/>
        <w:rPr>
          <w:rFonts w:ascii="Times New Roman" w:hAnsi="Times New Roman" w:cs="Times New Roman"/>
          <w:sz w:val="24"/>
        </w:rPr>
      </w:pPr>
      <w:r w:rsidRPr="004C5892">
        <w:rPr>
          <w:rFonts w:ascii="Times New Roman" w:hAnsi="Times New Roman" w:cs="Times New Roman"/>
          <w:sz w:val="24"/>
        </w:rPr>
        <w:t>iv.</w:t>
      </w:r>
      <w:r w:rsidRPr="004C5892">
        <w:rPr>
          <w:rFonts w:ascii="Times New Roman" w:hAnsi="Times New Roman" w:cs="Times New Roman"/>
          <w:sz w:val="24"/>
        </w:rPr>
        <w:tab/>
      </w:r>
      <w:r w:rsidRPr="004C5892">
        <w:rPr>
          <w:rFonts w:ascii="Times New Roman" w:hAnsi="Times New Roman"/>
          <w:sz w:val="24"/>
        </w:rPr>
        <w:t>Opbrengsten van cliënten</w:t>
      </w:r>
    </w:p>
    <w:p w14:paraId="197B7179" w14:textId="77777777" w:rsidR="00C8331F" w:rsidRPr="004C5892" w:rsidRDefault="004C5892">
      <w:pPr>
        <w:spacing w:after="0" w:line="276" w:lineRule="auto"/>
        <w:ind w:left="2160" w:hanging="180"/>
        <w:jc w:val="both"/>
        <w:rPr>
          <w:rFonts w:ascii="Times New Roman" w:hAnsi="Times New Roman" w:cs="Times New Roman"/>
          <w:sz w:val="24"/>
        </w:rPr>
      </w:pPr>
      <w:r w:rsidRPr="004C5892">
        <w:rPr>
          <w:rFonts w:ascii="Times New Roman" w:hAnsi="Times New Roman" w:cs="Times New Roman"/>
          <w:sz w:val="24"/>
        </w:rPr>
        <w:t>v.</w:t>
      </w:r>
      <w:r w:rsidRPr="004C5892">
        <w:rPr>
          <w:rFonts w:ascii="Times New Roman" w:hAnsi="Times New Roman" w:cs="Times New Roman"/>
          <w:sz w:val="24"/>
        </w:rPr>
        <w:tab/>
      </w:r>
      <w:r w:rsidRPr="004C5892">
        <w:rPr>
          <w:rFonts w:ascii="Times New Roman" w:hAnsi="Times New Roman"/>
          <w:sz w:val="24"/>
        </w:rPr>
        <w:t>Handelsportefeuilleposities</w:t>
      </w:r>
    </w:p>
    <w:p w14:paraId="2FBCF564" w14:textId="77777777" w:rsidR="00C8331F" w:rsidRPr="004C5892" w:rsidRDefault="004C5892">
      <w:pPr>
        <w:spacing w:after="0" w:line="276" w:lineRule="auto"/>
        <w:ind w:left="2160" w:hanging="180"/>
        <w:jc w:val="both"/>
        <w:rPr>
          <w:rFonts w:ascii="Times New Roman" w:hAnsi="Times New Roman" w:cs="Times New Roman"/>
          <w:sz w:val="24"/>
        </w:rPr>
      </w:pPr>
      <w:r w:rsidRPr="004C5892">
        <w:rPr>
          <w:rFonts w:ascii="Times New Roman" w:hAnsi="Times New Roman" w:cs="Times New Roman"/>
          <w:sz w:val="24"/>
        </w:rPr>
        <w:t>vi.</w:t>
      </w:r>
      <w:r w:rsidRPr="004C5892">
        <w:rPr>
          <w:rFonts w:ascii="Times New Roman" w:hAnsi="Times New Roman" w:cs="Times New Roman"/>
          <w:sz w:val="24"/>
        </w:rPr>
        <w:tab/>
      </w:r>
      <w:r w:rsidRPr="004C5892">
        <w:rPr>
          <w:rFonts w:ascii="Times New Roman" w:hAnsi="Times New Roman"/>
          <w:sz w:val="24"/>
        </w:rPr>
        <w:t>Blootstellingen berekend met inachtneming van activa en posten buiten de balan</w:t>
      </w:r>
      <w:r w:rsidRPr="004C5892">
        <w:rPr>
          <w:rFonts w:ascii="Times New Roman" w:hAnsi="Times New Roman"/>
          <w:sz w:val="24"/>
        </w:rPr>
        <w:t>stelling die niet in de handelsportefeuille zijn opgenomen.</w:t>
      </w:r>
    </w:p>
    <w:p w14:paraId="7F1ECD46"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18.</w:t>
      </w:r>
      <w:r w:rsidRPr="004C5892">
        <w:rPr>
          <w:rFonts w:ascii="Times New Roman" w:hAnsi="Times New Roman" w:cs="Times New Roman"/>
          <w:sz w:val="24"/>
        </w:rPr>
        <w:tab/>
      </w:r>
      <w:r w:rsidRPr="004C5892">
        <w:rPr>
          <w:rFonts w:ascii="Times New Roman" w:hAnsi="Times New Roman"/>
        </w:rPr>
        <w:t>Hoewel in de formulering van artikel 54, lid 2, van Verordening (EU) 2019/2033 ook sprake is van “concentratierisico”, zijn de definitie daarvan in artikel 4, lid 1, punt 31, van Verordening (</w:t>
      </w:r>
      <w:r w:rsidRPr="004C5892">
        <w:rPr>
          <w:rFonts w:ascii="Times New Roman" w:hAnsi="Times New Roman"/>
        </w:rPr>
        <w:t>EU) 2019/2033 en de in artikel 37, lid 1, van Verordening (EU) 2019/2033 vastgestelde limieten niet verenigbaar met de in artikel 54, lid 2, punten b) tot en met e), van Verordening (EU) 2019/2033 beschreven elementen.</w:t>
      </w:r>
      <w:r w:rsidRPr="004C5892">
        <w:rPr>
          <w:rFonts w:ascii="Times New Roman" w:hAnsi="Times New Roman"/>
          <w:sz w:val="24"/>
        </w:rPr>
        <w:t xml:space="preserve"> Daarom moet bij de verplichte rapport</w:t>
      </w:r>
      <w:r w:rsidRPr="004C5892">
        <w:rPr>
          <w:rFonts w:ascii="Times New Roman" w:hAnsi="Times New Roman"/>
          <w:sz w:val="24"/>
        </w:rPr>
        <w:t xml:space="preserve">age de klemtoon liggen op de vijf grootste posities (voor zover beschikbaar) voor elk van posten i) tot en met vi) van alinea 19 die worden aangehouden bij, of zijn toe te schrijven aan, een bepaalde instelling, cliënt of entiteit. Dankzij deze rapportage </w:t>
      </w:r>
      <w:r w:rsidRPr="004C5892">
        <w:rPr>
          <w:rFonts w:ascii="Times New Roman" w:hAnsi="Times New Roman"/>
          <w:sz w:val="24"/>
        </w:rPr>
        <w:t>kunnen de bevoegde autoriteiten een beter inzicht krijgen in de risico’s die beleggingsondernemingen door deze posities kunnen lopen.</w:t>
      </w:r>
    </w:p>
    <w:p w14:paraId="5BB5EF5D" w14:textId="77777777" w:rsidR="00C8331F" w:rsidRPr="004C5892" w:rsidRDefault="004C5892">
      <w:pPr>
        <w:spacing w:line="256" w:lineRule="auto"/>
        <w:ind w:left="993" w:hanging="567"/>
        <w:jc w:val="both"/>
        <w:rPr>
          <w:rFonts w:ascii="Times New Roman" w:hAnsi="Times New Roman" w:cs="Times New Roman"/>
          <w:sz w:val="24"/>
        </w:rPr>
      </w:pPr>
      <w:r w:rsidRPr="004C5892">
        <w:rPr>
          <w:rFonts w:ascii="Times New Roman" w:hAnsi="Times New Roman" w:cs="Times New Roman"/>
          <w:sz w:val="24"/>
        </w:rPr>
        <w:t>19.</w:t>
      </w:r>
      <w:r w:rsidRPr="004C5892">
        <w:rPr>
          <w:rFonts w:ascii="Times New Roman" w:hAnsi="Times New Roman" w:cs="Times New Roman"/>
          <w:sz w:val="24"/>
        </w:rPr>
        <w:tab/>
      </w:r>
      <w:r w:rsidRPr="004C5892">
        <w:rPr>
          <w:rFonts w:ascii="Times New Roman" w:hAnsi="Times New Roman"/>
          <w:sz w:val="24"/>
        </w:rPr>
        <w:t xml:space="preserve">De rapportage voor concentratierisico omvat de templates I </w:t>
      </w:r>
      <w:r w:rsidRPr="004C5892">
        <w:rPr>
          <w:rFonts w:ascii="Times New Roman" w:hAnsi="Times New Roman"/>
          <w:sz w:val="24"/>
        </w:rPr>
        <w:t>07.00</w:t>
      </w:r>
      <w:r w:rsidRPr="004C5892">
        <w:rPr>
          <w:rFonts w:ascii="Times New Roman" w:hAnsi="Times New Roman"/>
          <w:sz w:val="24"/>
        </w:rPr>
        <w:t xml:space="preserve"> en I </w:t>
      </w:r>
      <w:r w:rsidRPr="004C5892">
        <w:rPr>
          <w:rFonts w:ascii="Times New Roman" w:hAnsi="Times New Roman"/>
          <w:sz w:val="24"/>
        </w:rPr>
        <w:t>08.00</w:t>
      </w:r>
      <w:r w:rsidRPr="004C5892">
        <w:rPr>
          <w:rFonts w:ascii="Times New Roman" w:hAnsi="Times New Roman"/>
          <w:sz w:val="24"/>
        </w:rPr>
        <w:t xml:space="preserve"> en, overeenkomstig artikel 54, lid 2, van Verordening (EU) 2019/2033, hoeven ondernemingen die aan de voorwaarden van artikel 12, lid 1, van Verordening (EU) 2019/2033 voldoen om te kwalificeren als kleine en niet-verweven beleggingsonderneming, op dit pu</w:t>
      </w:r>
      <w:r w:rsidRPr="004C5892">
        <w:rPr>
          <w:rFonts w:ascii="Times New Roman" w:hAnsi="Times New Roman"/>
          <w:sz w:val="24"/>
        </w:rPr>
        <w:t>nt geen informatie te rapporteren.</w:t>
      </w:r>
    </w:p>
    <w:p w14:paraId="6DACA337" w14:textId="77777777" w:rsidR="00C8331F" w:rsidRPr="004C5892" w:rsidRDefault="004C5892">
      <w:pPr>
        <w:pStyle w:val="Instructionsberschrift2"/>
        <w:ind w:left="0"/>
        <w:rPr>
          <w:rFonts w:ascii="Times New Roman" w:hAnsi="Times New Roman" w:cs="Times New Roman"/>
          <w:sz w:val="24"/>
        </w:rPr>
      </w:pPr>
      <w:bookmarkStart w:id="82" w:name="_Toc88038422"/>
      <w:r w:rsidRPr="004C5892">
        <w:rPr>
          <w:rFonts w:ascii="Times New Roman" w:hAnsi="Times New Roman"/>
          <w:sz w:val="24"/>
        </w:rPr>
        <w:lastRenderedPageBreak/>
        <w:t>4.2.</w:t>
      </w:r>
      <w:r w:rsidRPr="004C5892">
        <w:rPr>
          <w:rFonts w:ascii="Times New Roman" w:hAnsi="Times New Roman"/>
          <w:sz w:val="24"/>
        </w:rPr>
        <w:t xml:space="preserve"> I </w:t>
      </w:r>
      <w:r w:rsidRPr="004C5892">
        <w:rPr>
          <w:rFonts w:ascii="Times New Roman" w:hAnsi="Times New Roman"/>
          <w:sz w:val="24"/>
        </w:rPr>
        <w:t>07.00</w:t>
      </w:r>
      <w:r w:rsidRPr="004C5892">
        <w:rPr>
          <w:rFonts w:ascii="Times New Roman" w:hAnsi="Times New Roman"/>
          <w:sz w:val="24"/>
        </w:rPr>
        <w:t xml:space="preserve"> — K-CON — AANVULLENDE DETAILS (I7)</w:t>
      </w:r>
      <w:bookmarkEnd w:id="82"/>
    </w:p>
    <w:p w14:paraId="12FE6C6B" w14:textId="77777777" w:rsidR="00C8331F" w:rsidRPr="004C5892" w:rsidRDefault="004C5892">
      <w:pPr>
        <w:pStyle w:val="Instructionsberschrift2"/>
        <w:ind w:left="0"/>
        <w:rPr>
          <w:rFonts w:ascii="Times New Roman" w:hAnsi="Times New Roman" w:cs="Times New Roman"/>
        </w:rPr>
      </w:pPr>
      <w:bookmarkStart w:id="83" w:name="_Toc88038423"/>
      <w:r w:rsidRPr="004C5892">
        <w:rPr>
          <w:rFonts w:ascii="Times New Roman" w:hAnsi="Times New Roman"/>
          <w:sz w:val="24"/>
          <w:u w:val="none"/>
        </w:rPr>
        <w:t>4.2.1.</w:t>
      </w:r>
      <w:r w:rsidRPr="004C5892">
        <w:rPr>
          <w:rFonts w:ascii="Times New Roman" w:hAnsi="Times New Roman"/>
          <w:sz w:val="24"/>
          <w:u w:val="none"/>
        </w:rPr>
        <w:tab/>
      </w:r>
      <w:r w:rsidRPr="004C5892">
        <w:rPr>
          <w:rFonts w:ascii="Times New Roman" w:hAnsi="Times New Roman"/>
          <w:sz w:val="24"/>
        </w:rPr>
        <w:t>Instructies voor specifieke posities</w:t>
      </w:r>
      <w:bookmarkEnd w:id="8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251B6994" w14:textId="77777777">
        <w:tc>
          <w:tcPr>
            <w:tcW w:w="1389" w:type="dxa"/>
            <w:shd w:val="clear" w:color="auto" w:fill="D9D9D9"/>
          </w:tcPr>
          <w:p w14:paraId="45920D0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0F0A9C5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3578C391" w14:textId="77777777">
        <w:tc>
          <w:tcPr>
            <w:tcW w:w="1389" w:type="dxa"/>
          </w:tcPr>
          <w:p w14:paraId="27AE154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0010-0060</w:t>
            </w:r>
          </w:p>
        </w:tc>
        <w:tc>
          <w:tcPr>
            <w:tcW w:w="7620" w:type="dxa"/>
          </w:tcPr>
          <w:p w14:paraId="5C74103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ID tegenpartij</w:t>
            </w:r>
          </w:p>
          <w:p w14:paraId="6B9E5D9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De beleggingsonderneming rapporteert de </w:t>
            </w:r>
            <w:r w:rsidRPr="004C5892">
              <w:rPr>
                <w:rFonts w:ascii="Times New Roman" w:hAnsi="Times New Roman"/>
                <w:bCs/>
              </w:rPr>
              <w:t>identificatie van de tegenpartijen of groep verbonden cliënten waarop zij een blootstelling hebben die de limieten van artikel 37, lid 1, van Verordening (EU) 2019/2033 overschrijdt.</w:t>
            </w:r>
          </w:p>
        </w:tc>
      </w:tr>
      <w:tr w:rsidR="00C8331F" w:rsidRPr="004C5892" w14:paraId="4EBEE83D" w14:textId="77777777">
        <w:tc>
          <w:tcPr>
            <w:tcW w:w="1389" w:type="dxa"/>
          </w:tcPr>
          <w:p w14:paraId="74F3728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3A7EAC78"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Code</w:t>
            </w:r>
          </w:p>
          <w:p w14:paraId="28AB4D3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 xml:space="preserve">De code als onderdeel van een </w:t>
            </w:r>
            <w:r w:rsidRPr="004C5892">
              <w:rPr>
                <w:rStyle w:val="FormatvorlageInstructionsTabelleText"/>
                <w:rFonts w:ascii="Times New Roman" w:hAnsi="Times New Roman"/>
                <w:sz w:val="22"/>
              </w:rPr>
              <w:t xml:space="preserve">identificatiecode van de rij moet voor elke gerapporteerde entiteit uniek zijn. Voor beleggingsondernemingen en verzekeringsondernemingen is die code de LEI-code. Voor andere entiteiten is de code de LEI-code of, als die niet beschikbaar is, een nationale </w:t>
            </w:r>
            <w:r w:rsidRPr="004C5892">
              <w:rPr>
                <w:rStyle w:val="FormatvorlageInstructionsTabelleText"/>
                <w:rFonts w:ascii="Times New Roman" w:hAnsi="Times New Roman"/>
                <w:sz w:val="22"/>
              </w:rPr>
              <w:t>code. De code is uniek en wordt consequent gebruikt, te allen tijde en in alle templates. De code moet steeds een waarde hebben.</w:t>
            </w:r>
          </w:p>
        </w:tc>
      </w:tr>
      <w:tr w:rsidR="00C8331F" w:rsidRPr="004C5892" w14:paraId="2CD92370" w14:textId="77777777">
        <w:tc>
          <w:tcPr>
            <w:tcW w:w="1389" w:type="dxa"/>
          </w:tcPr>
          <w:p w14:paraId="0CE0462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12EFFF6B"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Type code</w:t>
            </w:r>
          </w:p>
          <w:p w14:paraId="1C2656A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 beleggingsondernemingen geven het in kolom 0010 gerapporteerde type code aan als “type LEI-code” of “type na</w:t>
            </w:r>
            <w:r w:rsidRPr="004C5892">
              <w:rPr>
                <w:rFonts w:ascii="Times New Roman" w:hAnsi="Times New Roman"/>
                <w:bCs/>
              </w:rPr>
              <w:t>tionale code”.</w:t>
            </w:r>
          </w:p>
          <w:p w14:paraId="05D73A0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Het type code wordt steeds gerapporteerd.</w:t>
            </w:r>
          </w:p>
        </w:tc>
      </w:tr>
      <w:tr w:rsidR="00C8331F" w:rsidRPr="004C5892" w14:paraId="48E0962B" w14:textId="77777777">
        <w:tc>
          <w:tcPr>
            <w:tcW w:w="1389" w:type="dxa"/>
          </w:tcPr>
          <w:p w14:paraId="213148D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7AC35E8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Naam</w:t>
            </w:r>
          </w:p>
          <w:p w14:paraId="340F454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Bij rapportage van een groep verbonden cliënten komt de naam steeds overeen met die van de moederonderneming. In alle overige gevallen komt de naam overeen met de individuele tegenpartij.</w:t>
            </w:r>
          </w:p>
        </w:tc>
      </w:tr>
      <w:tr w:rsidR="00C8331F" w:rsidRPr="004C5892" w14:paraId="5ABA1B3C" w14:textId="77777777">
        <w:tc>
          <w:tcPr>
            <w:tcW w:w="1389" w:type="dxa"/>
          </w:tcPr>
          <w:p w14:paraId="6AEDDB5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420586A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Groep of individuele cliënt</w:t>
            </w:r>
          </w:p>
          <w:p w14:paraId="690AB47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De beleggingsonderneming rapporteert blootstellingen aan individuele cliënten met een “1” of blootstellingen aan groepen verbonden cliënten met een “2”.</w:t>
            </w:r>
          </w:p>
        </w:tc>
      </w:tr>
      <w:tr w:rsidR="00C8331F" w:rsidRPr="004C5892" w14:paraId="09588678" w14:textId="77777777">
        <w:tc>
          <w:tcPr>
            <w:tcW w:w="1389" w:type="dxa"/>
          </w:tcPr>
          <w:p w14:paraId="30B3BD1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7A6AE61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Soort tegenpartij</w:t>
            </w:r>
          </w:p>
          <w:p w14:paraId="7209D10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De beleggingsonderneming </w:t>
            </w:r>
            <w:r w:rsidRPr="004C5892">
              <w:rPr>
                <w:rFonts w:ascii="Times New Roman" w:hAnsi="Times New Roman"/>
                <w:bCs/>
              </w:rPr>
              <w:t>rapporteert voor elke blootstelling indien deze verband houdt met:</w:t>
            </w:r>
          </w:p>
          <w:p w14:paraId="7DA5D1A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1. een kredietinstelling of een groep verbonden cliënten die een kredietinstelling omvat;</w:t>
            </w:r>
          </w:p>
          <w:p w14:paraId="5D6A316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2. een beleggingsonderneming of een groep verbonden cliënten die een beleggingsonderneming omvat;</w:t>
            </w:r>
          </w:p>
          <w:p w14:paraId="4DF69F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3</w:t>
            </w:r>
            <w:r w:rsidRPr="004C5892">
              <w:rPr>
                <w:rFonts w:ascii="Times New Roman" w:hAnsi="Times New Roman"/>
                <w:bCs/>
              </w:rPr>
              <w:t>. tegenpartijen niet zijnde kredietinstellingen of beleggingsondernemingen of groepen van verbonden cliënten die een beleggingsonderneming of een instelling omvatten.</w:t>
            </w:r>
          </w:p>
        </w:tc>
      </w:tr>
      <w:tr w:rsidR="00C8331F" w:rsidRPr="004C5892" w14:paraId="51FE5A85" w14:textId="77777777">
        <w:tc>
          <w:tcPr>
            <w:tcW w:w="1389" w:type="dxa"/>
          </w:tcPr>
          <w:p w14:paraId="242B5C2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0060-0110</w:t>
            </w:r>
          </w:p>
        </w:tc>
        <w:tc>
          <w:tcPr>
            <w:tcW w:w="7620" w:type="dxa"/>
          </w:tcPr>
          <w:p w14:paraId="2E7BCEC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Blootstellingen in handelsportefeuille die de limieten van artikel 37, lid 1, </w:t>
            </w:r>
            <w:r w:rsidRPr="004C5892">
              <w:rPr>
                <w:rFonts w:ascii="Times New Roman" w:hAnsi="Times New Roman"/>
                <w:b/>
                <w:bCs/>
                <w:u w:val="single"/>
              </w:rPr>
              <w:t>van Verordening (EU) 2019/2033 overschrijden</w:t>
            </w:r>
          </w:p>
          <w:p w14:paraId="5EB7F35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beleggingsonderneming rapporteert overeenkomstig artikelen 36 en 39 van Verordening (EU) 2019/2033 informatie over elke blootstelling die de limieten van artikel 37, lid 1, Verordening (EU) 2019/2033 overschr</w:t>
            </w:r>
            <w:r w:rsidRPr="004C5892">
              <w:rPr>
                <w:rFonts w:ascii="Times New Roman" w:hAnsi="Times New Roman"/>
                <w:bCs/>
              </w:rPr>
              <w:t>ijdt.</w:t>
            </w:r>
          </w:p>
        </w:tc>
      </w:tr>
      <w:tr w:rsidR="00C8331F" w:rsidRPr="004C5892" w14:paraId="197B42CF" w14:textId="77777777">
        <w:tc>
          <w:tcPr>
            <w:tcW w:w="1389" w:type="dxa"/>
          </w:tcPr>
          <w:p w14:paraId="25E36FF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Pr>
          <w:p w14:paraId="214B33C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Blootstellingswaarde (EV)</w:t>
            </w:r>
          </w:p>
          <w:p w14:paraId="5D0EBD2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36 van Verordening (EU) 2019/2033</w:t>
            </w:r>
          </w:p>
        </w:tc>
      </w:tr>
      <w:tr w:rsidR="00C8331F" w:rsidRPr="004C5892" w14:paraId="43F7AD25" w14:textId="77777777">
        <w:tc>
          <w:tcPr>
            <w:tcW w:w="1389" w:type="dxa"/>
          </w:tcPr>
          <w:p w14:paraId="28BEB72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Pr>
          <w:p w14:paraId="3785E0C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Blootstellingswaarde (als % van het eigen vermogen)</w:t>
            </w:r>
          </w:p>
          <w:p w14:paraId="260C6126"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Blootstellingswaarde berekend overeenkomstig artikel 36 van Verordening (EU) 2019/2033 en uitgedrukt als percentage va</w:t>
            </w:r>
            <w:r w:rsidRPr="004C5892">
              <w:rPr>
                <w:rFonts w:ascii="Times New Roman" w:hAnsi="Times New Roman"/>
                <w:bCs/>
              </w:rPr>
              <w:t>n het eigen vermogen van de onderneming.</w:t>
            </w:r>
          </w:p>
        </w:tc>
      </w:tr>
      <w:tr w:rsidR="00C8331F" w:rsidRPr="004C5892" w14:paraId="2DE4C00F" w14:textId="77777777">
        <w:tc>
          <w:tcPr>
            <w:tcW w:w="1389" w:type="dxa"/>
          </w:tcPr>
          <w:p w14:paraId="0FBA431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0080</w:t>
            </w:r>
          </w:p>
        </w:tc>
        <w:tc>
          <w:tcPr>
            <w:tcW w:w="7620" w:type="dxa"/>
          </w:tcPr>
          <w:p w14:paraId="77AC198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Eigenvermogensvereiste totale blootstelling (OFR)</w:t>
            </w:r>
          </w:p>
          <w:p w14:paraId="205D1469" w14:textId="77777777" w:rsidR="00C8331F" w:rsidRPr="004C5892" w:rsidRDefault="004C5892">
            <w:pPr>
              <w:autoSpaceDE w:val="0"/>
              <w:autoSpaceDN w:val="0"/>
              <w:adjustRightInd w:val="0"/>
              <w:spacing w:after="120" w:line="240" w:lineRule="auto"/>
              <w:rPr>
                <w:rFonts w:ascii="Times New Roman" w:eastAsia="Times New Roman" w:hAnsi="Times New Roman" w:cs="Times New Roman"/>
                <w:bCs/>
              </w:rPr>
            </w:pPr>
            <w:r w:rsidRPr="004C5892">
              <w:rPr>
                <w:rFonts w:ascii="Times New Roman" w:hAnsi="Times New Roman"/>
              </w:rPr>
              <w:t xml:space="preserve">Eigenvermogensvereiste van de totale blootstelling aan de individuele tegenpartij of groep van verbonden cliënten, berekend als het totale bedrag van </w:t>
            </w:r>
            <w:r w:rsidRPr="004C5892">
              <w:rPr>
                <w:rFonts w:ascii="Times New Roman" w:hAnsi="Times New Roman"/>
              </w:rPr>
              <w:t>K-TCD en van het specifieke risicovereiste voor K-NPR voor de betrokken blootstelling.</w:t>
            </w:r>
          </w:p>
        </w:tc>
      </w:tr>
      <w:tr w:rsidR="00C8331F" w:rsidRPr="004C5892" w14:paraId="13FB93C3" w14:textId="77777777">
        <w:tc>
          <w:tcPr>
            <w:tcW w:w="1389" w:type="dxa"/>
          </w:tcPr>
          <w:p w14:paraId="3BA8D6F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w:t>
            </w:r>
          </w:p>
        </w:tc>
        <w:tc>
          <w:tcPr>
            <w:tcW w:w="7620" w:type="dxa"/>
          </w:tcPr>
          <w:p w14:paraId="574BA19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Overschrijding blootstellingswaarde (EVE)</w:t>
            </w:r>
          </w:p>
          <w:p w14:paraId="0B81F75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Voor de betrokken blootstelling overeenkomstig artikel 2, lid 2, van Verordening (EU) 2019/2033 berekende bedrag.</w:t>
            </w:r>
          </w:p>
        </w:tc>
      </w:tr>
      <w:tr w:rsidR="00C8331F" w:rsidRPr="004C5892" w14:paraId="41F1E5DC" w14:textId="77777777">
        <w:tc>
          <w:tcPr>
            <w:tcW w:w="1389" w:type="dxa"/>
          </w:tcPr>
          <w:p w14:paraId="356065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0100</w:t>
            </w:r>
          </w:p>
        </w:tc>
        <w:tc>
          <w:tcPr>
            <w:tcW w:w="7620" w:type="dxa"/>
          </w:tcPr>
          <w:p w14:paraId="4E295C6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D</w:t>
            </w:r>
            <w:r w:rsidRPr="004C5892">
              <w:rPr>
                <w:rFonts w:ascii="Times New Roman" w:hAnsi="Times New Roman"/>
                <w:b/>
                <w:bCs/>
                <w:u w:val="single"/>
              </w:rPr>
              <w:t>uur overschrijding (in dagen)</w:t>
            </w:r>
          </w:p>
          <w:p w14:paraId="23CB1BB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Aantal dagen verstreken sinds de overschrijding van de blootstelling voor het eerst heeft plaatsgevonden.</w:t>
            </w:r>
          </w:p>
        </w:tc>
      </w:tr>
      <w:tr w:rsidR="00C8331F" w:rsidRPr="004C5892" w14:paraId="6C106015" w14:textId="77777777">
        <w:tc>
          <w:tcPr>
            <w:tcW w:w="1389" w:type="dxa"/>
          </w:tcPr>
          <w:p w14:paraId="780C083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0110</w:t>
            </w:r>
          </w:p>
        </w:tc>
        <w:tc>
          <w:tcPr>
            <w:tcW w:w="7620" w:type="dxa"/>
          </w:tcPr>
          <w:p w14:paraId="00A49B1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K-CON-eigenvermogensvereiste voor de overschrijding (OFRE)</w:t>
            </w:r>
          </w:p>
          <w:p w14:paraId="45DDE11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Voor de betrokken blootstelling overeenkomstig artikel </w:t>
            </w:r>
            <w:r w:rsidRPr="004C5892">
              <w:rPr>
                <w:rFonts w:ascii="Times New Roman" w:hAnsi="Times New Roman"/>
                <w:bCs/>
              </w:rPr>
              <w:t>39, lid 2, van Verordening (EU) 2019/2033 berekende bedrag.</w:t>
            </w:r>
          </w:p>
        </w:tc>
      </w:tr>
    </w:tbl>
    <w:p w14:paraId="4B42E430" w14:textId="77777777" w:rsidR="00C8331F" w:rsidRPr="004C5892" w:rsidRDefault="004C5892">
      <w:pPr>
        <w:pStyle w:val="Instructionsberschrift2"/>
        <w:ind w:left="357" w:hanging="357"/>
        <w:rPr>
          <w:rFonts w:ascii="Times New Roman" w:hAnsi="Times New Roman" w:cs="Times New Roman"/>
          <w:sz w:val="24"/>
        </w:rPr>
      </w:pPr>
      <w:bookmarkStart w:id="84" w:name="_Toc88038424"/>
      <w:r w:rsidRPr="004C5892">
        <w:rPr>
          <w:rFonts w:ascii="Times New Roman" w:hAnsi="Times New Roman"/>
          <w:sz w:val="24"/>
        </w:rPr>
        <w:t>4.3.</w:t>
      </w:r>
      <w:r w:rsidRPr="004C5892">
        <w:rPr>
          <w:rFonts w:ascii="Times New Roman" w:hAnsi="Times New Roman"/>
          <w:sz w:val="24"/>
        </w:rPr>
        <w:t xml:space="preserve"> I </w:t>
      </w:r>
      <w:r w:rsidRPr="004C5892">
        <w:rPr>
          <w:rFonts w:ascii="Times New Roman" w:hAnsi="Times New Roman"/>
          <w:sz w:val="24"/>
        </w:rPr>
        <w:t>08.01</w:t>
      </w:r>
      <w:r w:rsidRPr="004C5892">
        <w:rPr>
          <w:rFonts w:ascii="Times New Roman" w:hAnsi="Times New Roman"/>
          <w:sz w:val="24"/>
        </w:rPr>
        <w:t xml:space="preserve"> — NIVEAU VAN CONCENTRATIERISICO — AANGEHOUDEN GELDEN CLIËNTEN (I </w:t>
      </w:r>
      <w:r w:rsidRPr="004C5892">
        <w:rPr>
          <w:rFonts w:ascii="Times New Roman" w:hAnsi="Times New Roman"/>
          <w:sz w:val="24"/>
        </w:rPr>
        <w:t>8.1</w:t>
      </w:r>
      <w:r w:rsidRPr="004C5892">
        <w:rPr>
          <w:rFonts w:ascii="Times New Roman" w:hAnsi="Times New Roman"/>
          <w:sz w:val="24"/>
        </w:rPr>
        <w:t>)</w:t>
      </w:r>
      <w:bookmarkEnd w:id="84"/>
    </w:p>
    <w:p w14:paraId="6038E844" w14:textId="77777777" w:rsidR="00C8331F" w:rsidRPr="004C5892" w:rsidRDefault="004C5892">
      <w:pPr>
        <w:pStyle w:val="Instructionsberschrift2"/>
        <w:ind w:left="357" w:hanging="357"/>
        <w:rPr>
          <w:rFonts w:ascii="Times New Roman" w:hAnsi="Times New Roman" w:cs="Times New Roman"/>
          <w:sz w:val="24"/>
          <w:u w:val="none"/>
        </w:rPr>
      </w:pPr>
      <w:bookmarkStart w:id="85" w:name="_Toc88038425"/>
      <w:r w:rsidRPr="004C5892">
        <w:rPr>
          <w:rFonts w:ascii="Times New Roman" w:hAnsi="Times New Roman"/>
          <w:sz w:val="24"/>
          <w:u w:val="none"/>
        </w:rPr>
        <w:t>4.3.1.</w:t>
      </w:r>
      <w:r w:rsidRPr="004C5892">
        <w:rPr>
          <w:rFonts w:ascii="Times New Roman" w:hAnsi="Times New Roman"/>
          <w:sz w:val="24"/>
          <w:u w:val="none"/>
        </w:rPr>
        <w:tab/>
      </w:r>
      <w:r w:rsidRPr="004C5892">
        <w:rPr>
          <w:rFonts w:ascii="Times New Roman" w:hAnsi="Times New Roman"/>
          <w:sz w:val="24"/>
        </w:rPr>
        <w:t>Instructies voor specifieke kolommen</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0D03A853" w14:textId="77777777">
        <w:tc>
          <w:tcPr>
            <w:tcW w:w="1389" w:type="dxa"/>
            <w:shd w:val="clear" w:color="auto" w:fill="D9D9D9"/>
          </w:tcPr>
          <w:p w14:paraId="023368F3"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Kolommen</w:t>
            </w:r>
          </w:p>
        </w:tc>
        <w:tc>
          <w:tcPr>
            <w:tcW w:w="7620" w:type="dxa"/>
            <w:shd w:val="clear" w:color="auto" w:fill="D9D9D9"/>
          </w:tcPr>
          <w:p w14:paraId="094DE981"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Verwijzingen naar wetgeving en instructies</w:t>
            </w:r>
          </w:p>
        </w:tc>
      </w:tr>
      <w:tr w:rsidR="00C8331F" w:rsidRPr="004C5892" w14:paraId="3247A849" w14:textId="77777777">
        <w:tc>
          <w:tcPr>
            <w:tcW w:w="1389" w:type="dxa"/>
          </w:tcPr>
          <w:p w14:paraId="605D33EF"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0010-0060</w:t>
            </w:r>
          </w:p>
        </w:tc>
        <w:tc>
          <w:tcPr>
            <w:tcW w:w="7620" w:type="dxa"/>
          </w:tcPr>
          <w:p w14:paraId="729E46D1"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Totaal CMH</w:t>
            </w:r>
          </w:p>
          <w:p w14:paraId="3D0FC7EC"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rPr>
              <w:t>Artikel 54, lid 2, punt b), van Verordening (EU) 2019/2033</w:t>
            </w:r>
          </w:p>
          <w:p w14:paraId="2175764A"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De beleggingsonderneming rapporteert de identificatie van (voor zover beschikbaar) de vijf tegenpartijen of groep verbonden cliënten waar de grootste bedrag aan gelden van clië</w:t>
            </w:r>
            <w:r w:rsidRPr="004C5892">
              <w:rPr>
                <w:rFonts w:ascii="Times New Roman" w:hAnsi="Times New Roman"/>
                <w:bCs/>
                <w:szCs w:val="24"/>
              </w:rPr>
              <w:t xml:space="preserve">nten worden aangehouden. </w:t>
            </w:r>
          </w:p>
        </w:tc>
      </w:tr>
      <w:tr w:rsidR="00C8331F" w:rsidRPr="004C5892" w14:paraId="54710571" w14:textId="77777777">
        <w:tc>
          <w:tcPr>
            <w:tcW w:w="1389" w:type="dxa"/>
          </w:tcPr>
          <w:p w14:paraId="020FC33A"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0010</w:t>
            </w:r>
          </w:p>
        </w:tc>
        <w:tc>
          <w:tcPr>
            <w:tcW w:w="7620" w:type="dxa"/>
          </w:tcPr>
          <w:p w14:paraId="31C13F38" w14:textId="77777777" w:rsidR="00C8331F" w:rsidRPr="004C5892" w:rsidRDefault="004C5892">
            <w:pPr>
              <w:pStyle w:val="InstructionsText"/>
              <w:rPr>
                <w:rStyle w:val="InstructionsTabelleberschrift"/>
                <w:rFonts w:ascii="Times New Roman" w:hAnsi="Times New Roman"/>
                <w:sz w:val="22"/>
              </w:rPr>
            </w:pPr>
            <w:r w:rsidRPr="004C5892">
              <w:rPr>
                <w:rStyle w:val="InstructionsTabelleberschrift"/>
                <w:rFonts w:ascii="Times New Roman" w:hAnsi="Times New Roman"/>
                <w:sz w:val="22"/>
              </w:rPr>
              <w:t>Code</w:t>
            </w:r>
          </w:p>
          <w:p w14:paraId="5DA31532"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Style w:val="FormatvorlageInstructionsTabelleText"/>
                <w:rFonts w:ascii="Times New Roman" w:hAnsi="Times New Roman"/>
                <w:sz w:val="22"/>
                <w:szCs w:val="24"/>
              </w:rPr>
              <w:t xml:space="preserve">De code als onderdeel van een identificatiecode van de rij moet voor elke gerapporteerde entiteit uniek zijn. Voor beleggingsondernemingen en verzekeringsondernemingen is die code de LEI-code. Voor andere </w:t>
            </w:r>
            <w:r w:rsidRPr="004C5892">
              <w:rPr>
                <w:rStyle w:val="FormatvorlageInstructionsTabelleText"/>
                <w:rFonts w:ascii="Times New Roman" w:hAnsi="Times New Roman"/>
                <w:sz w:val="22"/>
                <w:szCs w:val="24"/>
              </w:rPr>
              <w:t>entiteiten is de code de LEI-code of, als die niet beschikbaar is, een nationale code. De code is uniek en wordt consequent gebruikt, te allen tijde en in alle templates. De code moet steeds een waarde hebben.</w:t>
            </w:r>
          </w:p>
        </w:tc>
      </w:tr>
      <w:tr w:rsidR="00C8331F" w:rsidRPr="004C5892" w14:paraId="09AAA6C5" w14:textId="77777777">
        <w:tc>
          <w:tcPr>
            <w:tcW w:w="1389" w:type="dxa"/>
          </w:tcPr>
          <w:p w14:paraId="0EEA9792"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0020</w:t>
            </w:r>
          </w:p>
        </w:tc>
        <w:tc>
          <w:tcPr>
            <w:tcW w:w="7620" w:type="dxa"/>
          </w:tcPr>
          <w:p w14:paraId="58C57582" w14:textId="77777777" w:rsidR="00C8331F" w:rsidRPr="004C5892" w:rsidRDefault="004C5892">
            <w:pPr>
              <w:pStyle w:val="InstructionsText"/>
              <w:rPr>
                <w:rStyle w:val="InstructionsTabelleberschrift"/>
                <w:rFonts w:ascii="Times New Roman" w:hAnsi="Times New Roman"/>
                <w:sz w:val="22"/>
              </w:rPr>
            </w:pPr>
            <w:r w:rsidRPr="004C5892">
              <w:rPr>
                <w:rStyle w:val="InstructionsTabelleberschrift"/>
                <w:rFonts w:ascii="Times New Roman" w:hAnsi="Times New Roman"/>
                <w:sz w:val="22"/>
              </w:rPr>
              <w:t>Type code</w:t>
            </w:r>
          </w:p>
          <w:p w14:paraId="2A39E248"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De beleggingsondernemingen gev</w:t>
            </w:r>
            <w:r w:rsidRPr="004C5892">
              <w:rPr>
                <w:rFonts w:ascii="Times New Roman" w:hAnsi="Times New Roman"/>
                <w:bCs/>
                <w:szCs w:val="24"/>
              </w:rPr>
              <w:t>en het in kolom 0010 gerapporteerde type code aan als “type LEI-code” of “type nationale code”.</w:t>
            </w:r>
          </w:p>
        </w:tc>
      </w:tr>
      <w:tr w:rsidR="00C8331F" w:rsidRPr="004C5892" w14:paraId="57C9185D" w14:textId="77777777">
        <w:tc>
          <w:tcPr>
            <w:tcW w:w="1389" w:type="dxa"/>
          </w:tcPr>
          <w:p w14:paraId="72CC9966"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0030</w:t>
            </w:r>
          </w:p>
        </w:tc>
        <w:tc>
          <w:tcPr>
            <w:tcW w:w="7620" w:type="dxa"/>
          </w:tcPr>
          <w:p w14:paraId="2E25C2FC"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Naam</w:t>
            </w:r>
          </w:p>
          <w:p w14:paraId="79B60ACB" w14:textId="77777777" w:rsidR="00C8331F" w:rsidRPr="004C5892" w:rsidRDefault="004C5892">
            <w:pPr>
              <w:pStyle w:val="Default"/>
              <w:spacing w:after="120"/>
              <w:jc w:val="both"/>
              <w:rPr>
                <w:sz w:val="22"/>
                <w:szCs w:val="23"/>
              </w:rPr>
            </w:pPr>
            <w:r w:rsidRPr="004C5892">
              <w:rPr>
                <w:sz w:val="22"/>
                <w:szCs w:val="23"/>
              </w:rPr>
              <w:t>Bij rapportage van een groep verbonden tegenpartijen komt de naam steeds overeen met die van de moederonderneming. In alle overige gevallen komt de n</w:t>
            </w:r>
            <w:r w:rsidRPr="004C5892">
              <w:rPr>
                <w:sz w:val="22"/>
                <w:szCs w:val="23"/>
              </w:rPr>
              <w:t xml:space="preserve">aam overeen met de individuele tegenpartij. </w:t>
            </w:r>
          </w:p>
        </w:tc>
      </w:tr>
      <w:tr w:rsidR="00C8331F" w:rsidRPr="004C5892" w14:paraId="4FE307C8" w14:textId="77777777">
        <w:tc>
          <w:tcPr>
            <w:tcW w:w="1389" w:type="dxa"/>
          </w:tcPr>
          <w:p w14:paraId="58B8831F"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0040</w:t>
            </w:r>
          </w:p>
        </w:tc>
        <w:tc>
          <w:tcPr>
            <w:tcW w:w="7620" w:type="dxa"/>
          </w:tcPr>
          <w:p w14:paraId="398B2636"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Groep of individuele cliënt</w:t>
            </w:r>
          </w:p>
          <w:p w14:paraId="2A45B950" w14:textId="77777777" w:rsidR="00C8331F" w:rsidRPr="004C5892" w:rsidRDefault="004C5892">
            <w:pPr>
              <w:pStyle w:val="Default"/>
              <w:jc w:val="both"/>
              <w:rPr>
                <w:sz w:val="22"/>
              </w:rPr>
            </w:pPr>
            <w:r w:rsidRPr="004C5892">
              <w:rPr>
                <w:sz w:val="22"/>
                <w:szCs w:val="23"/>
              </w:rPr>
              <w:t xml:space="preserve">De onderneming rapporteert blootstellingen aan individuele cliënten met een “1” of blootstellingen aan groepen verbonden cliënten met een “2”. </w:t>
            </w:r>
          </w:p>
        </w:tc>
      </w:tr>
      <w:tr w:rsidR="00C8331F" w:rsidRPr="004C5892" w14:paraId="5E4CB1FE" w14:textId="77777777">
        <w:tc>
          <w:tcPr>
            <w:tcW w:w="1389" w:type="dxa"/>
          </w:tcPr>
          <w:p w14:paraId="53AE55B4"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0050</w:t>
            </w:r>
          </w:p>
        </w:tc>
        <w:tc>
          <w:tcPr>
            <w:tcW w:w="7620" w:type="dxa"/>
          </w:tcPr>
          <w:p w14:paraId="621AB042"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Totaal CMH op datum van rapportage</w:t>
            </w:r>
          </w:p>
          <w:p w14:paraId="34E8B3F6"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lastRenderedPageBreak/>
              <w:t xml:space="preserve">De onderneming rapporteert het totale bedrag aan gelden van </w:t>
            </w:r>
            <w:r w:rsidRPr="004C5892">
              <w:rPr>
                <w:rFonts w:ascii="Times New Roman" w:hAnsi="Times New Roman"/>
                <w:bCs/>
                <w:szCs w:val="24"/>
              </w:rPr>
              <w:t>cliënten op de datum van rapportage.</w:t>
            </w:r>
          </w:p>
        </w:tc>
      </w:tr>
      <w:tr w:rsidR="00C8331F" w:rsidRPr="004C5892" w14:paraId="1E39C9D3" w14:textId="77777777">
        <w:tc>
          <w:tcPr>
            <w:tcW w:w="1389" w:type="dxa"/>
          </w:tcPr>
          <w:p w14:paraId="3F553E02"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lastRenderedPageBreak/>
              <w:t>0060</w:t>
            </w:r>
          </w:p>
        </w:tc>
        <w:tc>
          <w:tcPr>
            <w:tcW w:w="7620" w:type="dxa"/>
          </w:tcPr>
          <w:p w14:paraId="4438994F"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Percentage gelden cliënten aangehouden bij deze instelling</w:t>
            </w:r>
          </w:p>
          <w:p w14:paraId="4A5E4996"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De onderneming rapporteert het bedrag aan gelden van cliënten dat op de datum van rapportage wordt aangehouden bij elk van de tegenpartijen of groepen van</w:t>
            </w:r>
            <w:r w:rsidRPr="004C5892">
              <w:rPr>
                <w:rFonts w:ascii="Times New Roman" w:hAnsi="Times New Roman"/>
                <w:bCs/>
                <w:szCs w:val="24"/>
              </w:rPr>
              <w:t xml:space="preserve"> verbonden tegenpartijen waarvoor wordt gerapporteerd, uitgedrukt als percentage van het (in kolom 0050 gerapporteerde) totaal.</w:t>
            </w:r>
          </w:p>
        </w:tc>
      </w:tr>
    </w:tbl>
    <w:p w14:paraId="2A005E53" w14:textId="77777777" w:rsidR="00C8331F" w:rsidRPr="004C5892" w:rsidRDefault="00C8331F">
      <w:pPr>
        <w:spacing w:after="0"/>
        <w:rPr>
          <w:rFonts w:ascii="Times New Roman" w:hAnsi="Times New Roman" w:cs="Times New Roman"/>
          <w:u w:val="single"/>
        </w:rPr>
      </w:pPr>
    </w:p>
    <w:p w14:paraId="6B2F523E" w14:textId="77777777" w:rsidR="00C8331F" w:rsidRPr="004C5892" w:rsidRDefault="004C5892">
      <w:pPr>
        <w:pStyle w:val="Instructionsberschrift2"/>
        <w:ind w:left="357" w:hanging="357"/>
        <w:rPr>
          <w:rFonts w:ascii="Times New Roman" w:hAnsi="Times New Roman" w:cs="Times New Roman"/>
          <w:sz w:val="24"/>
        </w:rPr>
      </w:pPr>
      <w:bookmarkStart w:id="86" w:name="_Toc88038426"/>
      <w:r w:rsidRPr="004C5892">
        <w:rPr>
          <w:rFonts w:ascii="Times New Roman" w:hAnsi="Times New Roman"/>
          <w:sz w:val="24"/>
        </w:rPr>
        <w:t>4.4.</w:t>
      </w:r>
      <w:r w:rsidRPr="004C5892">
        <w:rPr>
          <w:rFonts w:ascii="Times New Roman" w:hAnsi="Times New Roman"/>
          <w:sz w:val="24"/>
        </w:rPr>
        <w:t xml:space="preserve"> I </w:t>
      </w:r>
      <w:r w:rsidRPr="004C5892">
        <w:rPr>
          <w:rFonts w:ascii="Times New Roman" w:hAnsi="Times New Roman"/>
          <w:sz w:val="24"/>
        </w:rPr>
        <w:t>08.02</w:t>
      </w:r>
      <w:r w:rsidRPr="004C5892">
        <w:rPr>
          <w:rFonts w:ascii="Times New Roman" w:hAnsi="Times New Roman"/>
          <w:sz w:val="24"/>
        </w:rPr>
        <w:t xml:space="preserve"> — NIVEAU VAN CONCENTRATIERISICO — ACTIVA ONDER BEWARING EN BEHEER (I </w:t>
      </w:r>
      <w:r w:rsidRPr="004C5892">
        <w:rPr>
          <w:rFonts w:ascii="Times New Roman" w:hAnsi="Times New Roman"/>
          <w:sz w:val="24"/>
        </w:rPr>
        <w:t>8.2</w:t>
      </w:r>
      <w:r w:rsidRPr="004C5892">
        <w:rPr>
          <w:rFonts w:ascii="Times New Roman" w:hAnsi="Times New Roman"/>
          <w:sz w:val="24"/>
        </w:rPr>
        <w:t>)</w:t>
      </w:r>
      <w:bookmarkEnd w:id="86"/>
    </w:p>
    <w:p w14:paraId="1173084A" w14:textId="77777777" w:rsidR="00C8331F" w:rsidRPr="004C5892" w:rsidRDefault="004C5892">
      <w:pPr>
        <w:pStyle w:val="Instructionsberschrift2"/>
        <w:ind w:left="357" w:hanging="357"/>
        <w:rPr>
          <w:rFonts w:ascii="Times New Roman" w:hAnsi="Times New Roman" w:cs="Times New Roman"/>
          <w:sz w:val="24"/>
          <w:u w:val="none"/>
        </w:rPr>
      </w:pPr>
      <w:bookmarkStart w:id="87" w:name="_Toc88038427"/>
      <w:r w:rsidRPr="004C5892">
        <w:rPr>
          <w:rFonts w:ascii="Times New Roman" w:hAnsi="Times New Roman"/>
          <w:sz w:val="24"/>
          <w:u w:val="none"/>
        </w:rPr>
        <w:t>4.4.1.</w:t>
      </w:r>
      <w:r w:rsidRPr="004C5892">
        <w:rPr>
          <w:rFonts w:ascii="Times New Roman" w:hAnsi="Times New Roman"/>
          <w:sz w:val="24"/>
          <w:u w:val="none"/>
        </w:rPr>
        <w:tab/>
      </w:r>
      <w:r w:rsidRPr="004C5892">
        <w:rPr>
          <w:rFonts w:ascii="Times New Roman" w:hAnsi="Times New Roman"/>
          <w:sz w:val="24"/>
        </w:rPr>
        <w:t>Instructies voor specifieke kolo</w:t>
      </w:r>
      <w:r w:rsidRPr="004C5892">
        <w:rPr>
          <w:rFonts w:ascii="Times New Roman" w:hAnsi="Times New Roman"/>
          <w:sz w:val="24"/>
        </w:rPr>
        <w:t>mmen</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2DB65B77" w14:textId="77777777">
        <w:tc>
          <w:tcPr>
            <w:tcW w:w="1389" w:type="dxa"/>
            <w:shd w:val="clear" w:color="auto" w:fill="D9D9D9"/>
          </w:tcPr>
          <w:p w14:paraId="0511CAC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169D5AF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3A6467E3" w14:textId="77777777">
        <w:tc>
          <w:tcPr>
            <w:tcW w:w="1389" w:type="dxa"/>
          </w:tcPr>
          <w:p w14:paraId="47DFB98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0010-0060</w:t>
            </w:r>
          </w:p>
        </w:tc>
        <w:tc>
          <w:tcPr>
            <w:tcW w:w="7620" w:type="dxa"/>
          </w:tcPr>
          <w:p w14:paraId="6CDC321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ASA</w:t>
            </w:r>
          </w:p>
          <w:p w14:paraId="567AD7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2, punt c), van Verordening (EU) 2019/2033</w:t>
            </w:r>
          </w:p>
          <w:p w14:paraId="41B0E59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onderneming rapporteert de identificatie van (voor zover beschikbaar) de vijf tegenpartijen of groepen verbonden cliënten waar de grootste bedragen aan effecten van cliënten zijn gedeponeerd. </w:t>
            </w:r>
          </w:p>
        </w:tc>
      </w:tr>
      <w:tr w:rsidR="00C8331F" w:rsidRPr="004C5892" w14:paraId="5E3FBC13" w14:textId="77777777">
        <w:tc>
          <w:tcPr>
            <w:tcW w:w="1389" w:type="dxa"/>
          </w:tcPr>
          <w:p w14:paraId="38F2326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3E836E95"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Code</w:t>
            </w:r>
          </w:p>
          <w:p w14:paraId="53361E9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De code als onderdeel van een identificatiecode v</w:t>
            </w:r>
            <w:r w:rsidRPr="004C5892">
              <w:rPr>
                <w:rStyle w:val="FormatvorlageInstructionsTabelleText"/>
                <w:rFonts w:ascii="Times New Roman" w:hAnsi="Times New Roman"/>
                <w:sz w:val="22"/>
              </w:rPr>
              <w:t>an de rij moet voor elke gerapporteerde entiteit uniek zijn. Voor beleggingsondernemingen en verzekeringsondernemingen is die code de LEI-code. Voor andere entiteiten is de code de LEI-code of, als die niet beschikbaar is, een nationale code. De code is un</w:t>
            </w:r>
            <w:r w:rsidRPr="004C5892">
              <w:rPr>
                <w:rStyle w:val="FormatvorlageInstructionsTabelleText"/>
                <w:rFonts w:ascii="Times New Roman" w:hAnsi="Times New Roman"/>
                <w:sz w:val="22"/>
              </w:rPr>
              <w:t>iek en wordt consequent gebruikt, te allen tijde en in alle templates. De code moet steeds een waarde hebben.</w:t>
            </w:r>
          </w:p>
        </w:tc>
      </w:tr>
      <w:tr w:rsidR="00C8331F" w:rsidRPr="004C5892" w14:paraId="36B29056" w14:textId="77777777">
        <w:tc>
          <w:tcPr>
            <w:tcW w:w="1389" w:type="dxa"/>
          </w:tcPr>
          <w:p w14:paraId="4E1F1A7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1A4720D9"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Type code</w:t>
            </w:r>
          </w:p>
          <w:p w14:paraId="35C3E19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beleggingsondernemingen geven het in kolom 0010 gerapporteerde type code aan als “type LEI-code” of “type nationale </w:t>
            </w:r>
            <w:r w:rsidRPr="004C5892">
              <w:rPr>
                <w:rFonts w:ascii="Times New Roman" w:hAnsi="Times New Roman"/>
                <w:bCs/>
              </w:rPr>
              <w:t>code”.</w:t>
            </w:r>
          </w:p>
        </w:tc>
      </w:tr>
      <w:tr w:rsidR="00C8331F" w:rsidRPr="004C5892" w14:paraId="1CBFA29E" w14:textId="77777777">
        <w:tc>
          <w:tcPr>
            <w:tcW w:w="1389" w:type="dxa"/>
          </w:tcPr>
          <w:p w14:paraId="7B58005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7A12064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Naam</w:t>
            </w:r>
          </w:p>
          <w:p w14:paraId="208801F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 xml:space="preserve">Bij rapportage van een groep verbonden tegenpartijen komt de naam steeds overeen met die van de moederonderneming. </w:t>
            </w:r>
            <w:r w:rsidRPr="004C5892">
              <w:t>In alle overige gevallen komt de naam overeen met de individuele tegenpartij.</w:t>
            </w:r>
          </w:p>
        </w:tc>
      </w:tr>
      <w:tr w:rsidR="00C8331F" w:rsidRPr="004C5892" w14:paraId="39ED9D71" w14:textId="77777777">
        <w:tc>
          <w:tcPr>
            <w:tcW w:w="1389" w:type="dxa"/>
          </w:tcPr>
          <w:p w14:paraId="7ECE4AF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4B1F793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Groep of individuele cliënt</w:t>
            </w:r>
          </w:p>
          <w:p w14:paraId="117B1552" w14:textId="77777777" w:rsidR="00C8331F" w:rsidRPr="004C5892" w:rsidRDefault="004C5892">
            <w:pPr>
              <w:pStyle w:val="Default"/>
              <w:jc w:val="both"/>
              <w:rPr>
                <w:sz w:val="22"/>
                <w:szCs w:val="22"/>
              </w:rPr>
            </w:pPr>
            <w:r w:rsidRPr="004C5892">
              <w:rPr>
                <w:sz w:val="22"/>
                <w:szCs w:val="22"/>
              </w:rPr>
              <w:t>De ondernem</w:t>
            </w:r>
            <w:r w:rsidRPr="004C5892">
              <w:rPr>
                <w:sz w:val="22"/>
                <w:szCs w:val="22"/>
              </w:rPr>
              <w:t xml:space="preserve">ing rapporteert blootstellingen aan individuele cliënten met een “1” of blootstellingen aan groepen verbonden cliënten met een “2”. </w:t>
            </w:r>
          </w:p>
        </w:tc>
      </w:tr>
      <w:tr w:rsidR="00C8331F" w:rsidRPr="004C5892" w14:paraId="079C5EF9" w14:textId="77777777">
        <w:tc>
          <w:tcPr>
            <w:tcW w:w="1389" w:type="dxa"/>
          </w:tcPr>
          <w:p w14:paraId="6BBDC9C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6AF3777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ASA op datum van rapportage</w:t>
            </w:r>
          </w:p>
          <w:p w14:paraId="193B00D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onderneming rapporteert het totale bedrag aan effecten van cliënten dat op de d</w:t>
            </w:r>
            <w:r w:rsidRPr="004C5892">
              <w:rPr>
                <w:rFonts w:ascii="Times New Roman" w:hAnsi="Times New Roman"/>
                <w:bCs/>
              </w:rPr>
              <w:t>atum van rapportage bij elke instelling is gedeponeerd.</w:t>
            </w:r>
          </w:p>
        </w:tc>
      </w:tr>
      <w:tr w:rsidR="00C8331F" w:rsidRPr="004C5892" w14:paraId="27182A99" w14:textId="77777777">
        <w:tc>
          <w:tcPr>
            <w:tcW w:w="1389" w:type="dxa"/>
          </w:tcPr>
          <w:p w14:paraId="14F43DA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Pr>
          <w:p w14:paraId="78ED857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Percentage effecten cliënten gedeponeerd bij deze instelling</w:t>
            </w:r>
          </w:p>
          <w:p w14:paraId="4B26B5C5"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onderneming rapporteert het bedrag aan effecten van cliënten dat op de datum van rapportage is gedeponeerd bij elk van de </w:t>
            </w:r>
            <w:r w:rsidRPr="004C5892">
              <w:rPr>
                <w:rFonts w:ascii="Times New Roman" w:hAnsi="Times New Roman"/>
                <w:bCs/>
              </w:rPr>
              <w:t>tegenpartijen of groepen van verbonden tegenpartijen waarvoor wordt gerapporteerd, uitgedrukt als percentage van het (in kolom 0050 gerapporteerde) totaal.</w:t>
            </w:r>
          </w:p>
        </w:tc>
      </w:tr>
    </w:tbl>
    <w:p w14:paraId="6526F5DD" w14:textId="77777777" w:rsidR="00C8331F" w:rsidRPr="004C5892" w:rsidRDefault="00C8331F">
      <w:pPr>
        <w:spacing w:after="0"/>
        <w:rPr>
          <w:rFonts w:ascii="Times New Roman" w:hAnsi="Times New Roman" w:cs="Times New Roman"/>
          <w:u w:val="single"/>
        </w:rPr>
      </w:pPr>
    </w:p>
    <w:p w14:paraId="22B307AA" w14:textId="77777777" w:rsidR="00C8331F" w:rsidRPr="004C5892" w:rsidRDefault="004C5892">
      <w:pPr>
        <w:pStyle w:val="Instructionsberschrift2"/>
        <w:ind w:left="357" w:hanging="357"/>
        <w:rPr>
          <w:rFonts w:ascii="Times New Roman" w:hAnsi="Times New Roman" w:cs="Times New Roman"/>
          <w:sz w:val="24"/>
        </w:rPr>
      </w:pPr>
      <w:bookmarkStart w:id="88" w:name="_Toc88038428"/>
      <w:r w:rsidRPr="004C5892">
        <w:rPr>
          <w:rFonts w:ascii="Times New Roman" w:hAnsi="Times New Roman"/>
          <w:sz w:val="24"/>
        </w:rPr>
        <w:lastRenderedPageBreak/>
        <w:t>4.5.</w:t>
      </w:r>
      <w:r w:rsidRPr="004C5892">
        <w:rPr>
          <w:rFonts w:ascii="Times New Roman" w:hAnsi="Times New Roman"/>
          <w:sz w:val="24"/>
        </w:rPr>
        <w:t xml:space="preserve"> I </w:t>
      </w:r>
      <w:r w:rsidRPr="004C5892">
        <w:rPr>
          <w:rFonts w:ascii="Times New Roman" w:hAnsi="Times New Roman"/>
          <w:sz w:val="24"/>
        </w:rPr>
        <w:t>08.03</w:t>
      </w:r>
      <w:r w:rsidRPr="004C5892">
        <w:rPr>
          <w:rFonts w:ascii="Times New Roman" w:hAnsi="Times New Roman"/>
          <w:sz w:val="24"/>
        </w:rPr>
        <w:t xml:space="preserve"> — NIVEAU VAN CONCENTRATIERISICO — TOTAAL EIGEN KASMIDDELEN GEDEPONEERD (I </w:t>
      </w:r>
      <w:r w:rsidRPr="004C5892">
        <w:rPr>
          <w:rFonts w:ascii="Times New Roman" w:hAnsi="Times New Roman"/>
          <w:sz w:val="24"/>
        </w:rPr>
        <w:t>8.3</w:t>
      </w:r>
      <w:r w:rsidRPr="004C5892">
        <w:rPr>
          <w:rFonts w:ascii="Times New Roman" w:hAnsi="Times New Roman"/>
          <w:sz w:val="24"/>
        </w:rPr>
        <w:t>)</w:t>
      </w:r>
      <w:bookmarkEnd w:id="88"/>
    </w:p>
    <w:p w14:paraId="4939B935" w14:textId="77777777" w:rsidR="00C8331F" w:rsidRPr="004C5892" w:rsidRDefault="004C5892">
      <w:pPr>
        <w:pStyle w:val="Instructionsberschrift2"/>
        <w:ind w:left="357" w:hanging="357"/>
        <w:rPr>
          <w:rFonts w:ascii="Times New Roman" w:hAnsi="Times New Roman" w:cs="Times New Roman"/>
          <w:sz w:val="24"/>
          <w:u w:val="none"/>
        </w:rPr>
      </w:pPr>
      <w:bookmarkStart w:id="89" w:name="_Toc88038429"/>
      <w:r w:rsidRPr="004C5892">
        <w:rPr>
          <w:rFonts w:ascii="Times New Roman" w:hAnsi="Times New Roman"/>
          <w:sz w:val="24"/>
          <w:u w:val="none"/>
        </w:rPr>
        <w:t>4.5.1.</w:t>
      </w:r>
      <w:r w:rsidRPr="004C5892">
        <w:rPr>
          <w:rFonts w:ascii="Times New Roman" w:hAnsi="Times New Roman"/>
          <w:sz w:val="24"/>
          <w:u w:val="none"/>
        </w:rPr>
        <w:tab/>
      </w:r>
      <w:r w:rsidRPr="004C5892">
        <w:rPr>
          <w:rFonts w:ascii="Times New Roman" w:hAnsi="Times New Roman"/>
          <w:sz w:val="24"/>
        </w:rPr>
        <w:t>Instructies voor specifieke kolommen</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3090C769" w14:textId="77777777">
        <w:tc>
          <w:tcPr>
            <w:tcW w:w="1389" w:type="dxa"/>
            <w:shd w:val="clear" w:color="auto" w:fill="D9D9D9"/>
          </w:tcPr>
          <w:p w14:paraId="468305C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2B81E09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3C5DED9B" w14:textId="77777777">
        <w:tc>
          <w:tcPr>
            <w:tcW w:w="1389" w:type="dxa"/>
          </w:tcPr>
          <w:p w14:paraId="3D3ECB7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0010-0060</w:t>
            </w:r>
          </w:p>
        </w:tc>
        <w:tc>
          <w:tcPr>
            <w:tcW w:w="7620" w:type="dxa"/>
          </w:tcPr>
          <w:p w14:paraId="2D10FA5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eigen kasmiddelen gedeponeerd</w:t>
            </w:r>
          </w:p>
          <w:p w14:paraId="7F60881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54, lid 2, punten d) </w:t>
            </w:r>
            <w:r w:rsidRPr="004C5892">
              <w:rPr>
                <w:rFonts w:ascii="Times New Roman" w:hAnsi="Times New Roman"/>
                <w:bCs/>
              </w:rPr>
              <w:t>en f), van Verordening (EU) 2019/2033</w:t>
            </w:r>
          </w:p>
          <w:p w14:paraId="3552965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onderneming rapporteert de identificatie van (voor zover beschikbaar) de vijf tegenpartijen of groep verbonden cliënten waar de grootste bedragen aan eigen kasmiddelen van de onderneming zijn gedeponeerd. </w:t>
            </w:r>
          </w:p>
        </w:tc>
      </w:tr>
      <w:tr w:rsidR="00C8331F" w:rsidRPr="004C5892" w14:paraId="7284FA2B" w14:textId="77777777">
        <w:tc>
          <w:tcPr>
            <w:tcW w:w="1389" w:type="dxa"/>
          </w:tcPr>
          <w:p w14:paraId="7A712C0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62B2BE6A"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Cod</w:t>
            </w:r>
            <w:r w:rsidRPr="004C5892">
              <w:rPr>
                <w:rStyle w:val="InstructionsTabelleberschrift"/>
                <w:rFonts w:ascii="Times New Roman" w:hAnsi="Times New Roman"/>
                <w:sz w:val="22"/>
                <w:szCs w:val="22"/>
              </w:rPr>
              <w:t>e</w:t>
            </w:r>
          </w:p>
          <w:p w14:paraId="7E3FD96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De code als onderdeel van een identificatiecode van de rij moet voor elke gerapporteerde entiteit uniek zijn. Voor beleggingsondernemingen en verzekeringsondernemingen is die code de LEI-code. Voor andere entiteiten is de code de LEI-code of, als die nie</w:t>
            </w:r>
            <w:r w:rsidRPr="004C5892">
              <w:rPr>
                <w:rStyle w:val="FormatvorlageInstructionsTabelleText"/>
                <w:rFonts w:ascii="Times New Roman" w:hAnsi="Times New Roman"/>
                <w:sz w:val="22"/>
              </w:rPr>
              <w:t>t beschikbaar is, een nationale code. De code is uniek en wordt consequent gebruikt, te allen tijde en in alle templates. De code moet steeds een waarde hebben.</w:t>
            </w:r>
          </w:p>
        </w:tc>
      </w:tr>
      <w:tr w:rsidR="00C8331F" w:rsidRPr="004C5892" w14:paraId="5284A6D3" w14:textId="77777777">
        <w:tc>
          <w:tcPr>
            <w:tcW w:w="1389" w:type="dxa"/>
          </w:tcPr>
          <w:p w14:paraId="727E403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7072CD9B" w14:textId="77777777" w:rsidR="00C8331F" w:rsidRPr="004C5892" w:rsidRDefault="004C5892">
            <w:pPr>
              <w:pStyle w:val="InstructionsText"/>
              <w:rPr>
                <w:rStyle w:val="InstructionsTabelleberschrift"/>
                <w:rFonts w:ascii="Times New Roman" w:eastAsiaTheme="minorHAnsi" w:hAnsi="Times New Roman"/>
                <w:bCs/>
                <w:sz w:val="22"/>
                <w:szCs w:val="22"/>
              </w:rPr>
            </w:pPr>
            <w:r w:rsidRPr="004C5892">
              <w:rPr>
                <w:rStyle w:val="InstructionsTabelleberschrift"/>
                <w:rFonts w:ascii="Times New Roman" w:hAnsi="Times New Roman"/>
                <w:sz w:val="22"/>
                <w:szCs w:val="22"/>
              </w:rPr>
              <w:t>Type code</w:t>
            </w:r>
          </w:p>
          <w:p w14:paraId="7F4699B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beleggingsondernemingen geven het in kolom 0010 gerapporteerde type code </w:t>
            </w:r>
            <w:r w:rsidRPr="004C5892">
              <w:rPr>
                <w:rFonts w:ascii="Times New Roman" w:hAnsi="Times New Roman"/>
                <w:bCs/>
              </w:rPr>
              <w:t>aan als “type LEI-code” of “type nationale code”.</w:t>
            </w:r>
          </w:p>
        </w:tc>
      </w:tr>
      <w:tr w:rsidR="00C8331F" w:rsidRPr="004C5892" w14:paraId="2431990A" w14:textId="77777777">
        <w:tc>
          <w:tcPr>
            <w:tcW w:w="1389" w:type="dxa"/>
          </w:tcPr>
          <w:p w14:paraId="4600CB4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2783992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Naam</w:t>
            </w:r>
          </w:p>
          <w:p w14:paraId="7E97E4C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Bij rapportage van een groep verbonden tegenpartijen komt de naam steeds overeen met die van de moederonderneming. In alle overige gevallen komt de naam overeen met de individuele tegenpartij.</w:t>
            </w:r>
          </w:p>
        </w:tc>
      </w:tr>
      <w:tr w:rsidR="00C8331F" w:rsidRPr="004C5892" w14:paraId="062C92D3" w14:textId="77777777">
        <w:tc>
          <w:tcPr>
            <w:tcW w:w="1389" w:type="dxa"/>
          </w:tcPr>
          <w:p w14:paraId="1DC8E52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w:t>
            </w:r>
            <w:r w:rsidRPr="004C5892">
              <w:rPr>
                <w:rFonts w:ascii="Times New Roman" w:hAnsi="Times New Roman"/>
                <w:bCs/>
              </w:rPr>
              <w:t>040</w:t>
            </w:r>
          </w:p>
        </w:tc>
        <w:tc>
          <w:tcPr>
            <w:tcW w:w="7620" w:type="dxa"/>
          </w:tcPr>
          <w:p w14:paraId="3F0CF9A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Groep of individuele cliënt</w:t>
            </w:r>
          </w:p>
          <w:p w14:paraId="6FD2D46F" w14:textId="77777777" w:rsidR="00C8331F" w:rsidRPr="004C5892" w:rsidRDefault="004C5892">
            <w:pPr>
              <w:pStyle w:val="Default"/>
              <w:spacing w:after="120"/>
              <w:jc w:val="both"/>
              <w:rPr>
                <w:sz w:val="22"/>
                <w:szCs w:val="22"/>
              </w:rPr>
            </w:pPr>
            <w:r w:rsidRPr="004C5892">
              <w:rPr>
                <w:sz w:val="22"/>
                <w:szCs w:val="22"/>
              </w:rPr>
              <w:t xml:space="preserve">De onderneming rapporteert blootstellingen aan individuele cliënten met een “1” of blootstellingen aan groepen verbonden cliënten met een “2”. </w:t>
            </w:r>
          </w:p>
        </w:tc>
      </w:tr>
      <w:tr w:rsidR="00C8331F" w:rsidRPr="004C5892" w14:paraId="0EF1119D" w14:textId="77777777">
        <w:tc>
          <w:tcPr>
            <w:tcW w:w="1389" w:type="dxa"/>
          </w:tcPr>
          <w:p w14:paraId="77095CB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3D372EA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Bedrag deposito’s kasmiddelen onderneming bij de instelling</w:t>
            </w:r>
          </w:p>
          <w:p w14:paraId="09048F1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onderneming</w:t>
            </w:r>
            <w:r w:rsidRPr="004C5892">
              <w:rPr>
                <w:rFonts w:ascii="Times New Roman" w:hAnsi="Times New Roman"/>
                <w:bCs/>
              </w:rPr>
              <w:t xml:space="preserve"> rapporteert het totale bedrag aan eigen kasmiddelen dat op de datum van rapportage bij elke instelling wordt gehouden.</w:t>
            </w:r>
          </w:p>
        </w:tc>
      </w:tr>
      <w:tr w:rsidR="00C8331F" w:rsidRPr="004C5892" w14:paraId="43ECD850" w14:textId="77777777">
        <w:tc>
          <w:tcPr>
            <w:tcW w:w="1389" w:type="dxa"/>
          </w:tcPr>
          <w:p w14:paraId="513D5B5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Pr>
          <w:p w14:paraId="39E7333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Percentage deposito’s kasmiddelen onderneming bij de instelling</w:t>
            </w:r>
          </w:p>
          <w:p w14:paraId="75A4877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onderneming rapporteert het bedrag aan eigen </w:t>
            </w:r>
            <w:r w:rsidRPr="004C5892">
              <w:rPr>
                <w:rFonts w:ascii="Times New Roman" w:hAnsi="Times New Roman"/>
                <w:bCs/>
              </w:rPr>
              <w:t>kasmiddelen dat op de datum van rapportage is gedeponeerd bij elk van de tegenpartijen of groepen van verbonden tegenpartijen waarvoor wordt gerapporteerd, uitgedrukt als percentage van de totale eigen kasmiddelen van de beleggingsonderneming.</w:t>
            </w:r>
          </w:p>
        </w:tc>
      </w:tr>
    </w:tbl>
    <w:p w14:paraId="70333C04" w14:textId="77777777" w:rsidR="00C8331F" w:rsidRPr="004C5892" w:rsidRDefault="00C8331F">
      <w:pPr>
        <w:spacing w:after="0"/>
        <w:rPr>
          <w:rFonts w:ascii="Times New Roman" w:hAnsi="Times New Roman" w:cs="Times New Roman"/>
          <w:u w:val="single"/>
        </w:rPr>
      </w:pPr>
    </w:p>
    <w:p w14:paraId="7892662D" w14:textId="77777777" w:rsidR="00C8331F" w:rsidRPr="004C5892" w:rsidRDefault="004C5892">
      <w:pPr>
        <w:pStyle w:val="Instructionsberschrift2"/>
        <w:ind w:left="357" w:hanging="357"/>
        <w:rPr>
          <w:rFonts w:ascii="Times New Roman" w:hAnsi="Times New Roman" w:cs="Times New Roman"/>
          <w:sz w:val="24"/>
        </w:rPr>
      </w:pPr>
      <w:bookmarkStart w:id="90" w:name="_Toc88038430"/>
      <w:r w:rsidRPr="004C5892">
        <w:rPr>
          <w:rFonts w:ascii="Times New Roman" w:hAnsi="Times New Roman"/>
          <w:sz w:val="24"/>
        </w:rPr>
        <w:t>4.6.</w:t>
      </w:r>
      <w:r w:rsidRPr="004C5892">
        <w:rPr>
          <w:rFonts w:ascii="Times New Roman" w:hAnsi="Times New Roman"/>
          <w:sz w:val="24"/>
          <w:u w:val="none"/>
        </w:rPr>
        <w:t xml:space="preserve"> </w:t>
      </w:r>
      <w:r w:rsidRPr="004C5892">
        <w:rPr>
          <w:rFonts w:ascii="Times New Roman" w:hAnsi="Times New Roman"/>
          <w:sz w:val="24"/>
        </w:rPr>
        <w:t xml:space="preserve">I </w:t>
      </w:r>
      <w:r w:rsidRPr="004C5892">
        <w:rPr>
          <w:rFonts w:ascii="Times New Roman" w:hAnsi="Times New Roman"/>
          <w:sz w:val="24"/>
        </w:rPr>
        <w:t>08.</w:t>
      </w:r>
      <w:r w:rsidRPr="004C5892">
        <w:rPr>
          <w:rFonts w:ascii="Times New Roman" w:hAnsi="Times New Roman"/>
          <w:sz w:val="24"/>
        </w:rPr>
        <w:t>04</w:t>
      </w:r>
      <w:r w:rsidRPr="004C5892">
        <w:rPr>
          <w:rFonts w:ascii="Times New Roman" w:hAnsi="Times New Roman"/>
          <w:sz w:val="24"/>
        </w:rPr>
        <w:t xml:space="preserve"> — NIVEAU VAN CONCENTRATIERISICO — TOTALE OPBRENGSTEN (I </w:t>
      </w:r>
      <w:r w:rsidRPr="004C5892">
        <w:rPr>
          <w:rFonts w:ascii="Times New Roman" w:hAnsi="Times New Roman"/>
          <w:sz w:val="24"/>
        </w:rPr>
        <w:t>8.4</w:t>
      </w:r>
      <w:r w:rsidRPr="004C5892">
        <w:rPr>
          <w:rFonts w:ascii="Times New Roman" w:hAnsi="Times New Roman"/>
          <w:sz w:val="24"/>
        </w:rPr>
        <w:t>)</w:t>
      </w:r>
      <w:bookmarkEnd w:id="90"/>
    </w:p>
    <w:p w14:paraId="2366CEF3" w14:textId="77777777" w:rsidR="00C8331F" w:rsidRPr="004C5892" w:rsidRDefault="004C5892">
      <w:pPr>
        <w:pStyle w:val="Instructionsberschrift2"/>
        <w:ind w:left="357" w:hanging="357"/>
        <w:rPr>
          <w:rFonts w:ascii="Times New Roman" w:hAnsi="Times New Roman" w:cs="Times New Roman"/>
        </w:rPr>
      </w:pPr>
      <w:bookmarkStart w:id="91" w:name="_Toc88038431"/>
      <w:r w:rsidRPr="004C5892">
        <w:rPr>
          <w:rFonts w:ascii="Times New Roman" w:hAnsi="Times New Roman"/>
          <w:sz w:val="24"/>
          <w:u w:val="none"/>
        </w:rPr>
        <w:t>4.6.1.</w:t>
      </w:r>
      <w:r w:rsidRPr="004C5892">
        <w:rPr>
          <w:rFonts w:ascii="Times New Roman" w:hAnsi="Times New Roman"/>
          <w:sz w:val="24"/>
          <w:u w:val="none"/>
        </w:rPr>
        <w:tab/>
      </w:r>
      <w:r w:rsidRPr="004C5892">
        <w:rPr>
          <w:rFonts w:ascii="Times New Roman" w:hAnsi="Times New Roman"/>
          <w:sz w:val="24"/>
        </w:rPr>
        <w:t>Instructies voor specifieke kolommen</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6304D2BB" w14:textId="77777777">
        <w:tc>
          <w:tcPr>
            <w:tcW w:w="1389" w:type="dxa"/>
            <w:shd w:val="clear" w:color="auto" w:fill="D9D9D9"/>
          </w:tcPr>
          <w:p w14:paraId="3A1E0AD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2D925CF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74F9C7A0" w14:textId="77777777">
        <w:tc>
          <w:tcPr>
            <w:tcW w:w="1389" w:type="dxa"/>
          </w:tcPr>
          <w:p w14:paraId="4B1544D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0010-0080</w:t>
            </w:r>
          </w:p>
        </w:tc>
        <w:tc>
          <w:tcPr>
            <w:tcW w:w="7620" w:type="dxa"/>
          </w:tcPr>
          <w:p w14:paraId="09FE13E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Totale opbrengsten</w:t>
            </w:r>
          </w:p>
          <w:p w14:paraId="734ED9D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54, lid 2, punten e) en f), van Verordening (EU) </w:t>
            </w:r>
            <w:r w:rsidRPr="004C5892">
              <w:rPr>
                <w:rFonts w:ascii="Times New Roman" w:hAnsi="Times New Roman"/>
                <w:bCs/>
              </w:rPr>
              <w:t>2019/2033</w:t>
            </w:r>
          </w:p>
          <w:p w14:paraId="3308D5AB"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De onderneming rapporteert de identificatie van (voor zover beschikbaar) de vijf cliënten of groepen verbonden cliënten waarvan de grootste bedragen aan opbrengsten van de onderneming afkomstig zijn.</w:t>
            </w:r>
          </w:p>
        </w:tc>
      </w:tr>
      <w:tr w:rsidR="00C8331F" w:rsidRPr="004C5892" w14:paraId="630FFE55" w14:textId="77777777">
        <w:tc>
          <w:tcPr>
            <w:tcW w:w="1389" w:type="dxa"/>
          </w:tcPr>
          <w:p w14:paraId="2D6C426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0010</w:t>
            </w:r>
          </w:p>
        </w:tc>
        <w:tc>
          <w:tcPr>
            <w:tcW w:w="7620" w:type="dxa"/>
          </w:tcPr>
          <w:p w14:paraId="2D3C5E3C"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Code</w:t>
            </w:r>
          </w:p>
          <w:p w14:paraId="7FF7DE16" w14:textId="77777777" w:rsidR="00C8331F" w:rsidRPr="004C5892" w:rsidRDefault="004C5892">
            <w:pPr>
              <w:spacing w:after="120" w:line="240" w:lineRule="auto"/>
              <w:jc w:val="both"/>
              <w:rPr>
                <w:rFonts w:ascii="Times New Roman" w:eastAsia="Times New Roman" w:hAnsi="Times New Roman" w:cs="Times New Roman"/>
                <w:bCs/>
              </w:rPr>
            </w:pPr>
            <w:r w:rsidRPr="004C5892">
              <w:rPr>
                <w:rStyle w:val="FormatvorlageInstructionsTabelleText"/>
                <w:rFonts w:ascii="Times New Roman" w:hAnsi="Times New Roman"/>
                <w:sz w:val="22"/>
              </w:rPr>
              <w:t>De code als onderdeel van een ident</w:t>
            </w:r>
            <w:r w:rsidRPr="004C5892">
              <w:rPr>
                <w:rStyle w:val="FormatvorlageInstructionsTabelleText"/>
                <w:rFonts w:ascii="Times New Roman" w:hAnsi="Times New Roman"/>
                <w:sz w:val="22"/>
              </w:rPr>
              <w:t>ificatiecode van de rij moet voor elke gerapporteerde entiteit uniek zijn. Voor beleggingsondernemingen en verzekeringsondernemingen is die code de LEI-code. Voor andere entiteiten is de code de LEI-code of, als die niet beschikbaar is, een nationale code.</w:t>
            </w:r>
            <w:r w:rsidRPr="004C5892">
              <w:rPr>
                <w:rStyle w:val="FormatvorlageInstructionsTabelleText"/>
                <w:rFonts w:ascii="Times New Roman" w:hAnsi="Times New Roman"/>
                <w:sz w:val="22"/>
              </w:rPr>
              <w:t xml:space="preserve"> De code is uniek en wordt consequent gebruikt, te allen tijde en in alle templates. De code moet steeds een waarde hebben.</w:t>
            </w:r>
          </w:p>
        </w:tc>
      </w:tr>
      <w:tr w:rsidR="00C8331F" w:rsidRPr="004C5892" w14:paraId="2F1FC180" w14:textId="77777777">
        <w:tc>
          <w:tcPr>
            <w:tcW w:w="1389" w:type="dxa"/>
          </w:tcPr>
          <w:p w14:paraId="779CE4F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5908824A"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Type code</w:t>
            </w:r>
          </w:p>
          <w:p w14:paraId="367B315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beleggingsondernemingen geven het in kolom 0010 gerapporteerde type code aan als “type LEI-code” of “type </w:t>
            </w:r>
            <w:r w:rsidRPr="004C5892">
              <w:rPr>
                <w:rFonts w:ascii="Times New Roman" w:hAnsi="Times New Roman"/>
                <w:bCs/>
              </w:rPr>
              <w:t>nationale code”.</w:t>
            </w:r>
          </w:p>
        </w:tc>
      </w:tr>
      <w:tr w:rsidR="00C8331F" w:rsidRPr="004C5892" w14:paraId="26A75E0B" w14:textId="77777777">
        <w:tc>
          <w:tcPr>
            <w:tcW w:w="1389" w:type="dxa"/>
          </w:tcPr>
          <w:p w14:paraId="704F138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24AC2B0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Naam</w:t>
            </w:r>
          </w:p>
          <w:p w14:paraId="7BFCA73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Bij rapportage van een groep verbonden cliënten komt de naam steeds overeen met die van de moederonderneming. In alle overige gevallen komt de naam overeen met de individuele tegenpartij.</w:t>
            </w:r>
          </w:p>
        </w:tc>
      </w:tr>
      <w:tr w:rsidR="00C8331F" w:rsidRPr="004C5892" w14:paraId="557FB2FD" w14:textId="77777777">
        <w:tc>
          <w:tcPr>
            <w:tcW w:w="1389" w:type="dxa"/>
          </w:tcPr>
          <w:p w14:paraId="7DCF920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1F22F68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Groep of individuele cliënt</w:t>
            </w:r>
          </w:p>
          <w:p w14:paraId="1B598CE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De ond</w:t>
            </w:r>
            <w:r w:rsidRPr="004C5892">
              <w:rPr>
                <w:rFonts w:ascii="Times New Roman" w:hAnsi="Times New Roman"/>
              </w:rPr>
              <w:t>erneming rapporteert blootstellingen aan individuele cliënten met een “1” of blootstellingen aan groepen verbonden cliënten met een “2”.</w:t>
            </w:r>
          </w:p>
        </w:tc>
      </w:tr>
      <w:tr w:rsidR="00C8331F" w:rsidRPr="004C5892" w14:paraId="19C80414" w14:textId="77777777">
        <w:tc>
          <w:tcPr>
            <w:tcW w:w="1389" w:type="dxa"/>
          </w:tcPr>
          <w:p w14:paraId="1F0286C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3EF9453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Totale opbrengsten afkomstig van deze cliënt</w:t>
            </w:r>
          </w:p>
          <w:p w14:paraId="7BE1A01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onderneming rapporteert de per cliënt of groep van verbonden clië</w:t>
            </w:r>
            <w:r w:rsidRPr="004C5892">
              <w:rPr>
                <w:rFonts w:ascii="Times New Roman" w:hAnsi="Times New Roman"/>
                <w:bCs/>
              </w:rPr>
              <w:t>nten sinds het begin van het boekjaar gegenereerde totale opbrengsten. De opbrengsten worden uitgesplitst in rente- en dividendbaten, enerzijds, en vergoedings- en provisiebaten en overige baten, anderzijds.</w:t>
            </w:r>
          </w:p>
        </w:tc>
      </w:tr>
      <w:tr w:rsidR="00C8331F" w:rsidRPr="004C5892" w14:paraId="229B475E" w14:textId="77777777">
        <w:tc>
          <w:tcPr>
            <w:tcW w:w="1389" w:type="dxa"/>
          </w:tcPr>
          <w:p w14:paraId="295125D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0060-0090</w:t>
            </w:r>
          </w:p>
        </w:tc>
        <w:tc>
          <w:tcPr>
            <w:tcW w:w="7620" w:type="dxa"/>
          </w:tcPr>
          <w:p w14:paraId="29259A4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Rente- en dividendbaten</w:t>
            </w:r>
          </w:p>
        </w:tc>
      </w:tr>
      <w:tr w:rsidR="00C8331F" w:rsidRPr="004C5892" w14:paraId="67F72EF2" w14:textId="77777777">
        <w:tc>
          <w:tcPr>
            <w:tcW w:w="1389" w:type="dxa"/>
          </w:tcPr>
          <w:p w14:paraId="3A0DAAE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0060 </w:t>
            </w:r>
          </w:p>
        </w:tc>
        <w:tc>
          <w:tcPr>
            <w:tcW w:w="7620" w:type="dxa"/>
          </w:tcPr>
          <w:p w14:paraId="3961496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Rente- en dividendbaten — Bedrag gegenereerd door posities in handelsportefeuille</w:t>
            </w:r>
          </w:p>
          <w:p w14:paraId="6449380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Handelsportefeuille in de zin van artikel 4, lid 1, punt 54, van Gedelegeerde Verordening (EU) 2019/2033. </w:t>
            </w:r>
          </w:p>
        </w:tc>
      </w:tr>
      <w:tr w:rsidR="00C8331F" w:rsidRPr="004C5892" w14:paraId="621B79BE" w14:textId="77777777">
        <w:tc>
          <w:tcPr>
            <w:tcW w:w="1389" w:type="dxa"/>
          </w:tcPr>
          <w:p w14:paraId="10D0E1E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Pr>
          <w:p w14:paraId="3877AC5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Rente- en dividendbaten — Bedrag gegenereerd door posities in</w:t>
            </w:r>
            <w:r w:rsidRPr="004C5892">
              <w:rPr>
                <w:rFonts w:ascii="Times New Roman" w:hAnsi="Times New Roman"/>
                <w:b/>
                <w:bCs/>
                <w:u w:val="single"/>
              </w:rPr>
              <w:t xml:space="preserve"> niet-handelsportefeuille</w:t>
            </w:r>
          </w:p>
        </w:tc>
      </w:tr>
      <w:tr w:rsidR="00C8331F" w:rsidRPr="004C5892" w14:paraId="2BDF2000" w14:textId="77777777">
        <w:tc>
          <w:tcPr>
            <w:tcW w:w="1389" w:type="dxa"/>
          </w:tcPr>
          <w:p w14:paraId="531A5CB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0080</w:t>
            </w:r>
          </w:p>
        </w:tc>
        <w:tc>
          <w:tcPr>
            <w:tcW w:w="7620" w:type="dxa"/>
          </w:tcPr>
          <w:p w14:paraId="3562D70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Rente- en dividendbaten — waarvan: bedrag gegenereerd door posten buiten balanstelling</w:t>
            </w:r>
          </w:p>
        </w:tc>
      </w:tr>
      <w:tr w:rsidR="00C8331F" w:rsidRPr="004C5892" w14:paraId="3E2147C4" w14:textId="77777777">
        <w:tc>
          <w:tcPr>
            <w:tcW w:w="1389" w:type="dxa"/>
          </w:tcPr>
          <w:p w14:paraId="29DB634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w:t>
            </w:r>
          </w:p>
        </w:tc>
        <w:tc>
          <w:tcPr>
            <w:tcW w:w="7620" w:type="dxa"/>
          </w:tcPr>
          <w:p w14:paraId="607CC5B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Percentage rente- en dividendbaten afkomstig van deze cliënt</w:t>
            </w:r>
          </w:p>
          <w:p w14:paraId="2DB9709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onderneming rapporteert de door elk van de cliënten of </w:t>
            </w:r>
            <w:r w:rsidRPr="004C5892">
              <w:rPr>
                <w:rFonts w:ascii="Times New Roman" w:hAnsi="Times New Roman"/>
                <w:bCs/>
              </w:rPr>
              <w:t>groepen van verbonden cliënten gegenereerde rente- en dividendbaten, uitgedrukt als percentage van de totale rente- en dividendbaten van de beleggingsonderneming.</w:t>
            </w:r>
          </w:p>
        </w:tc>
      </w:tr>
      <w:tr w:rsidR="00C8331F" w:rsidRPr="004C5892" w14:paraId="7E8DAFBF" w14:textId="77777777">
        <w:tc>
          <w:tcPr>
            <w:tcW w:w="1389" w:type="dxa"/>
          </w:tcPr>
          <w:p w14:paraId="1DCB0E2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0100-0110</w:t>
            </w:r>
          </w:p>
        </w:tc>
        <w:tc>
          <w:tcPr>
            <w:tcW w:w="7620" w:type="dxa"/>
          </w:tcPr>
          <w:p w14:paraId="11EAFA3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Vergoedings- en provisiebaten en overige baten</w:t>
            </w:r>
          </w:p>
        </w:tc>
      </w:tr>
      <w:tr w:rsidR="00C8331F" w:rsidRPr="004C5892" w14:paraId="41B0EF6E" w14:textId="77777777">
        <w:tc>
          <w:tcPr>
            <w:tcW w:w="1389" w:type="dxa"/>
          </w:tcPr>
          <w:p w14:paraId="1C9C333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0100 </w:t>
            </w:r>
          </w:p>
        </w:tc>
        <w:tc>
          <w:tcPr>
            <w:tcW w:w="7620" w:type="dxa"/>
          </w:tcPr>
          <w:p w14:paraId="2F649B9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Vergoedings- en provisiebaten en overige baten — Bedrag </w:t>
            </w:r>
          </w:p>
        </w:tc>
      </w:tr>
      <w:tr w:rsidR="00C8331F" w:rsidRPr="004C5892" w14:paraId="1DADED23" w14:textId="77777777">
        <w:tc>
          <w:tcPr>
            <w:tcW w:w="1389" w:type="dxa"/>
          </w:tcPr>
          <w:p w14:paraId="3BDE1C1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0110</w:t>
            </w:r>
          </w:p>
        </w:tc>
        <w:tc>
          <w:tcPr>
            <w:tcW w:w="7620" w:type="dxa"/>
          </w:tcPr>
          <w:p w14:paraId="52E7682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Vergoedings- en provisiebaten en overige baten afkomstig van deze cliënt</w:t>
            </w:r>
          </w:p>
          <w:p w14:paraId="12929D6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onderneming rapporteert de door elk van de cliënten of groepen van verbonden cliënten gegenereerde vergoedings- en pr</w:t>
            </w:r>
            <w:r w:rsidRPr="004C5892">
              <w:rPr>
                <w:rFonts w:ascii="Times New Roman" w:hAnsi="Times New Roman"/>
                <w:bCs/>
              </w:rPr>
              <w:t>ovisiebaten en overige baten, uitgedrukt als percentage van de totale vergoedings- en provisiebaten en overige baten van de beleggingsonderneming.</w:t>
            </w:r>
          </w:p>
        </w:tc>
      </w:tr>
    </w:tbl>
    <w:p w14:paraId="346F1455" w14:textId="77777777" w:rsidR="00C8331F" w:rsidRPr="004C5892" w:rsidRDefault="00C8331F">
      <w:pPr>
        <w:spacing w:after="0"/>
        <w:rPr>
          <w:rFonts w:ascii="Times New Roman" w:hAnsi="Times New Roman" w:cs="Times New Roman"/>
          <w:u w:val="single"/>
        </w:rPr>
      </w:pPr>
    </w:p>
    <w:p w14:paraId="246BD8B2" w14:textId="77777777" w:rsidR="00C8331F" w:rsidRPr="004C5892" w:rsidRDefault="004C5892">
      <w:pPr>
        <w:pStyle w:val="Instructionsberschrift2"/>
        <w:ind w:left="357" w:hanging="357"/>
        <w:rPr>
          <w:rFonts w:ascii="Times New Roman" w:hAnsi="Times New Roman" w:cs="Times New Roman"/>
          <w:sz w:val="24"/>
        </w:rPr>
      </w:pPr>
      <w:bookmarkStart w:id="92" w:name="_Toc88038432"/>
      <w:r w:rsidRPr="004C5892">
        <w:rPr>
          <w:rFonts w:ascii="Times New Roman" w:hAnsi="Times New Roman"/>
          <w:sz w:val="24"/>
        </w:rPr>
        <w:t>4.7.</w:t>
      </w:r>
      <w:r w:rsidRPr="004C5892">
        <w:rPr>
          <w:rFonts w:ascii="Times New Roman" w:hAnsi="Times New Roman"/>
          <w:sz w:val="24"/>
          <w:u w:val="none"/>
        </w:rPr>
        <w:t xml:space="preserve"> </w:t>
      </w:r>
      <w:r w:rsidRPr="004C5892">
        <w:rPr>
          <w:rFonts w:ascii="Times New Roman" w:hAnsi="Times New Roman"/>
          <w:sz w:val="24"/>
        </w:rPr>
        <w:t xml:space="preserve">I </w:t>
      </w:r>
      <w:r w:rsidRPr="004C5892">
        <w:rPr>
          <w:rFonts w:ascii="Times New Roman" w:hAnsi="Times New Roman"/>
          <w:sz w:val="24"/>
        </w:rPr>
        <w:t>08.05</w:t>
      </w:r>
      <w:r w:rsidRPr="004C5892">
        <w:rPr>
          <w:rFonts w:ascii="Times New Roman" w:hAnsi="Times New Roman"/>
          <w:sz w:val="24"/>
        </w:rPr>
        <w:t xml:space="preserve"> — BLOOTSTELLINGEN IN DE HANDELSPORTEFEUILLE (I </w:t>
      </w:r>
      <w:r w:rsidRPr="004C5892">
        <w:rPr>
          <w:rFonts w:ascii="Times New Roman" w:hAnsi="Times New Roman"/>
          <w:sz w:val="24"/>
        </w:rPr>
        <w:t>8.5</w:t>
      </w:r>
      <w:r w:rsidRPr="004C5892">
        <w:rPr>
          <w:rFonts w:ascii="Times New Roman" w:hAnsi="Times New Roman"/>
          <w:sz w:val="24"/>
        </w:rPr>
        <w:t>)</w:t>
      </w:r>
      <w:bookmarkEnd w:id="92"/>
    </w:p>
    <w:p w14:paraId="5864FA02" w14:textId="77777777" w:rsidR="00C8331F" w:rsidRPr="004C5892" w:rsidRDefault="004C5892">
      <w:pPr>
        <w:pStyle w:val="Instructionsberschrift2"/>
        <w:ind w:left="357" w:hanging="357"/>
        <w:rPr>
          <w:rFonts w:ascii="Times New Roman" w:hAnsi="Times New Roman" w:cs="Times New Roman"/>
        </w:rPr>
      </w:pPr>
      <w:bookmarkStart w:id="93" w:name="_Toc88038433"/>
      <w:r w:rsidRPr="004C5892">
        <w:rPr>
          <w:rFonts w:ascii="Times New Roman" w:hAnsi="Times New Roman"/>
          <w:sz w:val="24"/>
          <w:u w:val="none"/>
        </w:rPr>
        <w:t>4.7.1.</w:t>
      </w:r>
      <w:r w:rsidRPr="004C5892">
        <w:rPr>
          <w:rFonts w:ascii="Times New Roman" w:hAnsi="Times New Roman"/>
          <w:sz w:val="24"/>
          <w:u w:val="none"/>
        </w:rPr>
        <w:tab/>
      </w:r>
      <w:r w:rsidRPr="004C5892">
        <w:rPr>
          <w:rFonts w:ascii="Times New Roman" w:hAnsi="Times New Roman"/>
          <w:sz w:val="24"/>
        </w:rPr>
        <w:t>Instructies voor specifieke kolomme</w:t>
      </w:r>
      <w:r w:rsidRPr="004C5892">
        <w:rPr>
          <w:rFonts w:ascii="Times New Roman" w:hAnsi="Times New Roman"/>
          <w:sz w:val="24"/>
        </w:rPr>
        <w:t>n</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016B2FF5" w14:textId="77777777">
        <w:tc>
          <w:tcPr>
            <w:tcW w:w="1389" w:type="dxa"/>
            <w:shd w:val="clear" w:color="auto" w:fill="D9D9D9"/>
          </w:tcPr>
          <w:p w14:paraId="34D7F44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Kolommen</w:t>
            </w:r>
          </w:p>
        </w:tc>
        <w:tc>
          <w:tcPr>
            <w:tcW w:w="7620" w:type="dxa"/>
            <w:shd w:val="clear" w:color="auto" w:fill="D9D9D9"/>
          </w:tcPr>
          <w:p w14:paraId="5BC3CBB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3F974DE7" w14:textId="77777777">
        <w:tc>
          <w:tcPr>
            <w:tcW w:w="1389" w:type="dxa"/>
          </w:tcPr>
          <w:p w14:paraId="081B82E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0010-0050</w:t>
            </w:r>
          </w:p>
        </w:tc>
        <w:tc>
          <w:tcPr>
            <w:tcW w:w="7620" w:type="dxa"/>
          </w:tcPr>
          <w:p w14:paraId="2278A00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Blootstellingen in de handelsportefeuille</w:t>
            </w:r>
          </w:p>
          <w:p w14:paraId="08A0B51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54, lid 2, punt a), van Verordening (EU) 2019/2033</w:t>
            </w:r>
          </w:p>
          <w:p w14:paraId="184F91C1"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onderneming rapporteert informatie voor (voor zover beschikbaar) de vijf </w:t>
            </w:r>
            <w:r w:rsidRPr="004C5892">
              <w:rPr>
                <w:rFonts w:ascii="Times New Roman" w:hAnsi="Times New Roman"/>
                <w:bCs/>
              </w:rPr>
              <w:t>grootste blootstellingen in de handelsportefeuille.</w:t>
            </w:r>
          </w:p>
        </w:tc>
      </w:tr>
      <w:tr w:rsidR="00C8331F" w:rsidRPr="004C5892" w14:paraId="2DE61AFD" w14:textId="77777777">
        <w:tc>
          <w:tcPr>
            <w:tcW w:w="1389" w:type="dxa"/>
          </w:tcPr>
          <w:p w14:paraId="2A945C4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18A4677C"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Code</w:t>
            </w:r>
          </w:p>
          <w:p w14:paraId="7622BE2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Style w:val="FormatvorlageInstructionsTabelleText"/>
                <w:rFonts w:ascii="Times New Roman" w:hAnsi="Times New Roman"/>
                <w:sz w:val="22"/>
              </w:rPr>
              <w:t xml:space="preserve">De code als onderdeel van een identificatiecode van de rij moet voor elke gerapporteerde entiteit uniek zijn. Voor beleggingsondernemingen en verzekeringsondernemingen is die code de </w:t>
            </w:r>
            <w:r w:rsidRPr="004C5892">
              <w:rPr>
                <w:rStyle w:val="FormatvorlageInstructionsTabelleText"/>
                <w:rFonts w:ascii="Times New Roman" w:hAnsi="Times New Roman"/>
                <w:sz w:val="22"/>
              </w:rPr>
              <w:t>LEI-code. Voor andere entiteiten is de code de LEI-code of, als die niet beschikbaar is, een nationale code. De code is uniek en wordt consequent gebruikt, te allen tijde en in alle templates. De code moet steeds een waarde hebben.</w:t>
            </w:r>
          </w:p>
        </w:tc>
      </w:tr>
      <w:tr w:rsidR="00C8331F" w:rsidRPr="004C5892" w14:paraId="6B256C83" w14:textId="77777777">
        <w:tc>
          <w:tcPr>
            <w:tcW w:w="1389" w:type="dxa"/>
          </w:tcPr>
          <w:p w14:paraId="6FA62B8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54E1EA02" w14:textId="77777777" w:rsidR="00C8331F" w:rsidRPr="004C5892" w:rsidRDefault="004C5892">
            <w:pPr>
              <w:pStyle w:val="InstructionsText"/>
              <w:rPr>
                <w:rStyle w:val="InstructionsTabelleberschrift"/>
                <w:rFonts w:ascii="Times New Roman" w:hAnsi="Times New Roman"/>
                <w:sz w:val="22"/>
                <w:szCs w:val="22"/>
              </w:rPr>
            </w:pPr>
            <w:r w:rsidRPr="004C5892">
              <w:rPr>
                <w:rStyle w:val="InstructionsTabelleberschrift"/>
                <w:rFonts w:ascii="Times New Roman" w:hAnsi="Times New Roman"/>
                <w:sz w:val="22"/>
                <w:szCs w:val="22"/>
              </w:rPr>
              <w:t>Type code</w:t>
            </w:r>
          </w:p>
          <w:p w14:paraId="79DB3FA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 xml:space="preserve">De </w:t>
            </w:r>
            <w:r w:rsidRPr="004C5892">
              <w:rPr>
                <w:rFonts w:ascii="Times New Roman" w:hAnsi="Times New Roman"/>
                <w:bCs/>
              </w:rPr>
              <w:t>beleggingsondernemingen geven het in kolom 0010 gerapporteerde type code aan als “type LEI-code” of “type nationale code”.</w:t>
            </w:r>
          </w:p>
        </w:tc>
      </w:tr>
      <w:tr w:rsidR="00C8331F" w:rsidRPr="004C5892" w14:paraId="128088BA" w14:textId="77777777">
        <w:tc>
          <w:tcPr>
            <w:tcW w:w="1389" w:type="dxa"/>
          </w:tcPr>
          <w:p w14:paraId="15C0DA3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227F8CB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Naam</w:t>
            </w:r>
          </w:p>
          <w:p w14:paraId="1245956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Bij rapportage van een groep verbonden tegenpartijen komt de naam steeds overeen met die van de moederonderneming. In alle</w:t>
            </w:r>
            <w:r w:rsidRPr="004C5892">
              <w:rPr>
                <w:rFonts w:ascii="Times New Roman" w:hAnsi="Times New Roman"/>
              </w:rPr>
              <w:t xml:space="preserve"> overige gevallen komt de naam overeen met de individuele tegenpartij.</w:t>
            </w:r>
          </w:p>
        </w:tc>
      </w:tr>
      <w:tr w:rsidR="00C8331F" w:rsidRPr="004C5892" w14:paraId="77D857E7" w14:textId="77777777">
        <w:tc>
          <w:tcPr>
            <w:tcW w:w="1389" w:type="dxa"/>
          </w:tcPr>
          <w:p w14:paraId="6809FCE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6238A9C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Groep of individuele cliënt</w:t>
            </w:r>
          </w:p>
          <w:p w14:paraId="32D6DC9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rPr>
              <w:t>De onderneming rapporteert blootstellingen aan individuele cliënten met een “1” of blootstellingen aan groepen verbonden cliënten met een “2”.</w:t>
            </w:r>
          </w:p>
        </w:tc>
      </w:tr>
      <w:tr w:rsidR="00C8331F" w:rsidRPr="004C5892" w14:paraId="3DC25C78" w14:textId="77777777">
        <w:tc>
          <w:tcPr>
            <w:tcW w:w="1389" w:type="dxa"/>
          </w:tcPr>
          <w:p w14:paraId="41B11FB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0050</w:t>
            </w:r>
          </w:p>
        </w:tc>
        <w:tc>
          <w:tcPr>
            <w:tcW w:w="7620" w:type="dxa"/>
          </w:tcPr>
          <w:p w14:paraId="431AB7C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Pe</w:t>
            </w:r>
            <w:r w:rsidRPr="004C5892">
              <w:rPr>
                <w:rFonts w:ascii="Times New Roman" w:hAnsi="Times New Roman"/>
                <w:b/>
                <w:bCs/>
                <w:u w:val="single"/>
              </w:rPr>
              <w:t>rcentage blootstelling aan deze tegenpartij ten opzichte van eigen vermogen onderneming (uitsluitend posities in handelsportefeuille)</w:t>
            </w:r>
          </w:p>
          <w:p w14:paraId="7309104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De onderneming rapporteert de blootstellingen in de handelsportefeuille op de datum van rapportage aan elk van de tegenpar</w:t>
            </w:r>
            <w:r w:rsidRPr="004C5892">
              <w:rPr>
                <w:rFonts w:ascii="Times New Roman" w:hAnsi="Times New Roman"/>
                <w:bCs/>
              </w:rPr>
              <w:t>tijen of groepen van verbonden tegenpartijen waarvoor wordt gerapporteerd, uitgedrukt als percentage van het eigen vermogen.</w:t>
            </w:r>
          </w:p>
        </w:tc>
      </w:tr>
    </w:tbl>
    <w:p w14:paraId="646237FD" w14:textId="77777777" w:rsidR="00C8331F" w:rsidRPr="004C5892" w:rsidRDefault="00C8331F">
      <w:pPr>
        <w:spacing w:after="0"/>
        <w:rPr>
          <w:rFonts w:ascii="Times New Roman" w:hAnsi="Times New Roman" w:cs="Times New Roman"/>
          <w:u w:val="single"/>
        </w:rPr>
      </w:pPr>
    </w:p>
    <w:p w14:paraId="270AE14B" w14:textId="77777777" w:rsidR="00C8331F" w:rsidRPr="004C5892" w:rsidRDefault="004C5892">
      <w:pPr>
        <w:pStyle w:val="Instructionsberschrift2"/>
        <w:ind w:left="357" w:hanging="357"/>
        <w:rPr>
          <w:rFonts w:ascii="Times New Roman" w:hAnsi="Times New Roman" w:cs="Times New Roman"/>
          <w:sz w:val="24"/>
        </w:rPr>
      </w:pPr>
      <w:bookmarkStart w:id="94" w:name="_Toc88038434"/>
      <w:r w:rsidRPr="004C5892">
        <w:rPr>
          <w:rFonts w:ascii="Times New Roman" w:hAnsi="Times New Roman"/>
          <w:sz w:val="24"/>
        </w:rPr>
        <w:t>4.8.</w:t>
      </w:r>
      <w:r w:rsidRPr="004C5892">
        <w:rPr>
          <w:rFonts w:ascii="Times New Roman" w:hAnsi="Times New Roman"/>
          <w:sz w:val="24"/>
        </w:rPr>
        <w:t xml:space="preserve"> I </w:t>
      </w:r>
      <w:r w:rsidRPr="004C5892">
        <w:rPr>
          <w:rFonts w:ascii="Times New Roman" w:hAnsi="Times New Roman"/>
          <w:sz w:val="24"/>
        </w:rPr>
        <w:t>08.06</w:t>
      </w:r>
      <w:r w:rsidRPr="004C5892">
        <w:rPr>
          <w:rFonts w:ascii="Times New Roman" w:hAnsi="Times New Roman"/>
          <w:sz w:val="24"/>
        </w:rPr>
        <w:t xml:space="preserve"> — POSTEN NIET-HANDELSPORTEFEUILLE EN BUITEN BALANSTELLING (I </w:t>
      </w:r>
      <w:r w:rsidRPr="004C5892">
        <w:rPr>
          <w:rFonts w:ascii="Times New Roman" w:hAnsi="Times New Roman"/>
          <w:sz w:val="24"/>
        </w:rPr>
        <w:t>8.6</w:t>
      </w:r>
      <w:r w:rsidRPr="004C5892">
        <w:rPr>
          <w:rFonts w:ascii="Times New Roman" w:hAnsi="Times New Roman"/>
          <w:sz w:val="24"/>
        </w:rPr>
        <w:t>)</w:t>
      </w:r>
      <w:bookmarkEnd w:id="94"/>
    </w:p>
    <w:p w14:paraId="6771C1CD" w14:textId="77777777" w:rsidR="00C8331F" w:rsidRPr="004C5892" w:rsidRDefault="004C5892">
      <w:pPr>
        <w:pStyle w:val="Instructionsberschrift2"/>
        <w:ind w:left="357" w:hanging="357"/>
        <w:rPr>
          <w:rFonts w:ascii="Times New Roman" w:hAnsi="Times New Roman" w:cs="Times New Roman"/>
        </w:rPr>
      </w:pPr>
      <w:bookmarkStart w:id="95" w:name="_Toc88038435"/>
      <w:r w:rsidRPr="004C5892">
        <w:rPr>
          <w:rFonts w:ascii="Times New Roman" w:hAnsi="Times New Roman"/>
          <w:sz w:val="24"/>
          <w:u w:val="none"/>
        </w:rPr>
        <w:t>4.8.1.</w:t>
      </w:r>
      <w:r w:rsidRPr="004C5892">
        <w:rPr>
          <w:rFonts w:ascii="Times New Roman" w:hAnsi="Times New Roman"/>
          <w:sz w:val="24"/>
          <w:u w:val="none"/>
        </w:rPr>
        <w:tab/>
      </w:r>
      <w:r w:rsidRPr="004C5892">
        <w:rPr>
          <w:rFonts w:ascii="Times New Roman" w:hAnsi="Times New Roman"/>
          <w:sz w:val="24"/>
        </w:rPr>
        <w:t>Instructies voor specifieke kolommen</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8331F" w:rsidRPr="004C5892" w14:paraId="7A7D1E8D" w14:textId="77777777">
        <w:tc>
          <w:tcPr>
            <w:tcW w:w="1389" w:type="dxa"/>
            <w:shd w:val="clear" w:color="auto" w:fill="D9D9D9"/>
          </w:tcPr>
          <w:p w14:paraId="1224C139"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Kolommen</w:t>
            </w:r>
          </w:p>
        </w:tc>
        <w:tc>
          <w:tcPr>
            <w:tcW w:w="7620" w:type="dxa"/>
            <w:shd w:val="clear" w:color="auto" w:fill="D9D9D9"/>
          </w:tcPr>
          <w:p w14:paraId="271562D4"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4"/>
              </w:rPr>
              <w:t>Verwijzingen naar wetgeving en instructies</w:t>
            </w:r>
          </w:p>
        </w:tc>
      </w:tr>
      <w:tr w:rsidR="00C8331F" w:rsidRPr="004C5892" w14:paraId="3800BF89" w14:textId="77777777">
        <w:tc>
          <w:tcPr>
            <w:tcW w:w="1389" w:type="dxa"/>
          </w:tcPr>
          <w:p w14:paraId="2D0A08A0"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0010-0050</w:t>
            </w:r>
          </w:p>
        </w:tc>
        <w:tc>
          <w:tcPr>
            <w:tcW w:w="7620" w:type="dxa"/>
          </w:tcPr>
          <w:p w14:paraId="74F9B046"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Posten niet-handelsportefeuille en buiten balansstelling</w:t>
            </w:r>
          </w:p>
          <w:p w14:paraId="29EC5894"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rPr>
              <w:t xml:space="preserve">Artikel 54, lid 2, </w:t>
            </w:r>
            <w:r w:rsidRPr="004C5892">
              <w:rPr>
                <w:rFonts w:ascii="Times New Roman" w:hAnsi="Times New Roman"/>
                <w:bCs/>
              </w:rPr>
              <w:t>punt f), van Verordening (EU) 2019/2033</w:t>
            </w:r>
          </w:p>
          <w:p w14:paraId="6B0EF603"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De onderneming rapporteert informatie voor (voor zover beschikbaar) de vijf grootste blootstellingen berekend met inbegrip van niet in de handelsportefeuille opgenomen activa.</w:t>
            </w:r>
          </w:p>
        </w:tc>
      </w:tr>
      <w:tr w:rsidR="00C8331F" w:rsidRPr="004C5892" w14:paraId="67C597F4" w14:textId="77777777">
        <w:tc>
          <w:tcPr>
            <w:tcW w:w="1389" w:type="dxa"/>
          </w:tcPr>
          <w:p w14:paraId="0FC0BAB9"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lastRenderedPageBreak/>
              <w:t>0010</w:t>
            </w:r>
          </w:p>
        </w:tc>
        <w:tc>
          <w:tcPr>
            <w:tcW w:w="7620" w:type="dxa"/>
          </w:tcPr>
          <w:p w14:paraId="6FC7F76A" w14:textId="77777777" w:rsidR="00C8331F" w:rsidRPr="004C5892" w:rsidRDefault="004C5892">
            <w:pPr>
              <w:pStyle w:val="InstructionsText"/>
              <w:rPr>
                <w:rStyle w:val="InstructionsTabelleberschrift"/>
                <w:rFonts w:ascii="Times New Roman" w:hAnsi="Times New Roman"/>
                <w:sz w:val="22"/>
              </w:rPr>
            </w:pPr>
            <w:r w:rsidRPr="004C5892">
              <w:rPr>
                <w:rStyle w:val="InstructionsTabelleberschrift"/>
                <w:rFonts w:ascii="Times New Roman" w:hAnsi="Times New Roman"/>
                <w:sz w:val="22"/>
              </w:rPr>
              <w:t>Code</w:t>
            </w:r>
          </w:p>
          <w:p w14:paraId="656B7DCA"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Style w:val="FormatvorlageInstructionsTabelleText"/>
                <w:rFonts w:ascii="Times New Roman" w:hAnsi="Times New Roman"/>
                <w:sz w:val="22"/>
                <w:szCs w:val="24"/>
              </w:rPr>
              <w:t xml:space="preserve">De code als </w:t>
            </w:r>
            <w:r w:rsidRPr="004C5892">
              <w:rPr>
                <w:rStyle w:val="FormatvorlageInstructionsTabelleText"/>
                <w:rFonts w:ascii="Times New Roman" w:hAnsi="Times New Roman"/>
                <w:sz w:val="22"/>
                <w:szCs w:val="24"/>
              </w:rPr>
              <w:t xml:space="preserve">onderdeel van een identificatiecode van de rij moet voor elke gerapporteerde entiteit uniek zijn. Voor beleggingsondernemingen en verzekeringsondernemingen is die code de LEI-code. Voor andere entiteiten is de code de LEI-code of, als die niet beschikbaar </w:t>
            </w:r>
            <w:r w:rsidRPr="004C5892">
              <w:rPr>
                <w:rStyle w:val="FormatvorlageInstructionsTabelleText"/>
                <w:rFonts w:ascii="Times New Roman" w:hAnsi="Times New Roman"/>
                <w:sz w:val="22"/>
                <w:szCs w:val="24"/>
              </w:rPr>
              <w:t>is, een nationale code. De code is uniek en wordt consequent gebruikt, te allen tijde en in alle templates. De code moet steeds een waarde hebben.</w:t>
            </w:r>
          </w:p>
        </w:tc>
      </w:tr>
      <w:tr w:rsidR="00C8331F" w:rsidRPr="004C5892" w14:paraId="3DF81FB9" w14:textId="77777777">
        <w:tc>
          <w:tcPr>
            <w:tcW w:w="1389" w:type="dxa"/>
          </w:tcPr>
          <w:p w14:paraId="22636939"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0020</w:t>
            </w:r>
          </w:p>
        </w:tc>
        <w:tc>
          <w:tcPr>
            <w:tcW w:w="7620" w:type="dxa"/>
          </w:tcPr>
          <w:p w14:paraId="5AC873AA" w14:textId="77777777" w:rsidR="00C8331F" w:rsidRPr="004C5892" w:rsidRDefault="004C5892">
            <w:pPr>
              <w:pStyle w:val="InstructionsText"/>
              <w:rPr>
                <w:rStyle w:val="InstructionsTabelleberschrift"/>
                <w:rFonts w:ascii="Times New Roman" w:hAnsi="Times New Roman"/>
                <w:sz w:val="22"/>
              </w:rPr>
            </w:pPr>
            <w:r w:rsidRPr="004C5892">
              <w:rPr>
                <w:rStyle w:val="InstructionsTabelleberschrift"/>
                <w:rFonts w:ascii="Times New Roman" w:hAnsi="Times New Roman"/>
                <w:sz w:val="22"/>
              </w:rPr>
              <w:t>Type code</w:t>
            </w:r>
          </w:p>
          <w:p w14:paraId="570A374B"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De beleggingsondernemingen geven het in kolom 0010 gerapporteerde type code aan als “type LEI</w:t>
            </w:r>
            <w:r w:rsidRPr="004C5892">
              <w:rPr>
                <w:rFonts w:ascii="Times New Roman" w:hAnsi="Times New Roman"/>
                <w:bCs/>
                <w:szCs w:val="24"/>
              </w:rPr>
              <w:t>-code” of “type nationale code”.</w:t>
            </w:r>
          </w:p>
        </w:tc>
      </w:tr>
      <w:tr w:rsidR="00C8331F" w:rsidRPr="004C5892" w14:paraId="1B3DE9C4" w14:textId="77777777">
        <w:tc>
          <w:tcPr>
            <w:tcW w:w="1389" w:type="dxa"/>
          </w:tcPr>
          <w:p w14:paraId="72E5D020"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0030</w:t>
            </w:r>
          </w:p>
        </w:tc>
        <w:tc>
          <w:tcPr>
            <w:tcW w:w="7620" w:type="dxa"/>
          </w:tcPr>
          <w:p w14:paraId="756E463F"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Naam</w:t>
            </w:r>
          </w:p>
          <w:p w14:paraId="2289CB03"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szCs w:val="23"/>
              </w:rPr>
              <w:t>Bij rapportage van een groep verbonden tegenpartijen komt de naam steeds overeen met die van de moederonderneming. In alle overige gevallen komt de naam overeen met de individuele tegenpartij.</w:t>
            </w:r>
          </w:p>
        </w:tc>
      </w:tr>
      <w:tr w:rsidR="00C8331F" w:rsidRPr="004C5892" w14:paraId="4B092DBD" w14:textId="77777777">
        <w:tc>
          <w:tcPr>
            <w:tcW w:w="1389" w:type="dxa"/>
          </w:tcPr>
          <w:p w14:paraId="313DB61B"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0040</w:t>
            </w:r>
          </w:p>
        </w:tc>
        <w:tc>
          <w:tcPr>
            <w:tcW w:w="7620" w:type="dxa"/>
          </w:tcPr>
          <w:p w14:paraId="2780029A"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Groep of indi</w:t>
            </w:r>
            <w:r w:rsidRPr="004C5892">
              <w:rPr>
                <w:rFonts w:ascii="Times New Roman" w:hAnsi="Times New Roman"/>
                <w:b/>
                <w:bCs/>
                <w:szCs w:val="24"/>
                <w:u w:val="single"/>
              </w:rPr>
              <w:t>viduele cliënt</w:t>
            </w:r>
          </w:p>
          <w:p w14:paraId="74F08AC9"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szCs w:val="24"/>
              </w:rPr>
              <w:t>De onderneming rapporteert blootstellingen aan individuele cliënten met een “1” of blootstellingen aan groepen verbonden cliënten met een “2”.</w:t>
            </w:r>
          </w:p>
        </w:tc>
      </w:tr>
      <w:tr w:rsidR="00C8331F" w:rsidRPr="004C5892" w14:paraId="7FB2117E" w14:textId="77777777">
        <w:tc>
          <w:tcPr>
            <w:tcW w:w="1389" w:type="dxa"/>
          </w:tcPr>
          <w:p w14:paraId="3A2C9B14" w14:textId="77777777" w:rsidR="00C8331F" w:rsidRPr="004C5892" w:rsidRDefault="004C5892">
            <w:pPr>
              <w:spacing w:after="120" w:line="240" w:lineRule="auto"/>
              <w:jc w:val="both"/>
              <w:rPr>
                <w:rFonts w:ascii="Times New Roman" w:eastAsia="Times New Roman" w:hAnsi="Times New Roman" w:cs="Times New Roman"/>
                <w:bCs/>
                <w:szCs w:val="24"/>
              </w:rPr>
            </w:pPr>
            <w:r w:rsidRPr="004C5892">
              <w:rPr>
                <w:rFonts w:ascii="Times New Roman" w:hAnsi="Times New Roman"/>
                <w:bCs/>
                <w:szCs w:val="24"/>
              </w:rPr>
              <w:t>0050</w:t>
            </w:r>
          </w:p>
        </w:tc>
        <w:tc>
          <w:tcPr>
            <w:tcW w:w="7620" w:type="dxa"/>
          </w:tcPr>
          <w:p w14:paraId="5C462BED"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
                <w:bCs/>
                <w:szCs w:val="24"/>
                <w:u w:val="single"/>
              </w:rPr>
              <w:t xml:space="preserve">Percentage blootstelling ten opzichte van eigen vermogen onderneming (met inbegrip van </w:t>
            </w:r>
            <w:r w:rsidRPr="004C5892">
              <w:rPr>
                <w:rFonts w:ascii="Times New Roman" w:hAnsi="Times New Roman"/>
                <w:b/>
                <w:bCs/>
                <w:szCs w:val="24"/>
                <w:u w:val="single"/>
              </w:rPr>
              <w:t>activa buiten balanstelling en posten niet in handelsportefeuille)</w:t>
            </w:r>
          </w:p>
          <w:p w14:paraId="0B0FFEE3" w14:textId="77777777" w:rsidR="00C8331F" w:rsidRPr="004C5892" w:rsidRDefault="004C5892">
            <w:pPr>
              <w:spacing w:after="120" w:line="240" w:lineRule="auto"/>
              <w:jc w:val="both"/>
              <w:rPr>
                <w:rFonts w:ascii="Times New Roman" w:eastAsia="Times New Roman" w:hAnsi="Times New Roman" w:cs="Times New Roman"/>
                <w:b/>
                <w:bCs/>
                <w:szCs w:val="24"/>
                <w:u w:val="single"/>
              </w:rPr>
            </w:pPr>
            <w:r w:rsidRPr="004C5892">
              <w:rPr>
                <w:rFonts w:ascii="Times New Roman" w:hAnsi="Times New Roman"/>
                <w:bCs/>
                <w:szCs w:val="24"/>
              </w:rPr>
              <w:t xml:space="preserve">De onderneming rapporteert voor elk van de tegenpartijen of groepen van verbonden tegenpartijen waarvoor wordt gerapporteerd, de blootstellingen, berekend met inbegrip van activa en posten </w:t>
            </w:r>
            <w:r w:rsidRPr="004C5892">
              <w:rPr>
                <w:rFonts w:ascii="Times New Roman" w:hAnsi="Times New Roman"/>
                <w:bCs/>
                <w:szCs w:val="24"/>
              </w:rPr>
              <w:t>buiten de balanstelling die niet in de handelsportefeuille zijn opgenomen, samen met posities in de handelsportefeuille, op de datum van rapportage, uitgedrukt als percentage van het in aanmerking komende kapitaal.</w:t>
            </w:r>
          </w:p>
        </w:tc>
      </w:tr>
    </w:tbl>
    <w:p w14:paraId="6D561677" w14:textId="77777777" w:rsidR="00C8331F" w:rsidRPr="004C5892" w:rsidRDefault="00C8331F">
      <w:pPr>
        <w:spacing w:after="0"/>
        <w:rPr>
          <w:rFonts w:ascii="Times New Roman" w:hAnsi="Times New Roman" w:cs="Times New Roman"/>
          <w:u w:val="single"/>
        </w:rPr>
      </w:pPr>
    </w:p>
    <w:p w14:paraId="1AA8D1A3" w14:textId="77777777" w:rsidR="00C8331F" w:rsidRPr="004C5892" w:rsidRDefault="004C5892">
      <w:pPr>
        <w:pStyle w:val="Instructionsberschrift2"/>
        <w:ind w:left="357" w:hanging="357"/>
        <w:rPr>
          <w:rFonts w:ascii="Times New Roman" w:hAnsi="Times New Roman" w:cs="Times New Roman"/>
          <w:b/>
          <w:sz w:val="24"/>
        </w:rPr>
      </w:pPr>
      <w:bookmarkStart w:id="96" w:name="_Toc88038436"/>
      <w:r w:rsidRPr="004C5892">
        <w:rPr>
          <w:rFonts w:ascii="Times New Roman" w:hAnsi="Times New Roman"/>
          <w:b/>
          <w:sz w:val="24"/>
        </w:rPr>
        <w:t xml:space="preserve">5. </w:t>
      </w:r>
      <w:r w:rsidRPr="004C5892">
        <w:rPr>
          <w:rFonts w:ascii="Times New Roman" w:hAnsi="Times New Roman"/>
          <w:b/>
          <w:sz w:val="24"/>
        </w:rPr>
        <w:t>LIQUIDITEITSVEREISTEN</w:t>
      </w:r>
      <w:bookmarkEnd w:id="96"/>
    </w:p>
    <w:p w14:paraId="597F1E2C"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7" w:name="_Toc88038437"/>
      <w:r w:rsidRPr="004C5892">
        <w:rPr>
          <w:rFonts w:ascii="Times New Roman" w:hAnsi="Times New Roman"/>
          <w:sz w:val="24"/>
          <w:szCs w:val="24"/>
          <w:u w:val="single"/>
        </w:rPr>
        <w:t>5.1</w:t>
      </w:r>
      <w:r w:rsidRPr="004C5892">
        <w:rPr>
          <w:rFonts w:ascii="Times New Roman" w:hAnsi="Times New Roman"/>
          <w:sz w:val="24"/>
          <w:szCs w:val="24"/>
          <w:u w:val="single"/>
        </w:rPr>
        <w:t xml:space="preserve"> I </w:t>
      </w:r>
      <w:r w:rsidRPr="004C5892">
        <w:rPr>
          <w:rFonts w:ascii="Times New Roman" w:hAnsi="Times New Roman"/>
          <w:sz w:val="24"/>
          <w:szCs w:val="24"/>
          <w:u w:val="single"/>
        </w:rPr>
        <w:t>09.00</w:t>
      </w:r>
      <w:r w:rsidRPr="004C5892">
        <w:rPr>
          <w:rFonts w:ascii="Times New Roman" w:hAnsi="Times New Roman"/>
          <w:sz w:val="24"/>
          <w:szCs w:val="24"/>
          <w:u w:val="single"/>
        </w:rPr>
        <w:t xml:space="preserve"> — LIQUIDITEITSVEREISTEN (I 9)</w:t>
      </w:r>
      <w:bookmarkEnd w:id="97"/>
    </w:p>
    <w:p w14:paraId="7CB57484" w14:textId="77777777" w:rsidR="00C8331F" w:rsidRPr="004C5892" w:rsidRDefault="004C589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8" w:name="_Toc88038438"/>
      <w:r w:rsidRPr="004C5892">
        <w:rPr>
          <w:rFonts w:ascii="Times New Roman" w:hAnsi="Times New Roman"/>
          <w:sz w:val="24"/>
          <w:szCs w:val="24"/>
        </w:rPr>
        <w:t>5.1.1.</w:t>
      </w:r>
      <w:r w:rsidRPr="004C5892">
        <w:tab/>
      </w:r>
      <w:r w:rsidRPr="004C5892">
        <w:rPr>
          <w:rFonts w:ascii="Times New Roman" w:hAnsi="Times New Roman"/>
          <w:sz w:val="24"/>
          <w:szCs w:val="24"/>
          <w:u w:val="single"/>
        </w:rPr>
        <w:t>Instructies voor specifieke posities</w:t>
      </w:r>
      <w:bookmarkEnd w:id="9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31F" w:rsidRPr="004C5892" w14:paraId="286CA841" w14:textId="77777777">
        <w:tc>
          <w:tcPr>
            <w:tcW w:w="1129" w:type="dxa"/>
            <w:shd w:val="clear" w:color="auto" w:fill="D9D9D9"/>
          </w:tcPr>
          <w:p w14:paraId="5843F9C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Rij</w:t>
            </w:r>
          </w:p>
        </w:tc>
        <w:tc>
          <w:tcPr>
            <w:tcW w:w="7620" w:type="dxa"/>
            <w:shd w:val="clear" w:color="auto" w:fill="D9D9D9"/>
          </w:tcPr>
          <w:p w14:paraId="42D2B4BE"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rPr>
              <w:t>Verwijzingen naar wetgeving en instructies</w:t>
            </w:r>
          </w:p>
        </w:tc>
      </w:tr>
      <w:tr w:rsidR="00C8331F" w:rsidRPr="004C5892" w14:paraId="544A36E9" w14:textId="77777777">
        <w:tc>
          <w:tcPr>
            <w:tcW w:w="1129" w:type="dxa"/>
          </w:tcPr>
          <w:p w14:paraId="6B7F872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0010</w:t>
            </w:r>
          </w:p>
        </w:tc>
        <w:tc>
          <w:tcPr>
            <w:tcW w:w="7620" w:type="dxa"/>
          </w:tcPr>
          <w:p w14:paraId="1671A0B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Liquiditeitsvereiste</w:t>
            </w:r>
          </w:p>
          <w:p w14:paraId="202F5E8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43, lid 1, van Verordening (EU) 2019/2033</w:t>
            </w:r>
          </w:p>
        </w:tc>
      </w:tr>
      <w:tr w:rsidR="00C8331F" w:rsidRPr="004C5892" w14:paraId="53C29657" w14:textId="77777777">
        <w:tc>
          <w:tcPr>
            <w:tcW w:w="1129" w:type="dxa"/>
          </w:tcPr>
          <w:p w14:paraId="3E2968A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0020</w:t>
            </w:r>
          </w:p>
        </w:tc>
        <w:tc>
          <w:tcPr>
            <w:tcW w:w="7620" w:type="dxa"/>
          </w:tcPr>
          <w:p w14:paraId="559FB61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Garanties aan </w:t>
            </w:r>
            <w:r w:rsidRPr="004C5892">
              <w:rPr>
                <w:rFonts w:ascii="Times New Roman" w:hAnsi="Times New Roman"/>
                <w:b/>
                <w:bCs/>
                <w:u w:val="single"/>
              </w:rPr>
              <w:t>cliënten</w:t>
            </w:r>
          </w:p>
          <w:p w14:paraId="6B1A574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45 van Verordening (EU) 2019/2033</w:t>
            </w:r>
          </w:p>
          <w:p w14:paraId="6C92B8A5" w14:textId="77777777" w:rsidR="00C8331F" w:rsidRPr="004C5892" w:rsidRDefault="004C5892">
            <w:pPr>
              <w:pStyle w:val="CommentText"/>
              <w:rPr>
                <w:rFonts w:ascii="Times New Roman" w:eastAsia="Times New Roman" w:hAnsi="Times New Roman" w:cs="Times New Roman"/>
                <w:bCs/>
                <w:sz w:val="22"/>
                <w:szCs w:val="22"/>
              </w:rPr>
            </w:pPr>
            <w:r w:rsidRPr="004C5892">
              <w:rPr>
                <w:rFonts w:ascii="Times New Roman" w:hAnsi="Times New Roman"/>
                <w:bCs/>
                <w:sz w:val="22"/>
                <w:szCs w:val="22"/>
              </w:rPr>
              <w:t>De te rapporteren waarde is 1,6 % van het totale aan cliënten afgegeven garanties overeenkomstig artikel 45 van Verordening (EU) 2019/2033.</w:t>
            </w:r>
          </w:p>
        </w:tc>
      </w:tr>
      <w:tr w:rsidR="00C8331F" w:rsidRPr="004C5892" w14:paraId="155349D3" w14:textId="77777777">
        <w:tc>
          <w:tcPr>
            <w:tcW w:w="1129" w:type="dxa"/>
          </w:tcPr>
          <w:p w14:paraId="6B0E5FF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0030</w:t>
            </w:r>
          </w:p>
        </w:tc>
        <w:tc>
          <w:tcPr>
            <w:tcW w:w="7620" w:type="dxa"/>
          </w:tcPr>
          <w:p w14:paraId="2183A6A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liquide activa</w:t>
            </w:r>
          </w:p>
          <w:p w14:paraId="529DF3B8"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 xml:space="preserve">Artikel 43, lid 1, punt a), en </w:t>
            </w:r>
            <w:r w:rsidRPr="004C5892">
              <w:rPr>
                <w:rFonts w:ascii="Times New Roman" w:hAnsi="Times New Roman"/>
                <w:bCs/>
              </w:rPr>
              <w:t>artikel 43, lid 2, van Verordening (EU) 2019/2033</w:t>
            </w:r>
          </w:p>
          <w:p w14:paraId="109BAE84" w14:textId="77777777" w:rsidR="00C8331F" w:rsidRPr="004C5892" w:rsidRDefault="004C5892">
            <w:pPr>
              <w:pStyle w:val="CommentText"/>
              <w:rPr>
                <w:rFonts w:ascii="Times New Roman" w:eastAsia="Times New Roman" w:hAnsi="Times New Roman" w:cs="Times New Roman"/>
                <w:bCs/>
                <w:sz w:val="22"/>
                <w:szCs w:val="22"/>
              </w:rPr>
            </w:pPr>
            <w:r w:rsidRPr="004C5892">
              <w:rPr>
                <w:rFonts w:ascii="Times New Roman" w:hAnsi="Times New Roman"/>
                <w:bCs/>
                <w:sz w:val="22"/>
                <w:szCs w:val="22"/>
              </w:rPr>
              <w:t>Het totaal van de liquide activa wordt gerapporteerd na toepassing van de desbetreffende reductiefactoren.</w:t>
            </w:r>
          </w:p>
          <w:p w14:paraId="3F82BB2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Deze rij is de som van de rijen 0040, 0050, 0060, 0170, 0230, 0290 en 0300.</w:t>
            </w:r>
          </w:p>
        </w:tc>
      </w:tr>
      <w:tr w:rsidR="00C8331F" w:rsidRPr="004C5892" w14:paraId="6E58F9AD" w14:textId="77777777">
        <w:tc>
          <w:tcPr>
            <w:tcW w:w="1129" w:type="dxa"/>
          </w:tcPr>
          <w:p w14:paraId="3743D80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0040</w:t>
            </w:r>
          </w:p>
        </w:tc>
        <w:tc>
          <w:tcPr>
            <w:tcW w:w="7620" w:type="dxa"/>
          </w:tcPr>
          <w:p w14:paraId="40C35D1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Onbezwaarde korte</w:t>
            </w:r>
            <w:r w:rsidRPr="004C5892">
              <w:rPr>
                <w:rFonts w:ascii="Times New Roman" w:hAnsi="Times New Roman"/>
                <w:b/>
                <w:bCs/>
                <w:u w:val="single"/>
              </w:rPr>
              <w:t>termijndeposito’s</w:t>
            </w:r>
          </w:p>
          <w:p w14:paraId="21D7C97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lastRenderedPageBreak/>
              <w:t>Artikel 43, lid 1, punt d), en artikel 43, lid 2, van Verordening (EU) 2019/2033</w:t>
            </w:r>
          </w:p>
        </w:tc>
      </w:tr>
      <w:tr w:rsidR="00C8331F" w:rsidRPr="004C5892" w14:paraId="1E668715" w14:textId="77777777">
        <w:tc>
          <w:tcPr>
            <w:tcW w:w="1129" w:type="dxa"/>
          </w:tcPr>
          <w:p w14:paraId="666F501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0050</w:t>
            </w:r>
          </w:p>
        </w:tc>
        <w:tc>
          <w:tcPr>
            <w:tcW w:w="7620" w:type="dxa"/>
          </w:tcPr>
          <w:p w14:paraId="575F7D8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toelaatbare kortlopende vorderingen tot 30 dagen</w:t>
            </w:r>
          </w:p>
          <w:p w14:paraId="055EBC32"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43, lid 3, en artikel 43, lid 2, van Verordening (EU) 2019/2033</w:t>
            </w:r>
          </w:p>
        </w:tc>
      </w:tr>
      <w:tr w:rsidR="00C8331F" w:rsidRPr="004C5892" w14:paraId="745520B8" w14:textId="77777777">
        <w:tc>
          <w:tcPr>
            <w:tcW w:w="1129" w:type="dxa"/>
          </w:tcPr>
          <w:p w14:paraId="5E58FDF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0060</w:t>
            </w:r>
          </w:p>
        </w:tc>
        <w:tc>
          <w:tcPr>
            <w:tcW w:w="7620" w:type="dxa"/>
          </w:tcPr>
          <w:p w14:paraId="171364D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niveau 1</w:t>
            </w:r>
          </w:p>
          <w:p w14:paraId="5E11495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w:t>
            </w:r>
            <w:r w:rsidRPr="004C5892">
              <w:rPr>
                <w:rFonts w:ascii="Times New Roman" w:hAnsi="Times New Roman"/>
                <w:bCs/>
              </w:rPr>
              <w:t>rtikel 10 van Gedelegeerde Verordening (EU) 2015/61 en artikel 43, lid 2, van Verordening (EU) 2019/2033.</w:t>
            </w:r>
          </w:p>
          <w:p w14:paraId="5837DE15" w14:textId="77777777" w:rsidR="00C8331F" w:rsidRPr="004C5892" w:rsidRDefault="004C5892">
            <w:pPr>
              <w:pStyle w:val="CommentText"/>
              <w:rPr>
                <w:rFonts w:ascii="Times New Roman" w:eastAsia="Times New Roman" w:hAnsi="Times New Roman" w:cs="Times New Roman"/>
                <w:bCs/>
                <w:sz w:val="22"/>
                <w:szCs w:val="22"/>
              </w:rPr>
            </w:pPr>
            <w:r w:rsidRPr="004C5892">
              <w:rPr>
                <w:rFonts w:ascii="Times New Roman" w:hAnsi="Times New Roman"/>
                <w:bCs/>
                <w:sz w:val="22"/>
                <w:szCs w:val="22"/>
              </w:rPr>
              <w:t>Het totaal van de liquide activa wordt gerapporteerd na toepassing van de desbetreffende reductiefactoren.</w:t>
            </w:r>
          </w:p>
          <w:p w14:paraId="724FA40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Som van de rijen 0070-0160.</w:t>
            </w:r>
          </w:p>
        </w:tc>
      </w:tr>
      <w:tr w:rsidR="00C8331F" w:rsidRPr="004C5892" w14:paraId="0C7FD1C1" w14:textId="77777777">
        <w:tc>
          <w:tcPr>
            <w:tcW w:w="1129" w:type="dxa"/>
          </w:tcPr>
          <w:p w14:paraId="00D5344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0070</w:t>
            </w:r>
          </w:p>
        </w:tc>
        <w:tc>
          <w:tcPr>
            <w:tcW w:w="7620" w:type="dxa"/>
          </w:tcPr>
          <w:p w14:paraId="0E42230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Munten en bankbiljetten</w:t>
            </w:r>
          </w:p>
          <w:p w14:paraId="1A46FB6C" w14:textId="77777777" w:rsidR="00C8331F" w:rsidRPr="004C5892" w:rsidRDefault="004C5892">
            <w:pPr>
              <w:pStyle w:val="InstructionsText"/>
              <w:rPr>
                <w:rFonts w:cs="Times New Roman"/>
                <w:sz w:val="22"/>
                <w:szCs w:val="22"/>
              </w:rPr>
            </w:pPr>
            <w:r w:rsidRPr="004C5892">
              <w:rPr>
                <w:sz w:val="22"/>
                <w:szCs w:val="22"/>
              </w:rPr>
              <w:t>Artikel 10, lid 1, punt a), van Gedelegeerde Verordening (EU) 2015/61</w:t>
            </w:r>
          </w:p>
          <w:p w14:paraId="30281379" w14:textId="77777777" w:rsidR="00C8331F" w:rsidRPr="004C5892" w:rsidRDefault="004C5892">
            <w:pPr>
              <w:pStyle w:val="InstructionsText"/>
              <w:rPr>
                <w:rFonts w:cs="Times New Roman"/>
                <w:sz w:val="22"/>
                <w:szCs w:val="22"/>
              </w:rPr>
            </w:pPr>
            <w:r w:rsidRPr="004C5892">
              <w:rPr>
                <w:sz w:val="22"/>
                <w:szCs w:val="22"/>
              </w:rPr>
              <w:t>Totaal aan contanten afkomstig van munten en bankbiljetten.</w:t>
            </w:r>
          </w:p>
        </w:tc>
      </w:tr>
      <w:tr w:rsidR="00C8331F" w:rsidRPr="004C5892" w14:paraId="448D26D6" w14:textId="77777777">
        <w:tc>
          <w:tcPr>
            <w:tcW w:w="1129" w:type="dxa"/>
          </w:tcPr>
          <w:p w14:paraId="1E9E8B3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0080</w:t>
            </w:r>
          </w:p>
        </w:tc>
        <w:tc>
          <w:tcPr>
            <w:tcW w:w="7620" w:type="dxa"/>
          </w:tcPr>
          <w:p w14:paraId="434F20E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Opvraagbare reserves bij centrale banken</w:t>
            </w:r>
          </w:p>
          <w:p w14:paraId="4DAEC374" w14:textId="77777777" w:rsidR="00C8331F" w:rsidRPr="004C5892" w:rsidRDefault="004C5892">
            <w:pPr>
              <w:pStyle w:val="InstructionsText"/>
              <w:rPr>
                <w:rFonts w:cs="Times New Roman"/>
                <w:sz w:val="22"/>
                <w:szCs w:val="22"/>
              </w:rPr>
            </w:pPr>
            <w:r w:rsidRPr="004C5892">
              <w:rPr>
                <w:sz w:val="22"/>
                <w:szCs w:val="22"/>
              </w:rPr>
              <w:t>Artikel 10, lid 1, punt b), van Gedelegeerde Verordenin</w:t>
            </w:r>
            <w:r w:rsidRPr="004C5892">
              <w:rPr>
                <w:sz w:val="22"/>
                <w:szCs w:val="22"/>
              </w:rPr>
              <w:t>g (EU) 2015/61</w:t>
            </w:r>
          </w:p>
        </w:tc>
      </w:tr>
      <w:tr w:rsidR="00C8331F" w:rsidRPr="004C5892" w14:paraId="1B887B25" w14:textId="77777777">
        <w:tc>
          <w:tcPr>
            <w:tcW w:w="1129" w:type="dxa"/>
          </w:tcPr>
          <w:p w14:paraId="7617B69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0090</w:t>
            </w:r>
          </w:p>
        </w:tc>
        <w:tc>
          <w:tcPr>
            <w:tcW w:w="7620" w:type="dxa"/>
          </w:tcPr>
          <w:p w14:paraId="06C45FF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centrale banken</w:t>
            </w:r>
          </w:p>
          <w:p w14:paraId="36A2B863" w14:textId="77777777" w:rsidR="00C8331F" w:rsidRPr="004C5892" w:rsidRDefault="004C5892">
            <w:pPr>
              <w:pStyle w:val="InstructionsText"/>
              <w:rPr>
                <w:rFonts w:cs="Times New Roman"/>
                <w:sz w:val="22"/>
                <w:szCs w:val="22"/>
              </w:rPr>
            </w:pPr>
            <w:r w:rsidRPr="004C5892">
              <w:rPr>
                <w:sz w:val="22"/>
                <w:szCs w:val="22"/>
              </w:rPr>
              <w:t>Artikel 10, lid 1, punt b), i) en ii), van Verordening (EU) 2015/61</w:t>
            </w:r>
          </w:p>
        </w:tc>
      </w:tr>
      <w:tr w:rsidR="00C8331F" w:rsidRPr="004C5892" w14:paraId="5A00E284" w14:textId="77777777">
        <w:tc>
          <w:tcPr>
            <w:tcW w:w="1129" w:type="dxa"/>
          </w:tcPr>
          <w:p w14:paraId="5DE8F15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0100</w:t>
            </w:r>
          </w:p>
        </w:tc>
        <w:tc>
          <w:tcPr>
            <w:tcW w:w="7620" w:type="dxa"/>
          </w:tcPr>
          <w:p w14:paraId="4C805C1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centrale overheden</w:t>
            </w:r>
          </w:p>
          <w:p w14:paraId="7359E05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10, lid 1, punt c), i) en ii), van Gedelegeerde Verordening (EU) 2015/61</w:t>
            </w:r>
          </w:p>
        </w:tc>
      </w:tr>
      <w:tr w:rsidR="00C8331F" w:rsidRPr="004C5892" w14:paraId="0B66A94C" w14:textId="77777777">
        <w:tc>
          <w:tcPr>
            <w:tcW w:w="1129" w:type="dxa"/>
          </w:tcPr>
          <w:p w14:paraId="6EFECBAD"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0110</w:t>
            </w:r>
          </w:p>
        </w:tc>
        <w:tc>
          <w:tcPr>
            <w:tcW w:w="7620" w:type="dxa"/>
          </w:tcPr>
          <w:p w14:paraId="3FD8910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Activa regionale </w:t>
            </w:r>
            <w:r w:rsidRPr="004C5892">
              <w:rPr>
                <w:rFonts w:ascii="Times New Roman" w:hAnsi="Times New Roman"/>
                <w:b/>
                <w:bCs/>
                <w:u w:val="single"/>
              </w:rPr>
              <w:t>overheden/lokale autoriteiten</w:t>
            </w:r>
          </w:p>
          <w:p w14:paraId="723F8F3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10, lid 1, punt c), iii) en iv), van Verordening (EU) 2015/61</w:t>
            </w:r>
          </w:p>
        </w:tc>
      </w:tr>
      <w:tr w:rsidR="00C8331F" w:rsidRPr="004C5892" w14:paraId="39AF53B7" w14:textId="77777777">
        <w:tc>
          <w:tcPr>
            <w:tcW w:w="1129" w:type="dxa"/>
          </w:tcPr>
          <w:p w14:paraId="7C797A9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0120</w:t>
            </w:r>
          </w:p>
        </w:tc>
        <w:tc>
          <w:tcPr>
            <w:tcW w:w="7620" w:type="dxa"/>
          </w:tcPr>
          <w:p w14:paraId="5B60AC4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publiekrechtelijke lichamen</w:t>
            </w:r>
          </w:p>
          <w:p w14:paraId="26BCF27C"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10, lid 1, punt c), van Gedelegeerde Verordening (EU) 2015/61</w:t>
            </w:r>
          </w:p>
        </w:tc>
      </w:tr>
      <w:tr w:rsidR="00C8331F" w:rsidRPr="004C5892" w14:paraId="51C52890" w14:textId="77777777">
        <w:tc>
          <w:tcPr>
            <w:tcW w:w="1129" w:type="dxa"/>
          </w:tcPr>
          <w:p w14:paraId="162B771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0130</w:t>
            </w:r>
          </w:p>
        </w:tc>
        <w:tc>
          <w:tcPr>
            <w:tcW w:w="7620" w:type="dxa"/>
          </w:tcPr>
          <w:p w14:paraId="1C8363A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In nationale of vreemde valuta luidende</w:t>
            </w:r>
            <w:r w:rsidRPr="004C5892">
              <w:rPr>
                <w:rFonts w:ascii="Times New Roman" w:hAnsi="Times New Roman"/>
                <w:b/>
                <w:bCs/>
                <w:u w:val="single"/>
              </w:rPr>
              <w:t xml:space="preserve"> activa van centrale overheden en centrale banken die kunnen worden opgenomen</w:t>
            </w:r>
          </w:p>
          <w:p w14:paraId="7792B20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10, lid 1, punt d), van Gedelegeerde Verordening (EU) 2015/61</w:t>
            </w:r>
          </w:p>
        </w:tc>
      </w:tr>
      <w:tr w:rsidR="00C8331F" w:rsidRPr="004C5892" w14:paraId="01CAE38C" w14:textId="77777777">
        <w:tc>
          <w:tcPr>
            <w:tcW w:w="1129" w:type="dxa"/>
          </w:tcPr>
          <w:p w14:paraId="13B1EAC4"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0140</w:t>
            </w:r>
          </w:p>
        </w:tc>
        <w:tc>
          <w:tcPr>
            <w:tcW w:w="7620" w:type="dxa"/>
          </w:tcPr>
          <w:p w14:paraId="2B881B8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kredietinstellingen (beschermd door overheden van lidstaten, verstrekkers van stimuleringslenin</w:t>
            </w:r>
            <w:r w:rsidRPr="004C5892">
              <w:rPr>
                <w:rFonts w:ascii="Times New Roman" w:hAnsi="Times New Roman"/>
                <w:b/>
                <w:bCs/>
                <w:u w:val="single"/>
              </w:rPr>
              <w:t>gen)</w:t>
            </w:r>
          </w:p>
          <w:p w14:paraId="1F93BD1E" w14:textId="77777777" w:rsidR="00C8331F" w:rsidRPr="004C5892" w:rsidRDefault="004C5892">
            <w:pPr>
              <w:pStyle w:val="InstructionsText"/>
              <w:rPr>
                <w:rFonts w:cs="Times New Roman"/>
                <w:b/>
                <w:sz w:val="22"/>
                <w:szCs w:val="22"/>
                <w:u w:val="single"/>
              </w:rPr>
            </w:pPr>
            <w:r w:rsidRPr="004C5892">
              <w:rPr>
                <w:sz w:val="22"/>
                <w:szCs w:val="22"/>
              </w:rPr>
              <w:t>Artikel 10, lid 1, punt e), i) en ii), van Gedelegeerde Verordening (EU) 2015/61</w:t>
            </w:r>
          </w:p>
        </w:tc>
      </w:tr>
      <w:tr w:rsidR="00C8331F" w:rsidRPr="004C5892" w14:paraId="27233398" w14:textId="77777777">
        <w:tc>
          <w:tcPr>
            <w:tcW w:w="1129" w:type="dxa"/>
          </w:tcPr>
          <w:p w14:paraId="5F88157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0150</w:t>
            </w:r>
          </w:p>
        </w:tc>
        <w:tc>
          <w:tcPr>
            <w:tcW w:w="7620" w:type="dxa"/>
          </w:tcPr>
          <w:p w14:paraId="02ABC15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multilaterale ontwikkelingsbanken en internationale organisaties</w:t>
            </w:r>
          </w:p>
          <w:p w14:paraId="1224C195" w14:textId="77777777" w:rsidR="00C8331F" w:rsidRPr="004C5892" w:rsidRDefault="004C5892">
            <w:pPr>
              <w:pStyle w:val="InstructionsText"/>
              <w:rPr>
                <w:rFonts w:cs="Times New Roman"/>
                <w:sz w:val="22"/>
                <w:szCs w:val="22"/>
              </w:rPr>
            </w:pPr>
            <w:r w:rsidRPr="004C5892">
              <w:rPr>
                <w:sz w:val="22"/>
                <w:szCs w:val="22"/>
              </w:rPr>
              <w:t>Artikel 10, lid 1, punt g), van Gedelegeerde Verordening (EU) 2015/61</w:t>
            </w:r>
          </w:p>
        </w:tc>
      </w:tr>
      <w:tr w:rsidR="00C8331F" w:rsidRPr="004C5892" w14:paraId="42CBFE4A" w14:textId="77777777">
        <w:tc>
          <w:tcPr>
            <w:tcW w:w="1129" w:type="dxa"/>
          </w:tcPr>
          <w:p w14:paraId="0C7F1D1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0160</w:t>
            </w:r>
          </w:p>
        </w:tc>
        <w:tc>
          <w:tcPr>
            <w:tcW w:w="7620" w:type="dxa"/>
            <w:vAlign w:val="center"/>
          </w:tcPr>
          <w:p w14:paraId="038CEC0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Gedekte </w:t>
            </w:r>
            <w:r w:rsidRPr="004C5892">
              <w:rPr>
                <w:rFonts w:ascii="Times New Roman" w:hAnsi="Times New Roman"/>
                <w:b/>
                <w:bCs/>
                <w:u w:val="single"/>
              </w:rPr>
              <w:t>obligaties van uiterst hoge kwaliteit</w:t>
            </w:r>
          </w:p>
          <w:p w14:paraId="5046AF9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10, lid 1, punt f), van Gedelegeerde Verordening (EU) 2015/61</w:t>
            </w:r>
          </w:p>
        </w:tc>
      </w:tr>
      <w:tr w:rsidR="00C8331F" w:rsidRPr="004C5892" w14:paraId="3D4A78DD" w14:textId="77777777">
        <w:trPr>
          <w:trHeight w:val="885"/>
        </w:trPr>
        <w:tc>
          <w:tcPr>
            <w:tcW w:w="1129" w:type="dxa"/>
          </w:tcPr>
          <w:p w14:paraId="26E7381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0170</w:t>
            </w:r>
          </w:p>
        </w:tc>
        <w:tc>
          <w:tcPr>
            <w:tcW w:w="7620" w:type="dxa"/>
            <w:vAlign w:val="center"/>
          </w:tcPr>
          <w:p w14:paraId="0F5EE68E"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van niveau 2A</w:t>
            </w:r>
          </w:p>
          <w:p w14:paraId="46BF8B2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11 van Gedelegeerde Verordening (EU) 2015/61 en artikel 43, lid 2, van Verordening (EU) 2019/2033.</w:t>
            </w:r>
          </w:p>
        </w:tc>
      </w:tr>
      <w:tr w:rsidR="00C8331F" w:rsidRPr="004C5892" w14:paraId="2964EA46" w14:textId="77777777">
        <w:tc>
          <w:tcPr>
            <w:tcW w:w="1129" w:type="dxa"/>
          </w:tcPr>
          <w:p w14:paraId="6D0B8F5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F882E96"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regionale overheden/lokale autoriteiten of publiekrechtelijke lichamen (lidstaten, risicogewicht van 20 %)</w:t>
            </w:r>
          </w:p>
          <w:p w14:paraId="56703317" w14:textId="77777777" w:rsidR="00C8331F" w:rsidRPr="004C5892" w:rsidRDefault="004C5892">
            <w:pPr>
              <w:spacing w:after="0"/>
              <w:ind w:left="33"/>
              <w:rPr>
                <w:rFonts w:ascii="Times New Roman" w:eastAsia="Times New Roman" w:hAnsi="Times New Roman" w:cs="Times New Roman"/>
                <w:bCs/>
              </w:rPr>
            </w:pPr>
            <w:r w:rsidRPr="004C5892">
              <w:rPr>
                <w:rFonts w:ascii="Times New Roman" w:hAnsi="Times New Roman"/>
                <w:bCs/>
              </w:rPr>
              <w:t>Artikel 11, lid 1, punt a), van Gedelegeerde Verordening (EU) 2015/61</w:t>
            </w:r>
          </w:p>
        </w:tc>
      </w:tr>
      <w:tr w:rsidR="00C8331F" w:rsidRPr="004C5892" w14:paraId="2560F62C" w14:textId="77777777">
        <w:tc>
          <w:tcPr>
            <w:tcW w:w="1129" w:type="dxa"/>
          </w:tcPr>
          <w:p w14:paraId="1F7C4F0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EFAF74"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Activa centrale banken, centrale/regionale overheden, lokale </w:t>
            </w:r>
            <w:r w:rsidRPr="004C5892">
              <w:rPr>
                <w:rFonts w:ascii="Times New Roman" w:hAnsi="Times New Roman"/>
                <w:b/>
                <w:bCs/>
                <w:u w:val="single"/>
              </w:rPr>
              <w:t>autoriteiten of publiekrechtelijke lichamen (derde landen, risicogewicht van 20 %)</w:t>
            </w:r>
          </w:p>
          <w:p w14:paraId="4C2AEA07" w14:textId="77777777" w:rsidR="00C8331F" w:rsidRPr="004C5892" w:rsidRDefault="004C5892">
            <w:pPr>
              <w:spacing w:after="0"/>
              <w:ind w:left="33"/>
              <w:rPr>
                <w:rFonts w:ascii="Times New Roman" w:eastAsia="Times New Roman" w:hAnsi="Times New Roman" w:cs="Times New Roman"/>
                <w:bCs/>
              </w:rPr>
            </w:pPr>
            <w:r w:rsidRPr="004C5892">
              <w:rPr>
                <w:rFonts w:ascii="Times New Roman" w:hAnsi="Times New Roman"/>
                <w:bCs/>
              </w:rPr>
              <w:t>Artikel 11, lid 1, punt b), van Gedelegeerde Verordening (EU) 2015/61</w:t>
            </w:r>
          </w:p>
        </w:tc>
      </w:tr>
      <w:tr w:rsidR="00C8331F" w:rsidRPr="004C5892" w14:paraId="52CC409A" w14:textId="77777777">
        <w:tc>
          <w:tcPr>
            <w:tcW w:w="1129" w:type="dxa"/>
          </w:tcPr>
          <w:p w14:paraId="13D0B17B"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3577B3"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Gedekte obligaties van hoge kwaliteit (kredietkwaliteitscategorie 2)</w:t>
            </w:r>
          </w:p>
          <w:p w14:paraId="463DFAD3" w14:textId="77777777" w:rsidR="00C8331F" w:rsidRPr="004C5892" w:rsidRDefault="004C5892">
            <w:pPr>
              <w:spacing w:after="0"/>
              <w:ind w:left="33"/>
              <w:rPr>
                <w:rFonts w:ascii="Times New Roman" w:eastAsia="Times New Roman" w:hAnsi="Times New Roman" w:cs="Times New Roman"/>
                <w:b/>
                <w:bCs/>
                <w:u w:val="single"/>
              </w:rPr>
            </w:pPr>
            <w:r w:rsidRPr="004C5892">
              <w:rPr>
                <w:rFonts w:ascii="Times New Roman" w:hAnsi="Times New Roman"/>
                <w:bCs/>
              </w:rPr>
              <w:t xml:space="preserve">Artikel 11, lid 1, punt c), </w:t>
            </w:r>
            <w:r w:rsidRPr="004C5892">
              <w:rPr>
                <w:rFonts w:ascii="Times New Roman" w:hAnsi="Times New Roman"/>
                <w:bCs/>
              </w:rPr>
              <w:t>van Gedelegeerde Verordening (EU) 2015/61</w:t>
            </w:r>
          </w:p>
        </w:tc>
      </w:tr>
      <w:tr w:rsidR="00C8331F" w:rsidRPr="004C5892" w14:paraId="5EE6D052" w14:textId="77777777">
        <w:tc>
          <w:tcPr>
            <w:tcW w:w="1129" w:type="dxa"/>
          </w:tcPr>
          <w:p w14:paraId="00D72685"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ED763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Gedekte obligaties van hoge kwaliteit (derde landen, kredietkwaliteitscategorie 1)</w:t>
            </w:r>
          </w:p>
          <w:p w14:paraId="28DDC54C" w14:textId="77777777" w:rsidR="00C8331F" w:rsidRPr="004C5892" w:rsidRDefault="004C5892">
            <w:pPr>
              <w:spacing w:after="0"/>
              <w:ind w:left="33"/>
              <w:rPr>
                <w:rFonts w:ascii="Times New Roman" w:eastAsia="Times New Roman" w:hAnsi="Times New Roman" w:cs="Times New Roman"/>
                <w:b/>
                <w:bCs/>
                <w:u w:val="single"/>
              </w:rPr>
            </w:pPr>
            <w:r w:rsidRPr="004C5892">
              <w:rPr>
                <w:rFonts w:ascii="Times New Roman" w:hAnsi="Times New Roman"/>
                <w:bCs/>
              </w:rPr>
              <w:t>Artikel 11, lid 1, punt d), van Gedelegeerde Verordening (EU) 2015/61</w:t>
            </w:r>
          </w:p>
        </w:tc>
      </w:tr>
      <w:tr w:rsidR="00C8331F" w:rsidRPr="004C5892" w14:paraId="6D6827CF" w14:textId="77777777">
        <w:tc>
          <w:tcPr>
            <w:tcW w:w="1129" w:type="dxa"/>
          </w:tcPr>
          <w:p w14:paraId="57D2C037"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B24E36F"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Bedrijfsschuldpapier </w:t>
            </w:r>
            <w:r w:rsidRPr="004C5892">
              <w:rPr>
                <w:rFonts w:ascii="Times New Roman" w:hAnsi="Times New Roman"/>
                <w:b/>
                <w:bCs/>
                <w:u w:val="single"/>
              </w:rPr>
              <w:t>(kredietkwaliteitscategorie 1)</w:t>
            </w:r>
          </w:p>
          <w:p w14:paraId="6135F0EA" w14:textId="77777777" w:rsidR="00C8331F" w:rsidRPr="004C5892" w:rsidRDefault="004C5892">
            <w:pPr>
              <w:spacing w:after="0"/>
              <w:ind w:left="33"/>
              <w:rPr>
                <w:rFonts w:ascii="Times New Roman" w:eastAsia="Times New Roman" w:hAnsi="Times New Roman" w:cs="Times New Roman"/>
                <w:b/>
                <w:bCs/>
                <w:u w:val="single"/>
              </w:rPr>
            </w:pPr>
            <w:r w:rsidRPr="004C5892">
              <w:rPr>
                <w:rFonts w:ascii="Times New Roman" w:hAnsi="Times New Roman"/>
                <w:bCs/>
              </w:rPr>
              <w:t>Artikel 11, lid 1, punt e), van Gedelegeerde Verordening (EU) 2015/61</w:t>
            </w:r>
          </w:p>
        </w:tc>
      </w:tr>
      <w:tr w:rsidR="00C8331F" w:rsidRPr="004C5892" w14:paraId="5DB77D95" w14:textId="77777777">
        <w:trPr>
          <w:trHeight w:val="1001"/>
        </w:trPr>
        <w:tc>
          <w:tcPr>
            <w:tcW w:w="1129" w:type="dxa"/>
          </w:tcPr>
          <w:p w14:paraId="4FCC1221"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E06569"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Activa van niveau 2B</w:t>
            </w:r>
          </w:p>
          <w:p w14:paraId="559F5CC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12 van Gedelegeerde Verordening (EU) 2015/61 en artikel 43, lid 2, van Verordening (EU) 2019/2033.</w:t>
            </w:r>
          </w:p>
        </w:tc>
      </w:tr>
      <w:tr w:rsidR="00C8331F" w:rsidRPr="004C5892" w14:paraId="2177CA15" w14:textId="77777777">
        <w:tc>
          <w:tcPr>
            <w:tcW w:w="1129" w:type="dxa"/>
          </w:tcPr>
          <w:p w14:paraId="6359B2EA"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31A988"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 xml:space="preserve">Door </w:t>
            </w:r>
            <w:r w:rsidRPr="004C5892">
              <w:rPr>
                <w:rFonts w:ascii="Times New Roman" w:hAnsi="Times New Roman"/>
                <w:b/>
                <w:bCs/>
                <w:u w:val="single"/>
              </w:rPr>
              <w:t>activa gedekte effecten</w:t>
            </w:r>
          </w:p>
          <w:p w14:paraId="234176D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12, lid 1, punt a), en artikel 13, lid 1, van Verordening (EU) 2015/61</w:t>
            </w:r>
          </w:p>
        </w:tc>
      </w:tr>
      <w:tr w:rsidR="00C8331F" w:rsidRPr="004C5892" w14:paraId="2C3B3A51" w14:textId="77777777">
        <w:tc>
          <w:tcPr>
            <w:tcW w:w="1129" w:type="dxa"/>
          </w:tcPr>
          <w:p w14:paraId="0B903AC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2CCD00"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
                <w:bCs/>
                <w:u w:val="single"/>
              </w:rPr>
              <w:t>Bedrijfsschuldpapier</w:t>
            </w:r>
          </w:p>
          <w:p w14:paraId="4CC13C83" w14:textId="77777777" w:rsidR="00C8331F" w:rsidRPr="004C5892" w:rsidRDefault="004C5892">
            <w:pPr>
              <w:spacing w:after="0"/>
              <w:ind w:left="33"/>
              <w:rPr>
                <w:rFonts w:ascii="Times New Roman" w:hAnsi="Times New Roman" w:cs="Times New Roman"/>
                <w:bCs/>
              </w:rPr>
            </w:pPr>
            <w:r w:rsidRPr="004C5892">
              <w:rPr>
                <w:rFonts w:ascii="Times New Roman" w:hAnsi="Times New Roman"/>
                <w:bCs/>
              </w:rPr>
              <w:t>Artikel 12, lid 1, punt b), van Gedelegeerde Verordening (EU) 2015/61</w:t>
            </w:r>
          </w:p>
        </w:tc>
      </w:tr>
      <w:tr w:rsidR="00C8331F" w:rsidRPr="004C5892" w14:paraId="034967AC" w14:textId="77777777">
        <w:tc>
          <w:tcPr>
            <w:tcW w:w="1129" w:type="dxa"/>
          </w:tcPr>
          <w:p w14:paraId="77390F43"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0B756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Aandelen (belangrijke beursindex)</w:t>
            </w:r>
          </w:p>
          <w:p w14:paraId="49A2BD6A" w14:textId="77777777" w:rsidR="00C8331F" w:rsidRPr="004C5892" w:rsidRDefault="004C5892">
            <w:pPr>
              <w:spacing w:after="0"/>
              <w:ind w:left="33"/>
              <w:rPr>
                <w:rFonts w:ascii="Times New Roman" w:eastAsia="Times New Roman" w:hAnsi="Times New Roman" w:cs="Times New Roman"/>
                <w:b/>
                <w:bCs/>
                <w:u w:val="single"/>
              </w:rPr>
            </w:pPr>
            <w:r w:rsidRPr="004C5892">
              <w:rPr>
                <w:rFonts w:ascii="Times New Roman" w:hAnsi="Times New Roman"/>
                <w:bCs/>
              </w:rPr>
              <w:t>Artikel 12, lid 1, punt c), van Gedelegeerde Verordening (EU) 2015/61</w:t>
            </w:r>
          </w:p>
        </w:tc>
      </w:tr>
      <w:tr w:rsidR="00C8331F" w:rsidRPr="004C5892" w14:paraId="57936818" w14:textId="77777777">
        <w:tc>
          <w:tcPr>
            <w:tcW w:w="1129" w:type="dxa"/>
          </w:tcPr>
          <w:p w14:paraId="321AF4F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35A75D"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Door centrale banken verstrekte gecommitteerde liquiditeitsfaciliteiten voor beperkt gebruik</w:t>
            </w:r>
          </w:p>
          <w:p w14:paraId="58628BA0"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12, lid 1, punt d), van Gedelegeerde Verordening (EU) 2015/61</w:t>
            </w:r>
          </w:p>
        </w:tc>
      </w:tr>
      <w:tr w:rsidR="00C8331F" w:rsidRPr="004C5892" w14:paraId="3589A968" w14:textId="77777777">
        <w:tc>
          <w:tcPr>
            <w:tcW w:w="1129" w:type="dxa"/>
          </w:tcPr>
          <w:p w14:paraId="4D0D3AE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9AB0FA"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Gedekte obl</w:t>
            </w:r>
            <w:r w:rsidRPr="004C5892">
              <w:rPr>
                <w:rFonts w:ascii="Times New Roman" w:hAnsi="Times New Roman"/>
                <w:b/>
                <w:bCs/>
                <w:u w:val="single"/>
              </w:rPr>
              <w:t>igaties van hoge kwaliteit (risicogewicht van 35 %)</w:t>
            </w:r>
          </w:p>
          <w:p w14:paraId="3C842B9B" w14:textId="77777777" w:rsidR="00C8331F" w:rsidRPr="004C5892" w:rsidRDefault="004C5892">
            <w:pPr>
              <w:spacing w:after="0"/>
              <w:ind w:left="33"/>
              <w:rPr>
                <w:rFonts w:ascii="Times New Roman" w:eastAsia="Times New Roman" w:hAnsi="Times New Roman" w:cs="Times New Roman"/>
                <w:b/>
                <w:bCs/>
                <w:u w:val="single"/>
              </w:rPr>
            </w:pPr>
            <w:r w:rsidRPr="004C5892">
              <w:rPr>
                <w:rFonts w:ascii="Times New Roman" w:hAnsi="Times New Roman"/>
                <w:bCs/>
              </w:rPr>
              <w:t>Artikel 15, lid 2, punt f), van Gedelegeerde Verordening (EU) 2015/61</w:t>
            </w:r>
          </w:p>
        </w:tc>
      </w:tr>
      <w:tr w:rsidR="00C8331F" w:rsidRPr="004C5892" w14:paraId="2196071C" w14:textId="77777777">
        <w:trPr>
          <w:trHeight w:val="1061"/>
        </w:trPr>
        <w:tc>
          <w:tcPr>
            <w:tcW w:w="1129" w:type="dxa"/>
          </w:tcPr>
          <w:p w14:paraId="7D34DB4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CD7DEC"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In aanmerking komende aandelen/rechten van deelneming in icb’s</w:t>
            </w:r>
          </w:p>
          <w:p w14:paraId="3964B10F"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Artikel 15 van Gedelegeerde Verordening (EU) 2015/61</w:t>
            </w:r>
          </w:p>
          <w:p w14:paraId="66E95CB2"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43, lid 1, punt b), van Verordening (EU) 2019/2033</w:t>
            </w:r>
          </w:p>
        </w:tc>
      </w:tr>
      <w:tr w:rsidR="00C8331F" w14:paraId="27B88B7D" w14:textId="77777777">
        <w:trPr>
          <w:trHeight w:val="568"/>
        </w:trPr>
        <w:tc>
          <w:tcPr>
            <w:tcW w:w="1129" w:type="dxa"/>
          </w:tcPr>
          <w:p w14:paraId="139B8CF9" w14:textId="77777777" w:rsidR="00C8331F" w:rsidRPr="004C5892" w:rsidRDefault="004C5892">
            <w:pPr>
              <w:spacing w:after="120" w:line="240" w:lineRule="auto"/>
              <w:jc w:val="both"/>
              <w:rPr>
                <w:rFonts w:ascii="Times New Roman" w:eastAsia="Times New Roman" w:hAnsi="Times New Roman" w:cs="Times New Roman"/>
                <w:bCs/>
              </w:rPr>
            </w:pPr>
            <w:r w:rsidRPr="004C5892">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7BF117" w14:textId="77777777" w:rsidR="00C8331F" w:rsidRPr="004C5892"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
                <w:bCs/>
                <w:u w:val="single"/>
              </w:rPr>
              <w:t>Totaal overige in aanmerking komende financiële instrumenten</w:t>
            </w:r>
          </w:p>
          <w:p w14:paraId="1ADCE7E2" w14:textId="77777777" w:rsidR="00C8331F" w:rsidRDefault="004C5892">
            <w:pPr>
              <w:spacing w:after="120" w:line="240" w:lineRule="auto"/>
              <w:jc w:val="both"/>
              <w:rPr>
                <w:rFonts w:ascii="Times New Roman" w:eastAsia="Times New Roman" w:hAnsi="Times New Roman" w:cs="Times New Roman"/>
                <w:b/>
                <w:bCs/>
                <w:u w:val="single"/>
              </w:rPr>
            </w:pPr>
            <w:r w:rsidRPr="004C5892">
              <w:rPr>
                <w:rFonts w:ascii="Times New Roman" w:hAnsi="Times New Roman"/>
                <w:bCs/>
              </w:rPr>
              <w:t>Artikel 43, lid 1, punt c), van Verordening (EU) 2019/2033</w:t>
            </w:r>
          </w:p>
        </w:tc>
      </w:tr>
    </w:tbl>
    <w:p w14:paraId="6DCC11B3" w14:textId="77777777" w:rsidR="00C8331F" w:rsidRDefault="00C8331F">
      <w:pPr>
        <w:keepNext/>
        <w:spacing w:before="240" w:after="240" w:line="240" w:lineRule="auto"/>
        <w:jc w:val="both"/>
        <w:outlineLvl w:val="1"/>
      </w:pPr>
    </w:p>
    <w:sectPr w:rsidR="00C8331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A912D" w14:textId="77777777" w:rsidR="00C8331F" w:rsidRDefault="00C8331F">
      <w:pPr>
        <w:pStyle w:val="Footer"/>
      </w:pPr>
    </w:p>
  </w:endnote>
  <w:endnote w:type="continuationSeparator" w:id="0">
    <w:p w14:paraId="44713FAD" w14:textId="77777777" w:rsidR="00C8331F" w:rsidRDefault="00C8331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C6431" w14:textId="77777777" w:rsidR="00C8331F" w:rsidRDefault="00C83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CD03A" w14:textId="77777777" w:rsidR="00C8331F" w:rsidRDefault="004C5892">
    <w:pPr>
      <w:pStyle w:val="Footer"/>
      <w:tabs>
        <w:tab w:val="clear" w:pos="4513"/>
        <w:tab w:val="clear" w:pos="9026"/>
        <w:tab w:val="right" w:pos="9071"/>
      </w:tabs>
    </w:pPr>
    <w:r>
      <w:t xml:space="preserve">NL - Cleaned </w:t>
    </w:r>
    <w:r>
      <w:t>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A3E17" w14:textId="77777777" w:rsidR="00C8331F" w:rsidRDefault="00C833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FF152" w14:textId="77777777" w:rsidR="00C8331F" w:rsidRDefault="00C8331F">
      <w:pPr>
        <w:pStyle w:val="Footer"/>
      </w:pPr>
    </w:p>
  </w:footnote>
  <w:footnote w:type="continuationSeparator" w:id="0">
    <w:p w14:paraId="2B98F9F5" w14:textId="77777777" w:rsidR="00C8331F" w:rsidRDefault="00C8331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59594" w14:textId="77777777" w:rsidR="00C8331F" w:rsidRDefault="004C5892">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88DAA" w14:textId="1833C2EE" w:rsidR="00C8331F" w:rsidRDefault="004C5892">
    <w:pPr>
      <w:pStyle w:val="Header"/>
    </w:pPr>
    <w:r>
      <w:rPr>
        <w:noProof/>
      </w:rPr>
      <mc:AlternateContent>
        <mc:Choice Requires="wps">
          <w:drawing>
            <wp:anchor distT="0" distB="0" distL="114300" distR="114300" simplePos="0" relativeHeight="251659264" behindDoc="0" locked="0" layoutInCell="0" allowOverlap="1" wp14:anchorId="14C9D744" wp14:editId="558BF6B3">
              <wp:simplePos x="0" y="0"/>
              <wp:positionH relativeFrom="page">
                <wp:posOffset>0</wp:posOffset>
              </wp:positionH>
              <wp:positionV relativeFrom="page">
                <wp:posOffset>190500</wp:posOffset>
              </wp:positionV>
              <wp:extent cx="7560310" cy="273050"/>
              <wp:effectExtent l="0" t="0" r="0" b="12700"/>
              <wp:wrapNone/>
              <wp:docPr id="1" name="MSIPCMf81446cf80bdd07f6b6cdf8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579751" w14:textId="5880E41D" w:rsidR="004C5892" w:rsidRPr="004C5892" w:rsidRDefault="004C5892" w:rsidP="004C5892">
                          <w:pPr>
                            <w:spacing w:after="0"/>
                            <w:rPr>
                              <w:rFonts w:ascii="Calibri" w:hAnsi="Calibri" w:cs="Calibri"/>
                              <w:color w:val="000000"/>
                              <w:sz w:val="24"/>
                            </w:rPr>
                          </w:pPr>
                          <w:r w:rsidRPr="004C5892">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4C9D744" id="_x0000_t202" coordsize="21600,21600" o:spt="202" path="m,l,21600r21600,l21600,xe">
              <v:stroke joinstyle="miter"/>
              <v:path gradientshapeok="t" o:connecttype="rect"/>
            </v:shapetype>
            <v:shape id="MSIPCMf81446cf80bdd07f6b6cdf83"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D22eDe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09579751" w14:textId="5880E41D" w:rsidR="004C5892" w:rsidRPr="004C5892" w:rsidRDefault="004C5892" w:rsidP="004C5892">
                    <w:pPr>
                      <w:spacing w:after="0"/>
                      <w:rPr>
                        <w:rFonts w:ascii="Calibri" w:hAnsi="Calibri" w:cs="Calibri"/>
                        <w:color w:val="000000"/>
                        <w:sz w:val="24"/>
                      </w:rPr>
                    </w:pPr>
                    <w:r w:rsidRPr="004C5892">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4137E" w14:textId="77777777" w:rsidR="00C8331F" w:rsidRDefault="004C5892">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nl-NL" w:vendorID="64" w:dllVersion="6" w:nlCheck="1" w:checkStyle="0"/>
  <w:activeWritingStyle w:appName="MSWord" w:lang="it-IT" w:vendorID="64" w:dllVersion="6" w:nlCheck="1" w:checkStyle="0"/>
  <w:defaultTabStop w:val="720"/>
  <w:hyphenationZone w:val="283"/>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8331F"/>
    <w:rsid w:val="004C5892"/>
    <w:rsid w:val="00C833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5918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nl-N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AF3CDD21-C0F7-4C07-96C4-8BFDEB5C332D}">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15468</Words>
  <Characters>88171</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2022-01-14T17:00:44Z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07ec9426-26ff-4702-95a3-cfd1c483d01f</vt:lpwstr>
  </property>
  <property fmtid="{D5CDD505-2E9C-101B-9397-08002B2CF9AE}" pid="8" name="MSIP_Label_5c7eb9de-735b-4a68-8fe4-c9c62709b012_ContentBits">
    <vt:lpwstr>1</vt:lpwstr>
  </property>
</Properties>
</file>