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B65" w:rsidRPr="00914930" w:rsidRDefault="003F1B65" w:rsidP="0065535D">
      <w:pPr>
        <w:jc w:val="center"/>
        <w:rPr>
          <w:b/>
        </w:rPr>
      </w:pPr>
      <w:r w:rsidRPr="00914930">
        <w:rPr>
          <w:b/>
        </w:rPr>
        <w:t>Files included</w:t>
      </w:r>
    </w:p>
    <w:p w:rsidR="00914930" w:rsidRPr="003F2205" w:rsidRDefault="003F2205" w:rsidP="00924C0E">
      <w:pPr>
        <w:rPr>
          <w:rFonts w:ascii="Courier New" w:hAnsi="Courier New" w:cs="Courier New"/>
          <w:b/>
          <w:u w:val="single"/>
        </w:rPr>
      </w:pPr>
      <w:r w:rsidRPr="003F2205">
        <w:rPr>
          <w:rFonts w:ascii="Courier New" w:hAnsi="Courier New" w:cs="Courier New"/>
          <w:b/>
          <w:u w:val="single"/>
        </w:rPr>
        <w:t>2.2.0.0</w:t>
      </w:r>
    </w:p>
    <w:p w:rsidR="004812EC" w:rsidRPr="003F2205" w:rsidRDefault="004812EC" w:rsidP="004812EC">
      <w:r w:rsidRPr="003F2205">
        <w:t xml:space="preserve">Current taxonomy release, with individual reporting taxonomies as XBRL “taxonomy packages” (i.e. including information on entry points and mappings required to use “offline” in .taxonomyPackage.xml file – see </w:t>
      </w:r>
      <w:hyperlink r:id="rId9" w:history="1">
        <w:r w:rsidRPr="003F2205">
          <w:rPr>
            <w:rStyle w:val="Hyperlink"/>
            <w:color w:val="auto"/>
          </w:rPr>
          <w:t>http://specifications.xbrl.org/work-product-index-taxonomy-packages-taxonomy-packages-1.0.html</w:t>
        </w:r>
      </w:hyperlink>
      <w:r w:rsidRPr="003F2205">
        <w:t xml:space="preserve"> )</w:t>
      </w:r>
      <w:r w:rsidRPr="003F2205">
        <w:rPr>
          <w:rStyle w:val="FootnoteReference"/>
        </w:rPr>
        <w:footnoteReference w:id="1"/>
      </w:r>
      <w:r w:rsidRPr="003F2205">
        <w:t xml:space="preserve">.  </w:t>
      </w:r>
    </w:p>
    <w:p w:rsidR="004812EC" w:rsidRPr="003F2205" w:rsidRDefault="004812EC" w:rsidP="004812EC">
      <w:r w:rsidRPr="003F2205">
        <w:t>Contains “</w:t>
      </w:r>
      <w:r w:rsidRPr="003F2205">
        <w:rPr>
          <w:b/>
        </w:rPr>
        <w:t>Reporting Taxonomy</w:t>
      </w:r>
      <w:r w:rsidRPr="003F2205">
        <w:t>” components, both those containing the entry points and files required for reporting under reporting package 2014/07, i.e. on or after reference date 31/12/2014 :</w:t>
      </w:r>
    </w:p>
    <w:p w:rsidR="004812EC" w:rsidRPr="003F2205" w:rsidRDefault="004812EC" w:rsidP="004812EC">
      <w:pPr>
        <w:ind w:left="720"/>
        <w:rPr>
          <w:rFonts w:ascii="Courier New" w:hAnsi="Courier New" w:cs="Courier New"/>
        </w:rPr>
      </w:pPr>
      <w:r w:rsidRPr="003F2205">
        <w:rPr>
          <w:rFonts w:ascii="Courier New" w:hAnsi="Courier New" w:cs="Courier New"/>
        </w:rPr>
        <w:t>eba_</w:t>
      </w:r>
      <w:r w:rsidR="003F2205" w:rsidRPr="003F2205">
        <w:rPr>
          <w:rFonts w:ascii="Courier New" w:hAnsi="Courier New" w:cs="Courier New"/>
        </w:rPr>
        <w:t>2.2_</w:t>
      </w:r>
      <w:r w:rsidRPr="003F2205">
        <w:rPr>
          <w:rFonts w:ascii="Courier New" w:hAnsi="Courier New" w:cs="Courier New"/>
        </w:rPr>
        <w:t>ae_1.0.1.0.zip</w:t>
      </w:r>
    </w:p>
    <w:p w:rsidR="004812EC" w:rsidRPr="003F2205" w:rsidRDefault="004812EC" w:rsidP="004812EC">
      <w:pPr>
        <w:ind w:left="720"/>
        <w:rPr>
          <w:rFonts w:ascii="Courier New" w:hAnsi="Courier New" w:cs="Courier New"/>
        </w:rPr>
      </w:pPr>
      <w:r w:rsidRPr="003F2205">
        <w:rPr>
          <w:rFonts w:ascii="Courier New" w:hAnsi="Courier New" w:cs="Courier New"/>
        </w:rPr>
        <w:t>eba_</w:t>
      </w:r>
      <w:r w:rsidR="003F2205" w:rsidRPr="003F2205">
        <w:rPr>
          <w:rFonts w:ascii="Courier New" w:hAnsi="Courier New" w:cs="Courier New"/>
        </w:rPr>
        <w:t>2.2_</w:t>
      </w:r>
      <w:r w:rsidRPr="003F2205">
        <w:rPr>
          <w:rFonts w:ascii="Courier New" w:hAnsi="Courier New" w:cs="Courier New"/>
        </w:rPr>
        <w:t>corep_2.0.3.0.zip</w:t>
      </w:r>
    </w:p>
    <w:p w:rsidR="004812EC" w:rsidRPr="003F2205" w:rsidRDefault="004812EC" w:rsidP="004812EC">
      <w:pPr>
        <w:ind w:left="720"/>
        <w:rPr>
          <w:rFonts w:ascii="Courier New" w:hAnsi="Courier New" w:cs="Courier New"/>
        </w:rPr>
      </w:pPr>
      <w:r w:rsidRPr="003F2205">
        <w:rPr>
          <w:rFonts w:ascii="Courier New" w:hAnsi="Courier New" w:cs="Courier New"/>
        </w:rPr>
        <w:t>eba_</w:t>
      </w:r>
      <w:r w:rsidR="003F2205" w:rsidRPr="003F2205">
        <w:rPr>
          <w:rFonts w:ascii="Courier New" w:hAnsi="Courier New" w:cs="Courier New"/>
        </w:rPr>
        <w:t>2.2_</w:t>
      </w:r>
      <w:r w:rsidRPr="003F2205">
        <w:rPr>
          <w:rFonts w:ascii="Courier New" w:hAnsi="Courier New" w:cs="Courier New"/>
        </w:rPr>
        <w:t>finrep_2.1.1.0.zip</w:t>
      </w:r>
    </w:p>
    <w:p w:rsidR="004812EC" w:rsidRPr="003F2205" w:rsidRDefault="004812EC" w:rsidP="004812EC">
      <w:pPr>
        <w:ind w:left="720"/>
        <w:rPr>
          <w:rFonts w:ascii="Courier New" w:hAnsi="Courier New" w:cs="Courier New"/>
        </w:rPr>
      </w:pPr>
      <w:r w:rsidRPr="003F2205">
        <w:rPr>
          <w:rFonts w:ascii="Courier New" w:hAnsi="Courier New" w:cs="Courier New"/>
        </w:rPr>
        <w:t>eba_</w:t>
      </w:r>
      <w:r w:rsidR="003F2205" w:rsidRPr="003F2205">
        <w:rPr>
          <w:rFonts w:ascii="Courier New" w:hAnsi="Courier New" w:cs="Courier New"/>
        </w:rPr>
        <w:t>2.2_</w:t>
      </w:r>
      <w:r w:rsidRPr="003F2205">
        <w:rPr>
          <w:rFonts w:ascii="Courier New" w:hAnsi="Courier New" w:cs="Courier New"/>
        </w:rPr>
        <w:t>fp_1.0.0.0.zip</w:t>
      </w:r>
    </w:p>
    <w:p w:rsidR="004812EC" w:rsidRPr="003F2205" w:rsidRDefault="004812EC" w:rsidP="004812EC">
      <w:proofErr w:type="gramStart"/>
      <w:r w:rsidRPr="003F2205">
        <w:t>and</w:t>
      </w:r>
      <w:proofErr w:type="gramEnd"/>
      <w:r w:rsidRPr="003F2205">
        <w:t xml:space="preserve"> those containing the entry points for reporting for reference dates prior to 31/12/2014</w:t>
      </w:r>
      <w:r w:rsidRPr="003F2205">
        <w:rPr>
          <w:rStyle w:val="FootnoteReference"/>
        </w:rPr>
        <w:footnoteReference w:id="2"/>
      </w:r>
      <w:r w:rsidRPr="003F2205">
        <w:t>:</w:t>
      </w:r>
    </w:p>
    <w:p w:rsidR="004812EC" w:rsidRPr="003F2205" w:rsidRDefault="004812EC" w:rsidP="004812EC">
      <w:pPr>
        <w:ind w:left="720"/>
        <w:rPr>
          <w:rFonts w:ascii="Courier New" w:hAnsi="Courier New" w:cs="Courier New"/>
        </w:rPr>
      </w:pPr>
      <w:r w:rsidRPr="003F2205">
        <w:rPr>
          <w:rFonts w:ascii="Courier New" w:hAnsi="Courier New" w:cs="Courier New"/>
        </w:rPr>
        <w:t>eba_</w:t>
      </w:r>
      <w:r w:rsidR="003F2205" w:rsidRPr="003F2205">
        <w:rPr>
          <w:rFonts w:ascii="Courier New" w:hAnsi="Courier New" w:cs="Courier New"/>
        </w:rPr>
        <w:t>2.1_</w:t>
      </w:r>
      <w:r w:rsidRPr="003F2205">
        <w:rPr>
          <w:rFonts w:ascii="Courier New" w:hAnsi="Courier New" w:cs="Courier New"/>
        </w:rPr>
        <w:t>ae_1.0.0.1.zip</w:t>
      </w:r>
    </w:p>
    <w:p w:rsidR="004812EC" w:rsidRPr="003F2205" w:rsidRDefault="004812EC" w:rsidP="004812EC">
      <w:pPr>
        <w:ind w:left="720"/>
        <w:rPr>
          <w:rFonts w:ascii="Courier New" w:hAnsi="Courier New" w:cs="Courier New"/>
        </w:rPr>
      </w:pPr>
      <w:r w:rsidRPr="003F2205">
        <w:rPr>
          <w:rFonts w:ascii="Courier New" w:hAnsi="Courier New" w:cs="Courier New"/>
        </w:rPr>
        <w:t>eba_</w:t>
      </w:r>
      <w:r w:rsidR="003F2205" w:rsidRPr="003F2205">
        <w:rPr>
          <w:rFonts w:ascii="Courier New" w:hAnsi="Courier New" w:cs="Courier New"/>
        </w:rPr>
        <w:t>2.1_</w:t>
      </w:r>
      <w:r w:rsidRPr="003F2205">
        <w:rPr>
          <w:rFonts w:ascii="Courier New" w:hAnsi="Courier New" w:cs="Courier New"/>
        </w:rPr>
        <w:t>corep_2.0.2.1.zip</w:t>
      </w:r>
    </w:p>
    <w:p w:rsidR="004812EC" w:rsidRPr="003F2205" w:rsidRDefault="004812EC" w:rsidP="004812EC">
      <w:pPr>
        <w:ind w:left="720"/>
        <w:rPr>
          <w:rFonts w:ascii="Courier New" w:hAnsi="Courier New" w:cs="Courier New"/>
        </w:rPr>
      </w:pPr>
      <w:r w:rsidRPr="003F2205">
        <w:rPr>
          <w:rFonts w:ascii="Courier New" w:hAnsi="Courier New" w:cs="Courier New"/>
        </w:rPr>
        <w:t>eba_</w:t>
      </w:r>
      <w:r w:rsidR="003F2205" w:rsidRPr="003F2205">
        <w:rPr>
          <w:rFonts w:ascii="Courier New" w:hAnsi="Courier New" w:cs="Courier New"/>
        </w:rPr>
        <w:t>2.1_</w:t>
      </w:r>
      <w:r w:rsidRPr="003F2205">
        <w:rPr>
          <w:rFonts w:ascii="Courier New" w:hAnsi="Courier New" w:cs="Courier New"/>
        </w:rPr>
        <w:t>finrep_2.1.0.1.zip</w:t>
      </w:r>
    </w:p>
    <w:p w:rsidR="004812EC" w:rsidRPr="003F2205" w:rsidRDefault="004812EC" w:rsidP="004812EC">
      <w:pPr>
        <w:ind w:left="720"/>
        <w:rPr>
          <w:rFonts w:ascii="Courier New" w:hAnsi="Courier New" w:cs="Courier New"/>
        </w:rPr>
      </w:pPr>
      <w:r w:rsidRPr="003F2205">
        <w:rPr>
          <w:rFonts w:ascii="Courier New" w:hAnsi="Courier New" w:cs="Courier New"/>
        </w:rPr>
        <w:t>eba_</w:t>
      </w:r>
      <w:r w:rsidR="003F2205" w:rsidRPr="003F2205">
        <w:rPr>
          <w:rFonts w:ascii="Courier New" w:hAnsi="Courier New" w:cs="Courier New"/>
        </w:rPr>
        <w:t>2.0</w:t>
      </w:r>
      <w:r w:rsidR="003F2205" w:rsidRPr="003F2205">
        <w:rPr>
          <w:rFonts w:ascii="Courier New" w:hAnsi="Courier New" w:cs="Courier New"/>
        </w:rPr>
        <w:t>_</w:t>
      </w:r>
      <w:r w:rsidRPr="003F2205">
        <w:rPr>
          <w:rFonts w:ascii="Courier New" w:hAnsi="Courier New" w:cs="Courier New"/>
        </w:rPr>
        <w:t>finrep_2.0.1.1.zip</w:t>
      </w:r>
    </w:p>
    <w:p w:rsidR="004812EC" w:rsidRPr="003F2205" w:rsidRDefault="004812EC" w:rsidP="004812EC">
      <w:pPr>
        <w:ind w:left="720"/>
        <w:rPr>
          <w:rFonts w:ascii="Courier New" w:hAnsi="Courier New" w:cs="Courier New"/>
        </w:rPr>
      </w:pPr>
      <w:r w:rsidRPr="003F2205">
        <w:rPr>
          <w:rFonts w:ascii="Courier New" w:hAnsi="Courier New" w:cs="Courier New"/>
        </w:rPr>
        <w:t>eba_</w:t>
      </w:r>
      <w:r w:rsidR="003F2205" w:rsidRPr="003F2205">
        <w:rPr>
          <w:rFonts w:ascii="Courier New" w:hAnsi="Courier New" w:cs="Courier New"/>
        </w:rPr>
        <w:t>2.0</w:t>
      </w:r>
      <w:r w:rsidR="003F2205" w:rsidRPr="003F2205">
        <w:rPr>
          <w:rFonts w:ascii="Courier New" w:hAnsi="Courier New" w:cs="Courier New"/>
        </w:rPr>
        <w:t>_</w:t>
      </w:r>
      <w:r w:rsidRPr="003F2205">
        <w:rPr>
          <w:rFonts w:ascii="Courier New" w:hAnsi="Courier New" w:cs="Courier New"/>
        </w:rPr>
        <w:t>corep_2.0.1.1.zip</w:t>
      </w:r>
    </w:p>
    <w:p w:rsidR="004812EC" w:rsidRPr="003F2205" w:rsidRDefault="004812EC" w:rsidP="004812EC">
      <w:r w:rsidRPr="003F2205">
        <w:t>Also contains the common “</w:t>
      </w:r>
      <w:r w:rsidRPr="003F2205">
        <w:rPr>
          <w:b/>
        </w:rPr>
        <w:t>Dictionary</w:t>
      </w:r>
      <w:r w:rsidRPr="003F2205">
        <w:t xml:space="preserve">” component </w:t>
      </w:r>
    </w:p>
    <w:p w:rsidR="004812EC" w:rsidRPr="003F2205" w:rsidRDefault="004812EC" w:rsidP="004812EC">
      <w:pPr>
        <w:ind w:left="720"/>
        <w:rPr>
          <w:rFonts w:ascii="Courier New" w:hAnsi="Courier New" w:cs="Courier New"/>
        </w:rPr>
      </w:pPr>
      <w:r w:rsidRPr="003F2205">
        <w:rPr>
          <w:rFonts w:ascii="Courier New" w:hAnsi="Courier New" w:cs="Courier New"/>
        </w:rPr>
        <w:t>eba_dict_2.2.0.0.zip</w:t>
      </w:r>
    </w:p>
    <w:p w:rsidR="004812EC" w:rsidRPr="003F2205" w:rsidRDefault="004812EC" w:rsidP="004812EC">
      <w:r w:rsidRPr="003F2205">
        <w:t>To utilise one or more of the reporting taxonomy components, the contents of the dictionary package must also be available to the XBRL processor (i.e. if using taxonomy packages, be simultaneously loaded)</w:t>
      </w:r>
      <w:r w:rsidRPr="003F2205">
        <w:rPr>
          <w:rStyle w:val="FootnoteReference"/>
        </w:rPr>
        <w:footnoteReference w:id="3"/>
      </w:r>
      <w:r w:rsidRPr="003F2205">
        <w:t>.</w:t>
      </w:r>
    </w:p>
    <w:p w:rsidR="004812EC" w:rsidRPr="003F2205" w:rsidRDefault="004812EC" w:rsidP="004812EC">
      <w:proofErr w:type="gramStart"/>
      <w:r w:rsidRPr="003F2205">
        <w:t>For software or usage scenarios that do not require/use taxonomy packages (i.e. to obtain just the complete EBA file set for 2.2.0.0), simply extract the files from all the supplied archives to the same location.</w:t>
      </w:r>
      <w:proofErr w:type="gramEnd"/>
    </w:p>
    <w:p w:rsidR="004812EC" w:rsidRPr="003F2205" w:rsidRDefault="004812EC" w:rsidP="004812EC">
      <w:pPr>
        <w:rPr>
          <w:b/>
        </w:rPr>
      </w:pPr>
    </w:p>
    <w:p w:rsidR="004812EC" w:rsidRPr="003F2205" w:rsidRDefault="004812EC" w:rsidP="004812EC">
      <w:r w:rsidRPr="003F2205">
        <w:rPr>
          <w:b/>
        </w:rPr>
        <w:t>Additional supporting files</w:t>
      </w:r>
      <w:r w:rsidRPr="003F2205">
        <w:t xml:space="preserve"> supplied for convenience; N.B.  </w:t>
      </w:r>
      <w:proofErr w:type="gramStart"/>
      <w:r w:rsidRPr="003F2205">
        <w:t>the</w:t>
      </w:r>
      <w:proofErr w:type="gramEnd"/>
      <w:r w:rsidRPr="003F2205">
        <w:t xml:space="preserve"> appropriate organisation remains the</w:t>
      </w:r>
      <w:r w:rsidR="003F2205" w:rsidRPr="003F2205">
        <w:t xml:space="preserve"> primary source for these files, latest versions should be obtained from the canonical locations.</w:t>
      </w:r>
      <w:r w:rsidRPr="003F2205">
        <w:t xml:space="preserve">  </w:t>
      </w:r>
    </w:p>
    <w:p w:rsidR="004812EC" w:rsidRPr="003F2205" w:rsidRDefault="004812EC" w:rsidP="004812EC">
      <w:pPr>
        <w:ind w:left="720"/>
        <w:rPr>
          <w:rFonts w:ascii="Courier New" w:hAnsi="Courier New" w:cs="Courier New"/>
        </w:rPr>
      </w:pPr>
      <w:r w:rsidRPr="003F2205">
        <w:rPr>
          <w:rFonts w:ascii="Courier New" w:hAnsi="Courier New" w:cs="Courier New"/>
        </w:rPr>
        <w:lastRenderedPageBreak/>
        <w:t>www.eurofiling.info.7z</w:t>
      </w:r>
    </w:p>
    <w:p w:rsidR="004812EC" w:rsidRPr="003F2205" w:rsidRDefault="004812EC" w:rsidP="004812EC">
      <w:pPr>
        <w:ind w:left="720"/>
        <w:rPr>
          <w:rFonts w:ascii="Courier New" w:hAnsi="Courier New" w:cs="Courier New"/>
        </w:rPr>
      </w:pPr>
      <w:r w:rsidRPr="003F2205">
        <w:rPr>
          <w:rFonts w:ascii="Courier New" w:hAnsi="Courier New" w:cs="Courier New"/>
        </w:rPr>
        <w:t>www.xbrl.org.7z</w:t>
      </w:r>
    </w:p>
    <w:p w:rsidR="003F2205" w:rsidRPr="00A55E27" w:rsidRDefault="003F2205" w:rsidP="003F2205">
      <w:proofErr w:type="gramStart"/>
      <w:r>
        <w:t>N.B.</w:t>
      </w:r>
      <w:proofErr w:type="gramEnd"/>
      <w:r>
        <w:t xml:space="preserve"> </w:t>
      </w:r>
      <w:r>
        <w:t>To simplify the association of taxonomy versions with the related ITS/DPM/reporting requirements package the taxonomy packages in this release are named according to the pattern</w:t>
      </w:r>
    </w:p>
    <w:p w:rsidR="003F2205" w:rsidRPr="005909B9" w:rsidRDefault="003F2205" w:rsidP="003F2205">
      <w:pPr>
        <w:rPr>
          <w:b/>
          <w:color w:val="A8D08D" w:themeColor="accent6" w:themeTint="99"/>
        </w:rPr>
      </w:pPr>
      <w:proofErr w:type="gramStart"/>
      <w:r w:rsidRPr="005909B9">
        <w:rPr>
          <w:b/>
          <w:color w:val="A8D08D" w:themeColor="accent6" w:themeTint="99"/>
        </w:rPr>
        <w:t>eba</w:t>
      </w:r>
      <w:r w:rsidRPr="005909B9">
        <w:rPr>
          <w:b/>
          <w:color w:val="A5A5A5" w:themeColor="accent3"/>
          <w:u w:val="single"/>
        </w:rPr>
        <w:t>_VERSIONOFDPM/BUSINESSPACKAGE_</w:t>
      </w:r>
      <w:r w:rsidRPr="005909B9">
        <w:rPr>
          <w:b/>
          <w:color w:val="A8D08D" w:themeColor="accent6" w:themeTint="99"/>
        </w:rPr>
        <w:t>reportingtaxonomycode_VERSIONOFTAXONOMY</w:t>
      </w:r>
      <w:proofErr w:type="gramEnd"/>
      <w:r w:rsidRPr="005909B9">
        <w:rPr>
          <w:b/>
          <w:color w:val="A8D08D" w:themeColor="accent6" w:themeTint="99"/>
        </w:rPr>
        <w:t xml:space="preserve"> </w:t>
      </w:r>
    </w:p>
    <w:p w:rsidR="003F2205" w:rsidRDefault="003F2205" w:rsidP="003F2205">
      <w:r>
        <w:t xml:space="preserve">e.g. </w:t>
      </w:r>
      <w:r w:rsidRPr="00924C0E">
        <w:t>eba_corep_2.0.</w:t>
      </w:r>
      <w:r>
        <w:t xml:space="preserve">2.1.zip </w:t>
      </w:r>
      <w:r>
        <w:sym w:font="Wingdings" w:char="F0E0"/>
      </w:r>
      <w:r>
        <w:t xml:space="preserve"> eba</w:t>
      </w:r>
      <w:r w:rsidRPr="005909B9">
        <w:rPr>
          <w:color w:val="A5A5A5" w:themeColor="accent3"/>
        </w:rPr>
        <w:t>_2.2_</w:t>
      </w:r>
      <w:r>
        <w:t>corep_2.0.2.1.zip</w:t>
      </w:r>
    </w:p>
    <w:p w:rsidR="003F2205" w:rsidRDefault="003F2205" w:rsidP="003F2205">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3F2205" w:rsidRPr="005B4BEF" w:rsidTr="003E17D3">
        <w:trPr>
          <w:cnfStyle w:val="100000000000" w:firstRow="1" w:lastRow="0" w:firstColumn="0" w:lastColumn="0" w:oddVBand="0" w:evenVBand="0" w:oddHBand="0" w:evenHBand="0" w:firstRowFirstColumn="0" w:firstRowLastColumn="0" w:lastRowFirstColumn="0" w:lastRowLastColumn="0"/>
        </w:trPr>
        <w:tc>
          <w:tcPr>
            <w:tcW w:w="3975" w:type="dxa"/>
          </w:tcPr>
          <w:p w:rsidR="003F2205" w:rsidRPr="005B4BEF" w:rsidRDefault="003F2205" w:rsidP="003E17D3">
            <w:pPr>
              <w:pStyle w:val="Tableheader"/>
            </w:pPr>
            <w:r>
              <w:t>Old</w:t>
            </w:r>
          </w:p>
        </w:tc>
        <w:tc>
          <w:tcPr>
            <w:tcW w:w="5267" w:type="dxa"/>
          </w:tcPr>
          <w:p w:rsidR="003F2205" w:rsidRPr="005B4BEF" w:rsidRDefault="003F2205" w:rsidP="003E17D3">
            <w:pPr>
              <w:pStyle w:val="Tableheader"/>
            </w:pPr>
            <w:r w:rsidRPr="005B4BEF">
              <w:t>Becomes</w:t>
            </w:r>
            <w:r>
              <w:t>/New in 2.2</w:t>
            </w:r>
          </w:p>
        </w:tc>
      </w:tr>
      <w:tr w:rsidR="003F2205" w:rsidRPr="005B4BEF" w:rsidTr="003E17D3">
        <w:trPr>
          <w:trHeight w:val="170"/>
        </w:trPr>
        <w:tc>
          <w:tcPr>
            <w:tcW w:w="3975" w:type="dxa"/>
          </w:tcPr>
          <w:p w:rsidR="003F2205" w:rsidRPr="005B4BEF" w:rsidRDefault="003F2205" w:rsidP="003E17D3">
            <w:pPr>
              <w:pStyle w:val="Tabledata"/>
            </w:pPr>
            <w:r w:rsidRPr="005B4BEF">
              <w:t>eba_finrep_2.0.1.1.zip</w:t>
            </w:r>
          </w:p>
        </w:tc>
        <w:tc>
          <w:tcPr>
            <w:tcW w:w="5267" w:type="dxa"/>
          </w:tcPr>
          <w:p w:rsidR="003F2205" w:rsidRPr="005B4BEF" w:rsidRDefault="003F2205" w:rsidP="003E17D3">
            <w:pPr>
              <w:pStyle w:val="Tabledata"/>
            </w:pPr>
            <w:r w:rsidRPr="005B4BEF">
              <w:t>eba_</w:t>
            </w:r>
            <w:r>
              <w:t>2.0_</w:t>
            </w:r>
            <w:r w:rsidRPr="005B4BEF">
              <w:t>finrep_2.0.1.1.zip</w:t>
            </w:r>
          </w:p>
        </w:tc>
      </w:tr>
      <w:tr w:rsidR="003F2205" w:rsidRPr="005B4BEF" w:rsidTr="003E17D3">
        <w:trPr>
          <w:trHeight w:val="170"/>
        </w:trPr>
        <w:tc>
          <w:tcPr>
            <w:tcW w:w="3975" w:type="dxa"/>
          </w:tcPr>
          <w:p w:rsidR="003F2205" w:rsidRPr="005B4BEF" w:rsidRDefault="003F2205" w:rsidP="003E17D3">
            <w:pPr>
              <w:pStyle w:val="Tabledata"/>
            </w:pPr>
            <w:r w:rsidRPr="005B4BEF">
              <w:t xml:space="preserve">eba_corep_2.0.1.1.zip </w:t>
            </w:r>
          </w:p>
        </w:tc>
        <w:tc>
          <w:tcPr>
            <w:tcW w:w="5267" w:type="dxa"/>
          </w:tcPr>
          <w:p w:rsidR="003F2205" w:rsidRPr="005B4BEF" w:rsidRDefault="003F2205" w:rsidP="003E17D3">
            <w:pPr>
              <w:pStyle w:val="Tabledata"/>
            </w:pPr>
            <w:r w:rsidRPr="005B4BEF">
              <w:t>eba_</w:t>
            </w:r>
            <w:r>
              <w:t>2.0_</w:t>
            </w:r>
            <w:r w:rsidRPr="005B4BEF">
              <w:t xml:space="preserve">corep_2.0.1.1.zip </w:t>
            </w:r>
          </w:p>
        </w:tc>
      </w:tr>
      <w:tr w:rsidR="003F2205" w:rsidRPr="005B4BEF" w:rsidTr="003E17D3">
        <w:trPr>
          <w:trHeight w:val="170"/>
        </w:trPr>
        <w:tc>
          <w:tcPr>
            <w:tcW w:w="3975" w:type="dxa"/>
          </w:tcPr>
          <w:p w:rsidR="003F2205" w:rsidRPr="005B4BEF" w:rsidRDefault="003F2205" w:rsidP="003E17D3">
            <w:pPr>
              <w:pStyle w:val="Tabledata"/>
            </w:pPr>
            <w:r w:rsidRPr="005B4BEF">
              <w:t>eba_ae_1.0.0.1.zip</w:t>
            </w:r>
          </w:p>
        </w:tc>
        <w:tc>
          <w:tcPr>
            <w:tcW w:w="5267" w:type="dxa"/>
          </w:tcPr>
          <w:p w:rsidR="003F2205" w:rsidRPr="005B4BEF" w:rsidRDefault="003F2205" w:rsidP="003E17D3">
            <w:pPr>
              <w:pStyle w:val="Tabledata"/>
            </w:pPr>
            <w:r w:rsidRPr="005B4BEF">
              <w:t>eba_</w:t>
            </w:r>
            <w:r>
              <w:t>2.1_</w:t>
            </w:r>
            <w:r w:rsidRPr="005B4BEF">
              <w:t>ae_1.0.0.1.zip</w:t>
            </w:r>
          </w:p>
        </w:tc>
      </w:tr>
      <w:tr w:rsidR="003F2205" w:rsidRPr="005B4BEF" w:rsidTr="003E17D3">
        <w:trPr>
          <w:trHeight w:val="170"/>
        </w:trPr>
        <w:tc>
          <w:tcPr>
            <w:tcW w:w="3975" w:type="dxa"/>
          </w:tcPr>
          <w:p w:rsidR="003F2205" w:rsidRPr="005B4BEF" w:rsidRDefault="003F2205" w:rsidP="003E17D3">
            <w:pPr>
              <w:pStyle w:val="Tabledata"/>
            </w:pPr>
            <w:r w:rsidRPr="005B4BEF">
              <w:t>eba_corep_2.0.2.1.zip</w:t>
            </w:r>
          </w:p>
        </w:tc>
        <w:tc>
          <w:tcPr>
            <w:tcW w:w="5267" w:type="dxa"/>
          </w:tcPr>
          <w:p w:rsidR="003F2205" w:rsidRPr="005B4BEF" w:rsidRDefault="003F2205" w:rsidP="003E17D3">
            <w:pPr>
              <w:pStyle w:val="Tabledata"/>
            </w:pPr>
            <w:r w:rsidRPr="005B4BEF">
              <w:t>eba_</w:t>
            </w:r>
            <w:r>
              <w:t>2.1_</w:t>
            </w:r>
            <w:r w:rsidRPr="005B4BEF">
              <w:t>corep_2.0.2.1.zip</w:t>
            </w:r>
          </w:p>
        </w:tc>
      </w:tr>
      <w:tr w:rsidR="003F2205" w:rsidRPr="005B4BEF" w:rsidTr="003E17D3">
        <w:trPr>
          <w:trHeight w:val="170"/>
        </w:trPr>
        <w:tc>
          <w:tcPr>
            <w:tcW w:w="3975" w:type="dxa"/>
          </w:tcPr>
          <w:p w:rsidR="003F2205" w:rsidRPr="005B4BEF" w:rsidRDefault="003F2205" w:rsidP="003E17D3">
            <w:pPr>
              <w:pStyle w:val="Tabledata"/>
            </w:pPr>
            <w:r w:rsidRPr="005B4BEF">
              <w:t>eba_finrep_2.1.0.1.zip</w:t>
            </w:r>
          </w:p>
        </w:tc>
        <w:tc>
          <w:tcPr>
            <w:tcW w:w="5267" w:type="dxa"/>
          </w:tcPr>
          <w:p w:rsidR="003F2205" w:rsidRPr="005B4BEF" w:rsidRDefault="003F2205" w:rsidP="003E17D3">
            <w:pPr>
              <w:pStyle w:val="Tabledata"/>
            </w:pPr>
            <w:r w:rsidRPr="005B4BEF">
              <w:t>eba_</w:t>
            </w:r>
            <w:r>
              <w:t>2.1_</w:t>
            </w:r>
            <w:r w:rsidRPr="005B4BEF">
              <w:t>finrep_2.1.0.1.zip</w:t>
            </w:r>
          </w:p>
        </w:tc>
      </w:tr>
      <w:tr w:rsidR="003F2205" w:rsidRPr="005B4BEF" w:rsidTr="003E17D3">
        <w:trPr>
          <w:trHeight w:val="170"/>
        </w:trPr>
        <w:tc>
          <w:tcPr>
            <w:tcW w:w="3975" w:type="dxa"/>
          </w:tcPr>
          <w:p w:rsidR="003F2205" w:rsidRPr="005909B9" w:rsidRDefault="003F2205" w:rsidP="003E17D3">
            <w:pPr>
              <w:pStyle w:val="Tabledata"/>
              <w:rPr>
                <w:i/>
              </w:rPr>
            </w:pPr>
          </w:p>
        </w:tc>
        <w:tc>
          <w:tcPr>
            <w:tcW w:w="5267" w:type="dxa"/>
          </w:tcPr>
          <w:p w:rsidR="003F2205" w:rsidRPr="005B4BEF" w:rsidRDefault="003F2205" w:rsidP="003E17D3">
            <w:pPr>
              <w:pStyle w:val="Tabledata"/>
            </w:pPr>
            <w:r w:rsidRPr="005B4BEF">
              <w:t>eba_</w:t>
            </w:r>
            <w:r>
              <w:t>2.2_</w:t>
            </w:r>
            <w:r w:rsidRPr="005B4BEF">
              <w:t>ae_1.0.1.0.zip</w:t>
            </w:r>
          </w:p>
        </w:tc>
      </w:tr>
      <w:tr w:rsidR="003F2205" w:rsidRPr="005B4BEF" w:rsidTr="003E17D3">
        <w:trPr>
          <w:trHeight w:val="170"/>
        </w:trPr>
        <w:tc>
          <w:tcPr>
            <w:tcW w:w="3975" w:type="dxa"/>
          </w:tcPr>
          <w:p w:rsidR="003F2205" w:rsidRPr="005909B9" w:rsidRDefault="003F2205" w:rsidP="003E17D3">
            <w:pPr>
              <w:pStyle w:val="Tabledata"/>
              <w:rPr>
                <w:i/>
              </w:rPr>
            </w:pPr>
          </w:p>
        </w:tc>
        <w:tc>
          <w:tcPr>
            <w:tcW w:w="5267" w:type="dxa"/>
          </w:tcPr>
          <w:p w:rsidR="003F2205" w:rsidRPr="005B4BEF" w:rsidRDefault="003F2205" w:rsidP="003E17D3">
            <w:pPr>
              <w:pStyle w:val="Tabledata"/>
            </w:pPr>
            <w:r w:rsidRPr="005B4BEF">
              <w:t>eba_</w:t>
            </w:r>
            <w:r>
              <w:t>2.2_</w:t>
            </w:r>
            <w:r w:rsidRPr="005B4BEF">
              <w:t>corep_2.0.3.0.zip</w:t>
            </w:r>
          </w:p>
        </w:tc>
      </w:tr>
      <w:tr w:rsidR="003F2205" w:rsidRPr="005B4BEF" w:rsidTr="003E17D3">
        <w:trPr>
          <w:trHeight w:val="170"/>
        </w:trPr>
        <w:tc>
          <w:tcPr>
            <w:tcW w:w="3975" w:type="dxa"/>
          </w:tcPr>
          <w:p w:rsidR="003F2205" w:rsidRPr="005909B9" w:rsidRDefault="003F2205" w:rsidP="003E17D3">
            <w:pPr>
              <w:pStyle w:val="Tabledata"/>
              <w:rPr>
                <w:i/>
              </w:rPr>
            </w:pPr>
          </w:p>
        </w:tc>
        <w:tc>
          <w:tcPr>
            <w:tcW w:w="5267" w:type="dxa"/>
          </w:tcPr>
          <w:p w:rsidR="003F2205" w:rsidRPr="005B4BEF" w:rsidRDefault="003F2205" w:rsidP="003E17D3">
            <w:pPr>
              <w:pStyle w:val="Tabledata"/>
            </w:pPr>
            <w:r w:rsidRPr="005B4BEF">
              <w:t>eba_</w:t>
            </w:r>
            <w:r>
              <w:t>2.2_</w:t>
            </w:r>
            <w:r w:rsidRPr="005B4BEF">
              <w:t>finrep_2.1.1.0.zip</w:t>
            </w:r>
          </w:p>
        </w:tc>
      </w:tr>
      <w:tr w:rsidR="003F2205" w:rsidRPr="005B4BEF" w:rsidTr="003E17D3">
        <w:trPr>
          <w:trHeight w:val="170"/>
        </w:trPr>
        <w:tc>
          <w:tcPr>
            <w:tcW w:w="3975" w:type="dxa"/>
          </w:tcPr>
          <w:p w:rsidR="003F2205" w:rsidRPr="005909B9" w:rsidRDefault="003F2205" w:rsidP="003E17D3">
            <w:pPr>
              <w:pStyle w:val="Tabledata"/>
              <w:rPr>
                <w:i/>
              </w:rPr>
            </w:pPr>
          </w:p>
        </w:tc>
        <w:tc>
          <w:tcPr>
            <w:tcW w:w="5267" w:type="dxa"/>
          </w:tcPr>
          <w:p w:rsidR="003F2205" w:rsidRPr="005B4BEF" w:rsidRDefault="003F2205" w:rsidP="003E17D3">
            <w:pPr>
              <w:pStyle w:val="Tabledata"/>
            </w:pPr>
            <w:r w:rsidRPr="005B4BEF">
              <w:t>eba_</w:t>
            </w:r>
            <w:r>
              <w:t>2.2_</w:t>
            </w:r>
            <w:r w:rsidRPr="005B4BEF">
              <w:t>fp_1.0.0.0.zip</w:t>
            </w:r>
          </w:p>
        </w:tc>
      </w:tr>
      <w:tr w:rsidR="003F2205" w:rsidRPr="005B4BEF" w:rsidTr="003E17D3">
        <w:trPr>
          <w:trHeight w:val="170"/>
        </w:trPr>
        <w:tc>
          <w:tcPr>
            <w:tcW w:w="3975" w:type="dxa"/>
          </w:tcPr>
          <w:p w:rsidR="003F2205" w:rsidRPr="005909B9" w:rsidRDefault="003F2205" w:rsidP="003E17D3">
            <w:pPr>
              <w:pStyle w:val="Tabledata"/>
              <w:rPr>
                <w:i/>
              </w:rPr>
            </w:pPr>
          </w:p>
        </w:tc>
        <w:tc>
          <w:tcPr>
            <w:tcW w:w="5267" w:type="dxa"/>
          </w:tcPr>
          <w:p w:rsidR="003F2205" w:rsidRPr="005B4BEF" w:rsidRDefault="003F2205" w:rsidP="003E17D3">
            <w:pPr>
              <w:pStyle w:val="Tabledata"/>
            </w:pPr>
            <w:r w:rsidRPr="005B4BEF">
              <w:t>eba_</w:t>
            </w:r>
            <w:r>
              <w:t>2.2_</w:t>
            </w:r>
            <w:r w:rsidRPr="005B4BEF">
              <w:t>dict_2.2.0.0.zip</w:t>
            </w:r>
          </w:p>
        </w:tc>
      </w:tr>
    </w:tbl>
    <w:p w:rsidR="003F2205" w:rsidRDefault="003F2205" w:rsidP="003F2205"/>
    <w:p w:rsidR="004812EC" w:rsidRDefault="004812EC" w:rsidP="003F1B65">
      <w:pPr>
        <w:rPr>
          <w:rFonts w:ascii="Courier New" w:hAnsi="Courier New" w:cs="Courier New"/>
          <w:b/>
        </w:rPr>
      </w:pPr>
    </w:p>
    <w:p w:rsidR="003F1B65" w:rsidRPr="003F2205" w:rsidRDefault="00057AC8" w:rsidP="003F1B65">
      <w:pPr>
        <w:rPr>
          <w:rFonts w:ascii="Courier New" w:hAnsi="Courier New" w:cs="Courier New"/>
          <w:b/>
          <w:u w:val="single"/>
        </w:rPr>
      </w:pPr>
      <w:r w:rsidRPr="003F2205">
        <w:rPr>
          <w:rFonts w:ascii="Courier New" w:hAnsi="Courier New" w:cs="Courier New"/>
          <w:b/>
          <w:u w:val="single"/>
        </w:rPr>
        <w:t>2.</w:t>
      </w:r>
      <w:r w:rsidR="004812EC" w:rsidRPr="003F2205">
        <w:rPr>
          <w:rFonts w:ascii="Courier New" w:hAnsi="Courier New" w:cs="Courier New"/>
          <w:b/>
          <w:u w:val="single"/>
        </w:rPr>
        <w:t>1.0.0</w:t>
      </w:r>
    </w:p>
    <w:p w:rsidR="003F1B65" w:rsidRDefault="004812EC" w:rsidP="003F1B65">
      <w:r>
        <w:t>Equivalent f</w:t>
      </w:r>
      <w:r w:rsidR="008E54DA">
        <w:t>ile</w:t>
      </w:r>
      <w:r w:rsidR="00FC4D22">
        <w:t>s</w:t>
      </w:r>
      <w:r w:rsidR="008E54DA">
        <w:t xml:space="preserve"> from the p</w:t>
      </w:r>
      <w:r w:rsidR="003F1B65" w:rsidRPr="003F1B65">
        <w:t>revious 2.</w:t>
      </w:r>
      <w:r>
        <w:t>1.0.0 taxonomy</w:t>
      </w:r>
      <w:r w:rsidR="003F2205">
        <w:t xml:space="preserve"> version</w:t>
      </w:r>
      <w:r>
        <w:t>,</w:t>
      </w:r>
      <w:r w:rsidR="003F1B65" w:rsidRPr="003F1B65">
        <w:t xml:space="preserve"> for reference.</w:t>
      </w:r>
    </w:p>
    <w:p w:rsidR="004812EC" w:rsidRPr="003F1B65" w:rsidRDefault="004812EC" w:rsidP="004812EC">
      <w:pPr>
        <w:ind w:left="720"/>
        <w:rPr>
          <w:rFonts w:ascii="Courier New" w:hAnsi="Courier New" w:cs="Courier New"/>
        </w:rPr>
      </w:pPr>
      <w:r>
        <w:rPr>
          <w:rFonts w:ascii="Courier New" w:hAnsi="Courier New" w:cs="Courier New"/>
        </w:rPr>
        <w:t>eba_ae_1.0.0.0</w:t>
      </w:r>
      <w:r w:rsidRPr="003F1B65">
        <w:rPr>
          <w:rFonts w:ascii="Courier New" w:hAnsi="Courier New" w:cs="Courier New"/>
        </w:rPr>
        <w:t>.zip</w:t>
      </w:r>
    </w:p>
    <w:p w:rsidR="004812EC" w:rsidRPr="003F1B65" w:rsidRDefault="004812EC" w:rsidP="004812EC">
      <w:pPr>
        <w:ind w:left="720"/>
        <w:rPr>
          <w:rFonts w:ascii="Courier New" w:hAnsi="Courier New" w:cs="Courier New"/>
        </w:rPr>
      </w:pPr>
      <w:r>
        <w:rPr>
          <w:rFonts w:ascii="Courier New" w:hAnsi="Courier New" w:cs="Courier New"/>
        </w:rPr>
        <w:t>eba_corep_2.0.2.0</w:t>
      </w:r>
      <w:r w:rsidRPr="003F1B65">
        <w:rPr>
          <w:rFonts w:ascii="Courier New" w:hAnsi="Courier New" w:cs="Courier New"/>
        </w:rPr>
        <w:t>.zip</w:t>
      </w:r>
    </w:p>
    <w:p w:rsidR="004812EC" w:rsidRDefault="004812EC" w:rsidP="004812EC">
      <w:pPr>
        <w:ind w:left="720"/>
        <w:rPr>
          <w:rFonts w:ascii="Courier New" w:hAnsi="Courier New" w:cs="Courier New"/>
        </w:rPr>
      </w:pPr>
      <w:r>
        <w:rPr>
          <w:rFonts w:ascii="Courier New" w:hAnsi="Courier New" w:cs="Courier New"/>
        </w:rPr>
        <w:t>eba_finrep_2.1.0.0</w:t>
      </w:r>
      <w:r w:rsidRPr="003F1B65">
        <w:rPr>
          <w:rFonts w:ascii="Courier New" w:hAnsi="Courier New" w:cs="Courier New"/>
        </w:rPr>
        <w:t>.zip</w:t>
      </w:r>
    </w:p>
    <w:p w:rsidR="004812EC" w:rsidRDefault="004812EC" w:rsidP="004812EC">
      <w:pPr>
        <w:ind w:left="720"/>
        <w:rPr>
          <w:rFonts w:ascii="Courier New" w:hAnsi="Courier New" w:cs="Courier New"/>
        </w:rPr>
      </w:pPr>
    </w:p>
    <w:p w:rsidR="004812EC" w:rsidRPr="003F1B65" w:rsidRDefault="004812EC" w:rsidP="004812EC">
      <w:pPr>
        <w:ind w:left="720"/>
        <w:rPr>
          <w:rFonts w:ascii="Courier New" w:hAnsi="Courier New" w:cs="Courier New"/>
        </w:rPr>
      </w:pPr>
      <w:r>
        <w:rPr>
          <w:rFonts w:ascii="Courier New" w:hAnsi="Courier New" w:cs="Courier New"/>
        </w:rPr>
        <w:t>eba_finrep_2.0.1</w:t>
      </w:r>
      <w:r w:rsidRPr="003F1B65">
        <w:rPr>
          <w:rFonts w:ascii="Courier New" w:hAnsi="Courier New" w:cs="Courier New"/>
        </w:rPr>
        <w:t>.zip</w:t>
      </w:r>
    </w:p>
    <w:p w:rsidR="004812EC" w:rsidRPr="003F1B65" w:rsidRDefault="004812EC" w:rsidP="004812EC">
      <w:pPr>
        <w:ind w:left="720"/>
        <w:rPr>
          <w:rFonts w:ascii="Courier New" w:hAnsi="Courier New" w:cs="Courier New"/>
        </w:rPr>
      </w:pPr>
      <w:r>
        <w:rPr>
          <w:rFonts w:ascii="Courier New" w:hAnsi="Courier New" w:cs="Courier New"/>
        </w:rPr>
        <w:t>eba_corep_2.0.1</w:t>
      </w:r>
      <w:r w:rsidRPr="003F1B65">
        <w:rPr>
          <w:rFonts w:ascii="Courier New" w:hAnsi="Courier New" w:cs="Courier New"/>
        </w:rPr>
        <w:t>.zip</w:t>
      </w:r>
    </w:p>
    <w:p w:rsidR="004812EC" w:rsidRDefault="004812EC" w:rsidP="004812EC">
      <w:pPr>
        <w:ind w:left="720"/>
        <w:rPr>
          <w:rFonts w:ascii="Courier New" w:hAnsi="Courier New" w:cs="Courier New"/>
        </w:rPr>
      </w:pPr>
    </w:p>
    <w:p w:rsidR="004812EC" w:rsidRDefault="004812EC" w:rsidP="004812EC">
      <w:pPr>
        <w:ind w:left="720"/>
        <w:rPr>
          <w:rFonts w:ascii="Courier New" w:hAnsi="Courier New" w:cs="Courier New"/>
        </w:rPr>
      </w:pPr>
      <w:r w:rsidRPr="003F1B65">
        <w:rPr>
          <w:rFonts w:ascii="Courier New" w:hAnsi="Courier New" w:cs="Courier New"/>
        </w:rPr>
        <w:t>eba_dict_2.1.0.0.zip</w:t>
      </w:r>
    </w:p>
    <w:p w:rsidR="004812EC" w:rsidRDefault="004812EC" w:rsidP="004812EC">
      <w:pPr>
        <w:ind w:left="720"/>
        <w:rPr>
          <w:rFonts w:ascii="Courier New" w:hAnsi="Courier New" w:cs="Courier New"/>
        </w:rPr>
      </w:pPr>
    </w:p>
    <w:p w:rsidR="004812EC" w:rsidRPr="003F1B65" w:rsidRDefault="004812EC" w:rsidP="004812EC">
      <w:pPr>
        <w:ind w:left="720"/>
        <w:rPr>
          <w:rFonts w:ascii="Courier New" w:hAnsi="Courier New" w:cs="Courier New"/>
        </w:rPr>
      </w:pPr>
      <w:r w:rsidRPr="003F1B65">
        <w:rPr>
          <w:rFonts w:ascii="Courier New" w:hAnsi="Courier New" w:cs="Courier New"/>
        </w:rPr>
        <w:t>www.</w:t>
      </w:r>
      <w:r>
        <w:rPr>
          <w:rFonts w:ascii="Courier New" w:hAnsi="Courier New" w:cs="Courier New"/>
        </w:rPr>
        <w:t>eurofiling.info_eba_2.1.0.0</w:t>
      </w:r>
      <w:r w:rsidRPr="003F1B65">
        <w:rPr>
          <w:rFonts w:ascii="Courier New" w:hAnsi="Courier New" w:cs="Courier New"/>
        </w:rPr>
        <w:t>.7z</w:t>
      </w:r>
    </w:p>
    <w:p w:rsidR="004812EC" w:rsidRPr="003F1B65" w:rsidRDefault="004812EC" w:rsidP="004812EC">
      <w:pPr>
        <w:ind w:left="720"/>
        <w:rPr>
          <w:rFonts w:ascii="Courier New" w:hAnsi="Courier New" w:cs="Courier New"/>
        </w:rPr>
      </w:pPr>
      <w:r w:rsidRPr="003F1B65">
        <w:rPr>
          <w:rFonts w:ascii="Courier New" w:hAnsi="Courier New" w:cs="Courier New"/>
        </w:rPr>
        <w:t>www.xbrl.org.7z</w:t>
      </w:r>
    </w:p>
    <w:p w:rsidR="004812EC" w:rsidRPr="003F1B65" w:rsidRDefault="004812EC" w:rsidP="004812EC">
      <w:pPr>
        <w:ind w:left="720"/>
        <w:rPr>
          <w:rFonts w:ascii="Courier New" w:hAnsi="Courier New" w:cs="Courier New"/>
        </w:rPr>
      </w:pPr>
    </w:p>
    <w:p w:rsidR="003F1B65" w:rsidRDefault="00057AC8" w:rsidP="003F1B65">
      <w:r>
        <w:t>Note that the 2.</w:t>
      </w:r>
      <w:r w:rsidR="004812EC">
        <w:t>1</w:t>
      </w:r>
      <w:r>
        <w:t>.</w:t>
      </w:r>
      <w:r w:rsidR="004812EC">
        <w:t>0.0</w:t>
      </w:r>
      <w:r>
        <w:t xml:space="preserve"> dictionary package included here is adequate to operate the </w:t>
      </w:r>
      <w:r w:rsidR="004812EC">
        <w:t>packages listed in the 2.2.0.0 section under the heading “reporting for reference dates prior to 31/12/2014”</w:t>
      </w:r>
      <w:r w:rsidR="00A54A02">
        <w:t xml:space="preserve">, and </w:t>
      </w:r>
      <w:r w:rsidR="00816C6A">
        <w:lastRenderedPageBreak/>
        <w:t xml:space="preserve">equally </w:t>
      </w:r>
      <w:r w:rsidR="00A54A02">
        <w:t xml:space="preserve">that the </w:t>
      </w:r>
      <w:r w:rsidR="00816C6A">
        <w:t>eba_dict_2.2</w:t>
      </w:r>
      <w:r w:rsidR="00A54A02" w:rsidRPr="00A54A02">
        <w:t>.0.0.zip</w:t>
      </w:r>
      <w:r w:rsidR="00816C6A">
        <w:t xml:space="preserve"> from the 2.2</w:t>
      </w:r>
      <w:r w:rsidR="00A54A02">
        <w:t xml:space="preserve">.0.0 </w:t>
      </w:r>
      <w:r w:rsidR="00816C6A">
        <w:t>section</w:t>
      </w:r>
      <w:r w:rsidR="00A54A02">
        <w:t xml:space="preserve"> may be used in place of </w:t>
      </w:r>
      <w:r w:rsidR="00816C6A">
        <w:t xml:space="preserve">the 2.1.0.0 dictionary </w:t>
      </w:r>
      <w:r w:rsidR="00A54A02">
        <w:t>with these packages.</w:t>
      </w:r>
    </w:p>
    <w:p w:rsidR="00A54A02" w:rsidRDefault="00A54A02" w:rsidP="003F1B65"/>
    <w:p w:rsidR="00A54A02" w:rsidRPr="003F1B65" w:rsidRDefault="00A54A02" w:rsidP="003F1B65">
      <w:r>
        <w:t xml:space="preserve">In general – </w:t>
      </w:r>
      <w:r w:rsidRPr="00A54A02">
        <w:rPr>
          <w:b/>
        </w:rPr>
        <w:t>later versions of the EBA dictionary may be used in place of earlier ones. Repor</w:t>
      </w:r>
      <w:r>
        <w:rPr>
          <w:b/>
        </w:rPr>
        <w:t>ting t</w:t>
      </w:r>
      <w:r w:rsidRPr="00A54A02">
        <w:rPr>
          <w:b/>
        </w:rPr>
        <w:t>axonomy versions require the dictionary they were initially published with, or a subsequent one.</w:t>
      </w:r>
      <w:r>
        <w:t xml:space="preserve"> I.e. the dictionary components are </w:t>
      </w:r>
      <w:r w:rsidR="00816C6A">
        <w:t>incremental;</w:t>
      </w:r>
      <w:r>
        <w:t xml:space="preserve"> the r</w:t>
      </w:r>
      <w:bookmarkStart w:id="0" w:name="_GoBack"/>
      <w:bookmarkEnd w:id="0"/>
      <w:r>
        <w:t xml:space="preserve">eporting taxonomy versions are independent. </w:t>
      </w:r>
    </w:p>
    <w:p w:rsidR="003F1B65" w:rsidRPr="003F1B65" w:rsidRDefault="003F1B65" w:rsidP="003F1B65">
      <w:pPr>
        <w:rPr>
          <w:rFonts w:ascii="Courier New" w:hAnsi="Courier New" w:cs="Courier New"/>
        </w:rPr>
      </w:pPr>
    </w:p>
    <w:p w:rsidR="003F2205" w:rsidRPr="003F2205" w:rsidRDefault="003F2205" w:rsidP="003F2205">
      <w:pPr>
        <w:rPr>
          <w:rFonts w:ascii="Courier New" w:hAnsi="Courier New" w:cs="Courier New"/>
          <w:b/>
          <w:u w:val="single"/>
        </w:rPr>
      </w:pPr>
      <w:r w:rsidRPr="003F2205">
        <w:rPr>
          <w:rFonts w:ascii="Courier New" w:hAnsi="Courier New" w:cs="Courier New"/>
          <w:b/>
          <w:u w:val="single"/>
        </w:rPr>
        <w:t>2.</w:t>
      </w:r>
      <w:r w:rsidRPr="003F2205">
        <w:rPr>
          <w:rFonts w:ascii="Courier New" w:hAnsi="Courier New" w:cs="Courier New"/>
          <w:b/>
          <w:u w:val="single"/>
        </w:rPr>
        <w:t>0.1</w:t>
      </w:r>
    </w:p>
    <w:p w:rsidR="003F2205" w:rsidRDefault="003F2205" w:rsidP="003F2205">
      <w:r>
        <w:t>Equivalent files from the p</w:t>
      </w:r>
      <w:r w:rsidRPr="003F1B65">
        <w:t>revious 2.</w:t>
      </w:r>
      <w:r>
        <w:t>0.1</w:t>
      </w:r>
      <w:r>
        <w:t xml:space="preserve"> taxonomy</w:t>
      </w:r>
      <w:r>
        <w:t xml:space="preserve"> version</w:t>
      </w:r>
      <w:r>
        <w:t>,</w:t>
      </w:r>
      <w:r w:rsidRPr="003F1B65">
        <w:t xml:space="preserve"> for reference.</w:t>
      </w:r>
    </w:p>
    <w:p w:rsidR="003F1B65" w:rsidRPr="003F1B65" w:rsidRDefault="003F1B65" w:rsidP="003F1B65">
      <w:pPr>
        <w:rPr>
          <w:rFonts w:ascii="Courier New" w:hAnsi="Courier New" w:cs="Courier New"/>
        </w:rPr>
      </w:pPr>
    </w:p>
    <w:sectPr w:rsidR="003F1B65" w:rsidRPr="003F1B6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A8C" w:rsidRDefault="00AB7A8C" w:rsidP="00057AC8">
      <w:pPr>
        <w:spacing w:after="0" w:line="240" w:lineRule="auto"/>
      </w:pPr>
      <w:r>
        <w:separator/>
      </w:r>
    </w:p>
  </w:endnote>
  <w:endnote w:type="continuationSeparator" w:id="0">
    <w:p w:rsidR="00AB7A8C" w:rsidRDefault="00AB7A8C" w:rsidP="00057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A8C" w:rsidRDefault="00AB7A8C" w:rsidP="00057AC8">
      <w:pPr>
        <w:spacing w:after="0" w:line="240" w:lineRule="auto"/>
      </w:pPr>
      <w:r>
        <w:separator/>
      </w:r>
    </w:p>
  </w:footnote>
  <w:footnote w:type="continuationSeparator" w:id="0">
    <w:p w:rsidR="00AB7A8C" w:rsidRDefault="00AB7A8C" w:rsidP="00057AC8">
      <w:pPr>
        <w:spacing w:after="0" w:line="240" w:lineRule="auto"/>
      </w:pPr>
      <w:r>
        <w:continuationSeparator/>
      </w:r>
    </w:p>
  </w:footnote>
  <w:footnote w:id="1">
    <w:p w:rsidR="004812EC" w:rsidRDefault="004812EC" w:rsidP="004812EC">
      <w:pPr>
        <w:pStyle w:val="FootnoteText"/>
      </w:pPr>
      <w:r>
        <w:rPr>
          <w:rStyle w:val="FootnoteReference"/>
        </w:rPr>
        <w:footnoteRef/>
      </w:r>
      <w:r>
        <w:t xml:space="preserve"> </w:t>
      </w:r>
      <w:r w:rsidRPr="00057AC8">
        <w:t xml:space="preserve">N.B. to convert these to </w:t>
      </w:r>
      <w:proofErr w:type="spellStart"/>
      <w:r w:rsidRPr="00057AC8">
        <w:t>Corefiling</w:t>
      </w:r>
      <w:proofErr w:type="spellEnd"/>
      <w:r w:rsidRPr="00057AC8">
        <w:t xml:space="preserve"> taxonomy packages, the namespace string “http://xbrl.org/PWD/2014-01-15/taxonomy-package” in the files should be replaced with “http://www.corefili</w:t>
      </w:r>
      <w:r>
        <w:t>ng.com/xbrl/</w:t>
      </w:r>
      <w:proofErr w:type="spellStart"/>
      <w:r>
        <w:t>taxonomypackage</w:t>
      </w:r>
      <w:proofErr w:type="spellEnd"/>
      <w:r>
        <w:t>/v1”</w:t>
      </w:r>
      <w:r w:rsidRPr="00057AC8">
        <w:t xml:space="preserve">. The zip files also contain OASIS </w:t>
      </w:r>
      <w:proofErr w:type="spellStart"/>
      <w:r w:rsidRPr="00057AC8">
        <w:t>Catalog</w:t>
      </w:r>
      <w:proofErr w:type="spellEnd"/>
      <w:r w:rsidRPr="00057AC8">
        <w:t xml:space="preserve"> files containing equivalent remapping information (but without descriptive labels or entry point information).</w:t>
      </w:r>
    </w:p>
  </w:footnote>
  <w:footnote w:id="2">
    <w:p w:rsidR="004812EC" w:rsidRDefault="004812EC">
      <w:pPr>
        <w:pStyle w:val="FootnoteText"/>
      </w:pPr>
      <w:r>
        <w:rPr>
          <w:rStyle w:val="FootnoteReference"/>
        </w:rPr>
        <w:footnoteRef/>
      </w:r>
      <w:r>
        <w:t xml:space="preserve"> These maintenance releases contain slightly non-breaking changes (introduction of taxonomy end date </w:t>
      </w:r>
      <w:proofErr w:type="gramStart"/>
      <w:r>
        <w:t>meta</w:t>
      </w:r>
      <w:proofErr w:type="gramEnd"/>
      <w:r>
        <w:t xml:space="preserve"> data and corrections to labelling) compared to previously released versions, they are functionally interchangeable, and reporters are NOT required to update systems to use the new versions. </w:t>
      </w:r>
    </w:p>
  </w:footnote>
  <w:footnote w:id="3">
    <w:p w:rsidR="004812EC" w:rsidRDefault="004812EC" w:rsidP="004812EC">
      <w:pPr>
        <w:pStyle w:val="FootnoteText"/>
      </w:pPr>
      <w:r>
        <w:rPr>
          <w:rStyle w:val="FootnoteReference"/>
        </w:rPr>
        <w:footnoteRef/>
      </w:r>
      <w:r>
        <w:t xml:space="preserve"> Although supported by several taxonomy package aware XBRL processors, this may not be supported by all, and alternative methods of configuring the processor may need to be used (i.e. extracting the files from the required packages and configuring the processor to use those offline).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E3B69"/>
    <w:multiLevelType w:val="hybridMultilevel"/>
    <w:tmpl w:val="FABA54CE"/>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
    <w:nsid w:val="466975CE"/>
    <w:multiLevelType w:val="hybridMultilevel"/>
    <w:tmpl w:val="623637D4"/>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C3D0EF2"/>
    <w:multiLevelType w:val="hybridMultilevel"/>
    <w:tmpl w:val="34ECB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CDB76A2"/>
    <w:multiLevelType w:val="hybridMultilevel"/>
    <w:tmpl w:val="F57AE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F1B65"/>
    <w:rsid w:val="000326A9"/>
    <w:rsid w:val="00057AC8"/>
    <w:rsid w:val="000672A0"/>
    <w:rsid w:val="0008746E"/>
    <w:rsid w:val="000F0BE4"/>
    <w:rsid w:val="00141E2B"/>
    <w:rsid w:val="001762D8"/>
    <w:rsid w:val="00197CB5"/>
    <w:rsid w:val="001C09C9"/>
    <w:rsid w:val="001E24C4"/>
    <w:rsid w:val="00341929"/>
    <w:rsid w:val="003D1215"/>
    <w:rsid w:val="003F1B65"/>
    <w:rsid w:val="003F2205"/>
    <w:rsid w:val="00414402"/>
    <w:rsid w:val="004812EC"/>
    <w:rsid w:val="00514A89"/>
    <w:rsid w:val="0052585D"/>
    <w:rsid w:val="005B4BEF"/>
    <w:rsid w:val="0065535D"/>
    <w:rsid w:val="006704ED"/>
    <w:rsid w:val="007F1EC3"/>
    <w:rsid w:val="00816C6A"/>
    <w:rsid w:val="008C4C9C"/>
    <w:rsid w:val="008E54DA"/>
    <w:rsid w:val="00914930"/>
    <w:rsid w:val="00924C0E"/>
    <w:rsid w:val="0094354E"/>
    <w:rsid w:val="00945AF3"/>
    <w:rsid w:val="00955A8D"/>
    <w:rsid w:val="00964883"/>
    <w:rsid w:val="00A54A02"/>
    <w:rsid w:val="00AB7A8C"/>
    <w:rsid w:val="00B24FFE"/>
    <w:rsid w:val="00B60C78"/>
    <w:rsid w:val="00C03CE9"/>
    <w:rsid w:val="00C06CDC"/>
    <w:rsid w:val="00C23D47"/>
    <w:rsid w:val="00F00DC4"/>
    <w:rsid w:val="00F610FD"/>
    <w:rsid w:val="00FC4B11"/>
    <w:rsid w:val="00FC4D2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1B65"/>
    <w:rPr>
      <w:rFonts w:cs="Times New Roman"/>
      <w:color w:val="0563C1" w:themeColor="hyperlink"/>
      <w:u w:val="single"/>
    </w:rPr>
  </w:style>
  <w:style w:type="paragraph" w:styleId="FootnoteText">
    <w:name w:val="footnote text"/>
    <w:basedOn w:val="Normal"/>
    <w:link w:val="FootnoteTextChar"/>
    <w:uiPriority w:val="99"/>
    <w:semiHidden/>
    <w:unhideWhenUsed/>
    <w:rsid w:val="00057AC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7AC8"/>
    <w:rPr>
      <w:rFonts w:cs="Times New Roman"/>
      <w:sz w:val="20"/>
      <w:szCs w:val="20"/>
    </w:rPr>
  </w:style>
  <w:style w:type="character" w:styleId="FootnoteReference">
    <w:name w:val="footnote reference"/>
    <w:basedOn w:val="DefaultParagraphFont"/>
    <w:uiPriority w:val="99"/>
    <w:semiHidden/>
    <w:unhideWhenUsed/>
    <w:rsid w:val="00057AC8"/>
    <w:rPr>
      <w:vertAlign w:val="superscript"/>
    </w:rPr>
  </w:style>
  <w:style w:type="paragraph" w:styleId="ListParagraph">
    <w:name w:val="List Paragraph"/>
    <w:basedOn w:val="Normal"/>
    <w:uiPriority w:val="34"/>
    <w:qFormat/>
    <w:rsid w:val="00924C0E"/>
    <w:pPr>
      <w:ind w:left="720"/>
      <w:contextualSpacing/>
    </w:pPr>
  </w:style>
  <w:style w:type="table" w:styleId="TableGrid">
    <w:name w:val="Table Grid"/>
    <w:basedOn w:val="TableNormal"/>
    <w:uiPriority w:val="39"/>
    <w:rsid w:val="005B4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BAtable">
    <w:name w:val="EBA table"/>
    <w:basedOn w:val="TableNormal"/>
    <w:uiPriority w:val="99"/>
    <w:rsid w:val="003F2205"/>
    <w:pPr>
      <w:spacing w:after="0" w:line="240" w:lineRule="auto"/>
    </w:pPr>
    <w:rPr>
      <w:rFonts w:eastAsiaTheme="minorEastAsia" w:cstheme="minorBidi"/>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Tabledata">
    <w:name w:val="Table data"/>
    <w:basedOn w:val="Normal"/>
    <w:qFormat/>
    <w:rsid w:val="003F2205"/>
    <w:pPr>
      <w:spacing w:before="40" w:after="40" w:line="240" w:lineRule="auto"/>
    </w:pPr>
    <w:rPr>
      <w:rFonts w:eastAsiaTheme="minorEastAsia" w:cstheme="minorHAnsi"/>
      <w:bCs/>
      <w:color w:val="000000"/>
      <w:sz w:val="16"/>
      <w:lang w:val="en-US" w:eastAsia="en-GB"/>
    </w:rPr>
  </w:style>
  <w:style w:type="paragraph" w:customStyle="1" w:styleId="Tableheader">
    <w:name w:val="Table header"/>
    <w:next w:val="Tabledata"/>
    <w:qFormat/>
    <w:rsid w:val="003F2205"/>
    <w:pPr>
      <w:spacing w:after="80" w:line="240" w:lineRule="auto"/>
    </w:pPr>
    <w:rPr>
      <w:rFonts w:ascii="Calibri" w:hAnsi="Calibri" w:cs="Times New Roman"/>
      <w:b/>
      <w:color w:val="00000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pecifications.xbrl.org/work-product-index-taxonomy-packages-taxonomy-packages-1.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400D4-E2A8-4838-B8EE-FAB286A21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81F62ADD.dotm</Template>
  <TotalTime>108</TotalTime>
  <Pages>3</Pages>
  <Words>503</Words>
  <Characters>2872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EBA</Company>
  <LinksUpToDate>false</LinksUpToDate>
  <CharactersWithSpaces>3369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ojones</dc:creator>
  <cp:lastModifiedBy>ojones</cp:lastModifiedBy>
  <cp:revision>9</cp:revision>
  <dcterms:created xsi:type="dcterms:W3CDTF">2014-06-26T12:35:00Z</dcterms:created>
  <dcterms:modified xsi:type="dcterms:W3CDTF">2014-08-11T16:46:00Z</dcterms:modified>
</cp:coreProperties>
</file>