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XV PRIEDAS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Patvirtinimo taisyklės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Šio reglamento prieduose nustatytiems duomenų straipsniams taikomos patvirtinimo taisyklės, kuriomis užtikrinama duomenų kokybė ir nuoseklumas.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Patvirtinimo taisyklės atitinka šiuos kriterijus: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jomis apibrėžiami loginiai atitinkamų duomenų vienetų ryšiai;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jos apima filtrus ir prielaidas, kuriais apibrėžiamas duomenų rinkinys, kuriam taikoma patvirtinimo taisyklė;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jomis patikrinamas pateiktų duomenų nuoseklumas;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jomis patikrinamas pateiktų duomenų tikslumas;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jomis nustatomos standartinės vertės, kurios taikomos, kai atitinkama informacija nepateikta.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