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12737A" w:rsidRDefault="00A15D28" w:rsidP="00347FF0">
      <w:pPr>
        <w:spacing w:after="240"/>
        <w:jc w:val="center"/>
        <w:rPr>
          <w:rFonts w:ascii="Times New Roman" w:hAnsi="Times New Roman"/>
          <w:color w:val="auto"/>
          <w:sz w:val="24"/>
          <w:szCs w:val="24"/>
        </w:rPr>
      </w:pPr>
      <w:r w:rsidRPr="0012737A">
        <w:rPr>
          <w:rFonts w:ascii="Times New Roman" w:hAnsi="Times New Roman"/>
          <w:color w:val="auto"/>
          <w:sz w:val="24"/>
          <w:szCs w:val="24"/>
        </w:rPr>
        <w:t>ZAŁĄCZNIK XXIII</w:t>
      </w:r>
    </w:p>
    <w:p w14:paraId="1F38417D" w14:textId="58128DCA" w:rsidR="00A15D28" w:rsidRPr="0012737A" w:rsidRDefault="003A5275" w:rsidP="00347FF0">
      <w:pPr>
        <w:spacing w:after="240"/>
        <w:jc w:val="center"/>
        <w:rPr>
          <w:rFonts w:ascii="Times New Roman" w:hAnsi="Times New Roman"/>
          <w:sz w:val="24"/>
          <w:szCs w:val="24"/>
        </w:rPr>
      </w:pPr>
      <w:r w:rsidRPr="0012737A">
        <w:rPr>
          <w:rFonts w:ascii="Times New Roman" w:hAnsi="Times New Roman"/>
          <w:b/>
          <w:sz w:val="24"/>
          <w:szCs w:val="24"/>
        </w:rPr>
        <w:t>INSTRUKCJE DOTYCZĄCE SPRAWOZDAWCZOŚCI W ZAKRESIE METODY TERMINÓW ZAPADALNOŚCI</w:t>
      </w:r>
    </w:p>
    <w:p w14:paraId="4C352357" w14:textId="77777777" w:rsidR="00F4754B" w:rsidRPr="0012737A" w:rsidRDefault="00F4754B" w:rsidP="00347FF0">
      <w:pPr>
        <w:pStyle w:val="BodyText1"/>
        <w:spacing w:after="240"/>
        <w:rPr>
          <w:rFonts w:ascii="Times New Roman" w:hAnsi="Times New Roman"/>
          <w:sz w:val="24"/>
          <w:szCs w:val="24"/>
        </w:rPr>
      </w:pPr>
    </w:p>
    <w:p w14:paraId="2D998CA9" w14:textId="77777777" w:rsidR="00A15D28" w:rsidRPr="0012737A" w:rsidRDefault="00A15D28" w:rsidP="00347FF0">
      <w:pPr>
        <w:pStyle w:val="BodyText1"/>
        <w:spacing w:after="240"/>
        <w:rPr>
          <w:rFonts w:ascii="Times New Roman" w:hAnsi="Times New Roman"/>
          <w:sz w:val="24"/>
          <w:szCs w:val="24"/>
        </w:rPr>
      </w:pPr>
    </w:p>
    <w:p w14:paraId="76B5F0E1" w14:textId="77777777" w:rsidR="00F4754B" w:rsidRPr="0012737A" w:rsidRDefault="00F4754B" w:rsidP="00347FF0">
      <w:pPr>
        <w:pStyle w:val="BodyText1"/>
        <w:spacing w:after="240"/>
        <w:rPr>
          <w:rFonts w:ascii="Times New Roman" w:hAnsi="Times New Roman"/>
          <w:sz w:val="24"/>
          <w:szCs w:val="24"/>
        </w:rPr>
      </w:pPr>
    </w:p>
    <w:p w14:paraId="3CE6DE80" w14:textId="77777777" w:rsidR="009112BB" w:rsidRPr="0012737A" w:rsidRDefault="009112BB" w:rsidP="00347FF0">
      <w:pPr>
        <w:pStyle w:val="BodyText1"/>
        <w:spacing w:after="240"/>
        <w:ind w:left="720"/>
        <w:rPr>
          <w:rFonts w:ascii="Times New Roman" w:hAnsi="Times New Roman"/>
          <w:sz w:val="24"/>
          <w:szCs w:val="24"/>
        </w:rPr>
      </w:pPr>
    </w:p>
    <w:p w14:paraId="4B608075" w14:textId="0294815C" w:rsidR="00B43FA4" w:rsidRPr="0012737A" w:rsidRDefault="00391EF9">
      <w:pPr>
        <w:pStyle w:val="TOC1"/>
        <w:rPr>
          <w:rFonts w:asciiTheme="minorHAnsi" w:eastAsiaTheme="minorEastAsia" w:hAnsiTheme="minorHAnsi" w:cstheme="minorBidi"/>
          <w:noProof w:val="0"/>
          <w:color w:val="auto"/>
          <w:sz w:val="24"/>
          <w:szCs w:val="24"/>
        </w:rPr>
      </w:pPr>
      <w:r w:rsidRPr="0012737A">
        <w:rPr>
          <w:rFonts w:ascii="Times New Roman" w:hAnsi="Times New Roman"/>
          <w:b/>
          <w:noProof w:val="0"/>
          <w:sz w:val="24"/>
          <w:szCs w:val="24"/>
        </w:rPr>
        <w:fldChar w:fldCharType="begin"/>
      </w:r>
      <w:r w:rsidRPr="0012737A">
        <w:rPr>
          <w:rFonts w:ascii="Times New Roman" w:hAnsi="Times New Roman"/>
          <w:b/>
          <w:noProof w:val="0"/>
          <w:sz w:val="24"/>
          <w:szCs w:val="24"/>
        </w:rPr>
        <w:instrText xml:space="preserve"> TOC \o "1-3" \h \z \u </w:instrText>
      </w:r>
      <w:r w:rsidRPr="0012737A">
        <w:rPr>
          <w:rFonts w:ascii="Times New Roman" w:hAnsi="Times New Roman"/>
          <w:b/>
          <w:noProof w:val="0"/>
          <w:sz w:val="24"/>
          <w:szCs w:val="24"/>
        </w:rPr>
        <w:fldChar w:fldCharType="separate"/>
      </w:r>
      <w:hyperlink w:anchor="_Toc58423678" w:history="1">
        <w:r w:rsidR="00B43FA4" w:rsidRPr="0012737A">
          <w:rPr>
            <w:rStyle w:val="Hyperlink"/>
            <w:rFonts w:ascii="Times New Roman" w:hAnsi="Times New Roman"/>
            <w:b/>
            <w:noProof w:val="0"/>
            <w:sz w:val="24"/>
            <w:szCs w:val="24"/>
          </w:rPr>
          <w:t>CZĘŚĆ I: INSTRUKCJE OGÓLNE</w:t>
        </w:r>
        <w:r w:rsidR="00B43FA4" w:rsidRPr="0012737A">
          <w:rPr>
            <w:noProof w:val="0"/>
            <w:webHidden/>
            <w:sz w:val="24"/>
            <w:szCs w:val="24"/>
          </w:rPr>
          <w:tab/>
        </w:r>
        <w:r w:rsidR="00B43FA4" w:rsidRPr="0012737A">
          <w:rPr>
            <w:noProof w:val="0"/>
            <w:webHidden/>
            <w:sz w:val="24"/>
            <w:szCs w:val="24"/>
          </w:rPr>
          <w:fldChar w:fldCharType="begin"/>
        </w:r>
        <w:r w:rsidR="00B43FA4" w:rsidRPr="0012737A">
          <w:rPr>
            <w:noProof w:val="0"/>
            <w:webHidden/>
            <w:sz w:val="24"/>
            <w:szCs w:val="24"/>
          </w:rPr>
          <w:instrText xml:space="preserve"> PAGEREF _Toc58423678 \h </w:instrText>
        </w:r>
        <w:r w:rsidR="00B43FA4" w:rsidRPr="0012737A">
          <w:rPr>
            <w:noProof w:val="0"/>
            <w:webHidden/>
            <w:sz w:val="24"/>
            <w:szCs w:val="24"/>
          </w:rPr>
        </w:r>
        <w:r w:rsidR="00B43FA4" w:rsidRPr="0012737A">
          <w:rPr>
            <w:noProof w:val="0"/>
            <w:webHidden/>
            <w:sz w:val="24"/>
            <w:szCs w:val="24"/>
          </w:rPr>
          <w:fldChar w:fldCharType="separate"/>
        </w:r>
        <w:r w:rsidR="00B43FA4" w:rsidRPr="0012737A">
          <w:rPr>
            <w:noProof w:val="0"/>
            <w:webHidden/>
            <w:sz w:val="24"/>
            <w:szCs w:val="24"/>
          </w:rPr>
          <w:t>2</w:t>
        </w:r>
        <w:r w:rsidR="00B43FA4" w:rsidRPr="0012737A">
          <w:rPr>
            <w:noProof w:val="0"/>
            <w:webHidden/>
            <w:sz w:val="24"/>
            <w:szCs w:val="24"/>
          </w:rPr>
          <w:fldChar w:fldCharType="end"/>
        </w:r>
      </w:hyperlink>
    </w:p>
    <w:p w14:paraId="502CF466" w14:textId="419B5B4C" w:rsidR="00B43FA4" w:rsidRPr="0012737A" w:rsidRDefault="0012737A">
      <w:pPr>
        <w:pStyle w:val="TOC1"/>
        <w:rPr>
          <w:rFonts w:asciiTheme="minorHAnsi" w:eastAsiaTheme="minorEastAsia" w:hAnsiTheme="minorHAnsi" w:cstheme="minorBidi"/>
          <w:noProof w:val="0"/>
          <w:color w:val="auto"/>
          <w:sz w:val="22"/>
          <w:szCs w:val="22"/>
        </w:rPr>
      </w:pPr>
      <w:hyperlink w:anchor="_Toc58423679" w:history="1">
        <w:r w:rsidR="00B43FA4" w:rsidRPr="0012737A">
          <w:rPr>
            <w:rStyle w:val="Hyperlink"/>
            <w:rFonts w:ascii="Times New Roman" w:hAnsi="Times New Roman"/>
            <w:b/>
            <w:noProof w:val="0"/>
            <w:sz w:val="24"/>
            <w:szCs w:val="24"/>
          </w:rPr>
          <w:t>CZĘŚĆ II: INSTRUKCJE DOTYCZĄCE POSZCZEGÓLNYCH WIERSZY</w:t>
        </w:r>
        <w:r w:rsidR="00B43FA4" w:rsidRPr="0012737A">
          <w:rPr>
            <w:noProof w:val="0"/>
            <w:webHidden/>
            <w:sz w:val="24"/>
            <w:szCs w:val="24"/>
          </w:rPr>
          <w:tab/>
        </w:r>
        <w:r w:rsidR="00B43FA4" w:rsidRPr="0012737A">
          <w:rPr>
            <w:noProof w:val="0"/>
            <w:webHidden/>
            <w:sz w:val="24"/>
            <w:szCs w:val="24"/>
          </w:rPr>
          <w:fldChar w:fldCharType="begin"/>
        </w:r>
        <w:r w:rsidR="00B43FA4" w:rsidRPr="0012737A">
          <w:rPr>
            <w:noProof w:val="0"/>
            <w:webHidden/>
            <w:sz w:val="24"/>
            <w:szCs w:val="24"/>
          </w:rPr>
          <w:instrText xml:space="preserve"> PAGEREF _Toc58423679 \h </w:instrText>
        </w:r>
        <w:r w:rsidR="00B43FA4" w:rsidRPr="0012737A">
          <w:rPr>
            <w:noProof w:val="0"/>
            <w:webHidden/>
            <w:sz w:val="24"/>
            <w:szCs w:val="24"/>
          </w:rPr>
        </w:r>
        <w:r w:rsidR="00B43FA4" w:rsidRPr="0012737A">
          <w:rPr>
            <w:noProof w:val="0"/>
            <w:webHidden/>
            <w:sz w:val="24"/>
            <w:szCs w:val="24"/>
          </w:rPr>
          <w:fldChar w:fldCharType="separate"/>
        </w:r>
        <w:r w:rsidR="00B43FA4" w:rsidRPr="0012737A">
          <w:rPr>
            <w:noProof w:val="0"/>
            <w:webHidden/>
            <w:sz w:val="24"/>
            <w:szCs w:val="24"/>
          </w:rPr>
          <w:t>5</w:t>
        </w:r>
        <w:r w:rsidR="00B43FA4" w:rsidRPr="0012737A">
          <w:rPr>
            <w:noProof w:val="0"/>
            <w:webHidden/>
            <w:sz w:val="24"/>
            <w:szCs w:val="24"/>
          </w:rPr>
          <w:fldChar w:fldCharType="end"/>
        </w:r>
      </w:hyperlink>
    </w:p>
    <w:p w14:paraId="323DFBA7" w14:textId="351A41F1" w:rsidR="000D338D" w:rsidRPr="0012737A" w:rsidRDefault="00391EF9" w:rsidP="00347FF0">
      <w:pPr>
        <w:pStyle w:val="BodyText1"/>
        <w:rPr>
          <w:rFonts w:ascii="Times New Roman" w:hAnsi="Times New Roman"/>
          <w:sz w:val="24"/>
          <w:szCs w:val="24"/>
        </w:rPr>
      </w:pPr>
      <w:r w:rsidRPr="0012737A">
        <w:rPr>
          <w:rFonts w:ascii="Times New Roman" w:hAnsi="Times New Roman"/>
          <w:sz w:val="24"/>
          <w:szCs w:val="24"/>
        </w:rPr>
        <w:fldChar w:fldCharType="end"/>
      </w:r>
    </w:p>
    <w:p w14:paraId="0EEBF12A" w14:textId="77777777" w:rsidR="000D338D" w:rsidRPr="0012737A" w:rsidRDefault="000D338D" w:rsidP="00347FF0">
      <w:pPr>
        <w:spacing w:after="240"/>
        <w:jc w:val="both"/>
        <w:rPr>
          <w:rFonts w:ascii="Times New Roman" w:hAnsi="Times New Roman"/>
          <w:sz w:val="24"/>
          <w:szCs w:val="24"/>
        </w:rPr>
      </w:pPr>
      <w:r w:rsidRPr="0012737A">
        <w:br w:type="page"/>
      </w:r>
    </w:p>
    <w:p w14:paraId="7B382E39" w14:textId="77777777" w:rsidR="00217D1F" w:rsidRPr="0012737A" w:rsidRDefault="00F4754B" w:rsidP="00347FF0">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58423678"/>
      <w:r w:rsidRPr="0012737A">
        <w:rPr>
          <w:rFonts w:ascii="Times New Roman" w:hAnsi="Times New Roman"/>
          <w:b/>
          <w:sz w:val="24"/>
          <w:szCs w:val="24"/>
        </w:rPr>
        <w:lastRenderedPageBreak/>
        <w:t>CZĘŚĆ I:</w:t>
      </w:r>
      <w:bookmarkEnd w:id="0"/>
      <w:r w:rsidRPr="0012737A">
        <w:rPr>
          <w:rFonts w:ascii="Times New Roman" w:hAnsi="Times New Roman"/>
          <w:b/>
          <w:sz w:val="24"/>
          <w:szCs w:val="24"/>
        </w:rPr>
        <w:t xml:space="preserve"> INSTRUKCJE OGÓLNE</w:t>
      </w:r>
      <w:bookmarkEnd w:id="1"/>
      <w:bookmarkEnd w:id="2"/>
      <w:bookmarkEnd w:id="3"/>
      <w:bookmarkEnd w:id="4"/>
    </w:p>
    <w:p w14:paraId="2E158D77" w14:textId="308139BF" w:rsidR="003A5275" w:rsidRPr="0012737A" w:rsidRDefault="003A5275" w:rsidP="00F52876">
      <w:pPr>
        <w:pStyle w:val="InstructionsText2"/>
        <w:ind w:left="720" w:hanging="360"/>
        <w:rPr>
          <w:rFonts w:eastAsia="Times New Roman"/>
          <w:bCs/>
          <w:sz w:val="24"/>
        </w:rPr>
      </w:pPr>
      <w:bookmarkStart w:id="5" w:name="_Toc264038399"/>
      <w:bookmarkStart w:id="6" w:name="_Toc294018834"/>
      <w:r w:rsidRPr="0012737A">
        <w:rPr>
          <w:bCs/>
          <w:sz w:val="24"/>
        </w:rPr>
        <w:t>1.</w:t>
      </w:r>
      <w:r w:rsidRPr="0012737A">
        <w:tab/>
      </w:r>
      <w:r w:rsidRPr="0012737A">
        <w:rPr>
          <w:bCs/>
          <w:sz w:val="24"/>
        </w:rPr>
        <w:t>W celu przedstawienia we wzorze zawartym</w:t>
      </w:r>
      <w:r w:rsidR="0012737A" w:rsidRPr="0012737A">
        <w:rPr>
          <w:bCs/>
          <w:sz w:val="24"/>
        </w:rPr>
        <w:t xml:space="preserve"> w</w:t>
      </w:r>
      <w:r w:rsidR="0012737A">
        <w:rPr>
          <w:bCs/>
          <w:sz w:val="24"/>
        </w:rPr>
        <w:t> </w:t>
      </w:r>
      <w:r w:rsidR="0012737A" w:rsidRPr="0012737A">
        <w:rPr>
          <w:bCs/>
          <w:sz w:val="24"/>
        </w:rPr>
        <w:t>zał</w:t>
      </w:r>
      <w:r w:rsidRPr="0012737A">
        <w:rPr>
          <w:bCs/>
          <w:sz w:val="24"/>
        </w:rPr>
        <w:t>ączniku XXII niedopasowania terminów zapadalności</w:t>
      </w:r>
      <w:r w:rsidR="0012737A" w:rsidRPr="0012737A">
        <w:rPr>
          <w:bCs/>
          <w:sz w:val="24"/>
        </w:rPr>
        <w:t xml:space="preserve"> w</w:t>
      </w:r>
      <w:r w:rsidR="0012737A">
        <w:rPr>
          <w:bCs/>
          <w:sz w:val="24"/>
        </w:rPr>
        <w:t> </w:t>
      </w:r>
      <w:r w:rsidR="0012737A" w:rsidRPr="0012737A">
        <w:rPr>
          <w:bCs/>
          <w:sz w:val="24"/>
        </w:rPr>
        <w:t>dzi</w:t>
      </w:r>
      <w:r w:rsidRPr="0012737A">
        <w:rPr>
          <w:bCs/>
          <w:sz w:val="24"/>
        </w:rPr>
        <w:t>ałalności instytucji instytucje stosują instrukcje zawarte</w:t>
      </w:r>
      <w:r w:rsidR="0012737A" w:rsidRPr="0012737A">
        <w:rPr>
          <w:bCs/>
          <w:sz w:val="24"/>
        </w:rPr>
        <w:t xml:space="preserve"> w</w:t>
      </w:r>
      <w:r w:rsidR="0012737A">
        <w:rPr>
          <w:bCs/>
          <w:sz w:val="24"/>
        </w:rPr>
        <w:t> </w:t>
      </w:r>
      <w:r w:rsidR="0012737A" w:rsidRPr="0012737A">
        <w:rPr>
          <w:bCs/>
          <w:sz w:val="24"/>
        </w:rPr>
        <w:t>nin</w:t>
      </w:r>
      <w:r w:rsidRPr="0012737A">
        <w:rPr>
          <w:bCs/>
          <w:sz w:val="24"/>
        </w:rPr>
        <w:t>iejszym załączniku.</w:t>
      </w:r>
    </w:p>
    <w:p w14:paraId="0BE0CF1F" w14:textId="27C3F7AB" w:rsidR="003A5275" w:rsidRPr="0012737A" w:rsidRDefault="003A5275" w:rsidP="00746E56">
      <w:pPr>
        <w:pStyle w:val="InstructionsText2"/>
        <w:ind w:left="720" w:hanging="360"/>
        <w:rPr>
          <w:rFonts w:eastAsia="Times New Roman"/>
          <w:bCs/>
          <w:sz w:val="24"/>
        </w:rPr>
      </w:pPr>
      <w:r w:rsidRPr="0012737A">
        <w:rPr>
          <w:bCs/>
          <w:sz w:val="24"/>
        </w:rPr>
        <w:t>2.</w:t>
      </w:r>
      <w:r w:rsidRPr="0012737A">
        <w:tab/>
      </w:r>
      <w:r w:rsidRPr="0012737A">
        <w:rPr>
          <w:bCs/>
          <w:sz w:val="24"/>
        </w:rPr>
        <w:t>Narzędzie monitorowania metody terminów zapadalności obejmuje przepływy wynikające</w:t>
      </w:r>
      <w:r w:rsidR="0012737A" w:rsidRPr="0012737A">
        <w:rPr>
          <w:bCs/>
          <w:sz w:val="24"/>
        </w:rPr>
        <w:t xml:space="preserve"> z</w:t>
      </w:r>
      <w:r w:rsidR="0012737A">
        <w:rPr>
          <w:bCs/>
          <w:sz w:val="24"/>
        </w:rPr>
        <w:t> </w:t>
      </w:r>
      <w:r w:rsidR="0012737A" w:rsidRPr="0012737A">
        <w:rPr>
          <w:bCs/>
          <w:sz w:val="24"/>
        </w:rPr>
        <w:t>umo</w:t>
      </w:r>
      <w:r w:rsidRPr="0012737A">
        <w:rPr>
          <w:bCs/>
          <w:sz w:val="24"/>
        </w:rPr>
        <w:t>wy oraz wypły</w:t>
      </w:r>
      <w:bookmarkStart w:id="7" w:name="_GoBack"/>
      <w:bookmarkEnd w:id="7"/>
      <w:r w:rsidRPr="0012737A">
        <w:rPr>
          <w:bCs/>
          <w:sz w:val="24"/>
        </w:rPr>
        <w:t>wy warunkowe. Przepływy wynikające</w:t>
      </w:r>
      <w:r w:rsidR="0012737A" w:rsidRPr="0012737A">
        <w:rPr>
          <w:bCs/>
          <w:sz w:val="24"/>
        </w:rPr>
        <w:t xml:space="preserve"> z</w:t>
      </w:r>
      <w:r w:rsidR="0012737A">
        <w:rPr>
          <w:bCs/>
          <w:sz w:val="24"/>
        </w:rPr>
        <w:t> </w:t>
      </w:r>
      <w:r w:rsidR="0012737A" w:rsidRPr="0012737A">
        <w:rPr>
          <w:bCs/>
          <w:sz w:val="24"/>
        </w:rPr>
        <w:t>pra</w:t>
      </w:r>
      <w:r w:rsidRPr="0012737A">
        <w:rPr>
          <w:bCs/>
          <w:sz w:val="24"/>
        </w:rPr>
        <w:t>wnie wiążących umów oraz rezydualny termin zapadalności od dnia sprawozdawczego zgłasza się zgodnie</w:t>
      </w:r>
      <w:r w:rsidR="0012737A" w:rsidRPr="0012737A">
        <w:rPr>
          <w:bCs/>
          <w:sz w:val="24"/>
        </w:rPr>
        <w:t xml:space="preserve"> z</w:t>
      </w:r>
      <w:r w:rsidR="0012737A">
        <w:rPr>
          <w:bCs/>
          <w:sz w:val="24"/>
        </w:rPr>
        <w:t> </w:t>
      </w:r>
      <w:r w:rsidR="0012737A" w:rsidRPr="0012737A">
        <w:rPr>
          <w:bCs/>
          <w:sz w:val="24"/>
        </w:rPr>
        <w:t>pos</w:t>
      </w:r>
      <w:r w:rsidRPr="0012737A">
        <w:rPr>
          <w:bCs/>
          <w:sz w:val="24"/>
        </w:rPr>
        <w:t>tanowieniami tych umów prawnych.</w:t>
      </w:r>
    </w:p>
    <w:p w14:paraId="4A769747" w14:textId="77777777" w:rsidR="003A5275" w:rsidRPr="0012737A" w:rsidRDefault="003A5275" w:rsidP="00746E56">
      <w:pPr>
        <w:pStyle w:val="InstructionsText2"/>
        <w:ind w:left="720" w:hanging="360"/>
        <w:rPr>
          <w:rFonts w:eastAsia="Times New Roman"/>
          <w:bCs/>
          <w:sz w:val="24"/>
        </w:rPr>
      </w:pPr>
      <w:r w:rsidRPr="0012737A">
        <w:rPr>
          <w:bCs/>
          <w:sz w:val="24"/>
        </w:rPr>
        <w:t>3.</w:t>
      </w:r>
      <w:r w:rsidRPr="0012737A">
        <w:tab/>
      </w:r>
      <w:r w:rsidRPr="0012737A">
        <w:rPr>
          <w:bCs/>
          <w:sz w:val="24"/>
        </w:rPr>
        <w:t>Instytucje nie naliczają podwójnie wpływów.</w:t>
      </w:r>
    </w:p>
    <w:p w14:paraId="42964F6A" w14:textId="7101EABB" w:rsidR="003A5275" w:rsidRPr="0012737A" w:rsidRDefault="003A5275" w:rsidP="00746E56">
      <w:pPr>
        <w:pStyle w:val="InstructionsText2"/>
        <w:ind w:left="720" w:hanging="360"/>
        <w:rPr>
          <w:rFonts w:eastAsia="Times New Roman"/>
          <w:bCs/>
          <w:sz w:val="24"/>
        </w:rPr>
      </w:pPr>
      <w:r w:rsidRPr="0012737A">
        <w:rPr>
          <w:bCs/>
          <w:sz w:val="24"/>
        </w:rPr>
        <w:t>4.</w:t>
      </w:r>
      <w:r w:rsidRPr="0012737A">
        <w:tab/>
      </w:r>
      <w:r w:rsidRPr="0012737A">
        <w:rPr>
          <w:bCs/>
          <w:sz w:val="24"/>
        </w:rPr>
        <w:t>W kolumnie „Stan początkowy” zgłasza się dane pozycje</w:t>
      </w:r>
      <w:r w:rsidR="0012737A" w:rsidRPr="0012737A">
        <w:rPr>
          <w:bCs/>
          <w:sz w:val="24"/>
        </w:rPr>
        <w:t xml:space="preserve"> w</w:t>
      </w:r>
      <w:r w:rsidR="0012737A">
        <w:rPr>
          <w:bCs/>
          <w:sz w:val="24"/>
        </w:rPr>
        <w:t> </w:t>
      </w:r>
      <w:r w:rsidR="0012737A" w:rsidRPr="0012737A">
        <w:rPr>
          <w:bCs/>
          <w:sz w:val="24"/>
        </w:rPr>
        <w:t>dni</w:t>
      </w:r>
      <w:r w:rsidRPr="0012737A">
        <w:rPr>
          <w:bCs/>
          <w:sz w:val="24"/>
        </w:rPr>
        <w:t>u sprawozdawczym.</w:t>
      </w:r>
    </w:p>
    <w:p w14:paraId="1B71806F" w14:textId="4D1C9F16" w:rsidR="003A5275" w:rsidRPr="0012737A" w:rsidRDefault="003A5275" w:rsidP="00746E56">
      <w:pPr>
        <w:pStyle w:val="InstructionsText2"/>
        <w:ind w:left="720" w:hanging="360"/>
        <w:rPr>
          <w:rFonts w:eastAsia="Times New Roman"/>
          <w:bCs/>
          <w:sz w:val="24"/>
        </w:rPr>
      </w:pPr>
      <w:r w:rsidRPr="0012737A">
        <w:rPr>
          <w:bCs/>
          <w:sz w:val="24"/>
        </w:rPr>
        <w:t>5.</w:t>
      </w:r>
      <w:r w:rsidRPr="0012737A">
        <w:tab/>
      </w:r>
      <w:r w:rsidRPr="0012737A">
        <w:rPr>
          <w:bCs/>
          <w:sz w:val="24"/>
        </w:rPr>
        <w:t>W formularzu</w:t>
      </w:r>
      <w:r w:rsidR="0012737A" w:rsidRPr="0012737A">
        <w:rPr>
          <w:bCs/>
          <w:sz w:val="24"/>
        </w:rPr>
        <w:t xml:space="preserve"> z</w:t>
      </w:r>
      <w:r w:rsidR="0012737A">
        <w:rPr>
          <w:bCs/>
          <w:sz w:val="24"/>
        </w:rPr>
        <w:t> </w:t>
      </w:r>
      <w:r w:rsidR="0012737A" w:rsidRPr="0012737A">
        <w:rPr>
          <w:bCs/>
          <w:sz w:val="24"/>
        </w:rPr>
        <w:t>zał</w:t>
      </w:r>
      <w:r w:rsidRPr="0012737A">
        <w:rPr>
          <w:bCs/>
          <w:sz w:val="24"/>
        </w:rPr>
        <w:t>ącznika XXII wypełnia się tylko puste białe komórki.</w:t>
      </w:r>
    </w:p>
    <w:p w14:paraId="6C58DD84" w14:textId="4F07D18F" w:rsidR="003A5275" w:rsidRPr="0012737A" w:rsidRDefault="003A5275" w:rsidP="00746E56">
      <w:pPr>
        <w:pStyle w:val="InstructionsText2"/>
        <w:ind w:left="720" w:hanging="360"/>
        <w:rPr>
          <w:rFonts w:eastAsia="Times New Roman"/>
          <w:bCs/>
          <w:sz w:val="24"/>
        </w:rPr>
      </w:pPr>
      <w:r w:rsidRPr="0012737A">
        <w:rPr>
          <w:bCs/>
          <w:sz w:val="24"/>
        </w:rPr>
        <w:t>6.</w:t>
      </w:r>
      <w:r w:rsidRPr="0012737A">
        <w:tab/>
      </w:r>
      <w:r w:rsidRPr="0012737A">
        <w:rPr>
          <w:bCs/>
          <w:sz w:val="24"/>
        </w:rPr>
        <w:t>Sekcje wzoru dotyczącego metody terminów zapadalności zatytułowane „Wypływy” i „Wpływy” obejmują przyszłe wynikające</w:t>
      </w:r>
      <w:r w:rsidR="0012737A" w:rsidRPr="0012737A">
        <w:rPr>
          <w:bCs/>
          <w:sz w:val="24"/>
        </w:rPr>
        <w:t xml:space="preserve"> z</w:t>
      </w:r>
      <w:r w:rsidR="0012737A">
        <w:rPr>
          <w:bCs/>
          <w:sz w:val="24"/>
        </w:rPr>
        <w:t> </w:t>
      </w:r>
      <w:r w:rsidR="0012737A" w:rsidRPr="0012737A">
        <w:rPr>
          <w:bCs/>
          <w:sz w:val="24"/>
        </w:rPr>
        <w:t>umo</w:t>
      </w:r>
      <w:r w:rsidRPr="0012737A">
        <w:rPr>
          <w:bCs/>
          <w:sz w:val="24"/>
        </w:rPr>
        <w:t>wy przepływy środków pieniężnych</w:t>
      </w:r>
      <w:r w:rsidR="0012737A" w:rsidRPr="0012737A">
        <w:rPr>
          <w:bCs/>
          <w:sz w:val="24"/>
        </w:rPr>
        <w:t xml:space="preserve"> z</w:t>
      </w:r>
      <w:r w:rsidR="0012737A">
        <w:rPr>
          <w:bCs/>
          <w:sz w:val="24"/>
        </w:rPr>
        <w:t> </w:t>
      </w:r>
      <w:r w:rsidR="0012737A" w:rsidRPr="0012737A">
        <w:rPr>
          <w:bCs/>
          <w:sz w:val="24"/>
        </w:rPr>
        <w:t>tyt</w:t>
      </w:r>
      <w:r w:rsidRPr="0012737A">
        <w:rPr>
          <w:bCs/>
          <w:sz w:val="24"/>
        </w:rPr>
        <w:t>ułu wszystkich pozycji bilansowych</w:t>
      </w:r>
      <w:r w:rsidR="0012737A" w:rsidRPr="0012737A">
        <w:rPr>
          <w:bCs/>
          <w:sz w:val="24"/>
        </w:rPr>
        <w:t xml:space="preserve"> i</w:t>
      </w:r>
      <w:r w:rsidR="0012737A">
        <w:rPr>
          <w:bCs/>
          <w:sz w:val="24"/>
        </w:rPr>
        <w:t> </w:t>
      </w:r>
      <w:r w:rsidR="0012737A" w:rsidRPr="0012737A">
        <w:rPr>
          <w:bCs/>
          <w:sz w:val="24"/>
        </w:rPr>
        <w:t>poz</w:t>
      </w:r>
      <w:r w:rsidRPr="0012737A">
        <w:rPr>
          <w:bCs/>
          <w:sz w:val="24"/>
        </w:rPr>
        <w:t>abilansowych. Zgłasza się jedynie wypływy</w:t>
      </w:r>
      <w:r w:rsidR="0012737A" w:rsidRPr="0012737A">
        <w:rPr>
          <w:bCs/>
          <w:sz w:val="24"/>
        </w:rPr>
        <w:t xml:space="preserve"> i</w:t>
      </w:r>
      <w:r w:rsidR="0012737A">
        <w:rPr>
          <w:bCs/>
          <w:sz w:val="24"/>
        </w:rPr>
        <w:t> </w:t>
      </w:r>
      <w:r w:rsidR="0012737A" w:rsidRPr="0012737A">
        <w:rPr>
          <w:bCs/>
          <w:sz w:val="24"/>
        </w:rPr>
        <w:t>wpł</w:t>
      </w:r>
      <w:r w:rsidRPr="0012737A">
        <w:rPr>
          <w:bCs/>
          <w:sz w:val="24"/>
        </w:rPr>
        <w:t>ywy wynikające</w:t>
      </w:r>
      <w:r w:rsidR="0012737A" w:rsidRPr="0012737A">
        <w:rPr>
          <w:bCs/>
          <w:sz w:val="24"/>
        </w:rPr>
        <w:t xml:space="preserve"> z</w:t>
      </w:r>
      <w:r w:rsidR="0012737A">
        <w:rPr>
          <w:bCs/>
          <w:sz w:val="24"/>
        </w:rPr>
        <w:t> </w:t>
      </w:r>
      <w:r w:rsidR="0012737A" w:rsidRPr="0012737A">
        <w:rPr>
          <w:bCs/>
          <w:sz w:val="24"/>
        </w:rPr>
        <w:t>umó</w:t>
      </w:r>
      <w:r w:rsidRPr="0012737A">
        <w:rPr>
          <w:bCs/>
          <w:sz w:val="24"/>
        </w:rPr>
        <w:t>w, które obowiązują</w:t>
      </w:r>
      <w:r w:rsidR="0012737A" w:rsidRPr="0012737A">
        <w:rPr>
          <w:bCs/>
          <w:sz w:val="24"/>
        </w:rPr>
        <w:t xml:space="preserve"> w</w:t>
      </w:r>
      <w:r w:rsidR="0012737A">
        <w:rPr>
          <w:bCs/>
          <w:sz w:val="24"/>
        </w:rPr>
        <w:t> </w:t>
      </w:r>
      <w:r w:rsidR="0012737A" w:rsidRPr="0012737A">
        <w:rPr>
          <w:bCs/>
          <w:sz w:val="24"/>
        </w:rPr>
        <w:t>dni</w:t>
      </w:r>
      <w:r w:rsidRPr="0012737A">
        <w:rPr>
          <w:bCs/>
          <w:sz w:val="24"/>
        </w:rPr>
        <w:t>u sprawozdawczym.</w:t>
      </w:r>
    </w:p>
    <w:p w14:paraId="2836FDD3" w14:textId="5BD5BDD3" w:rsidR="003A5275" w:rsidRPr="0012737A" w:rsidRDefault="003A5275" w:rsidP="00746E56">
      <w:pPr>
        <w:pStyle w:val="InstructionsText2"/>
        <w:ind w:left="720" w:hanging="360"/>
        <w:rPr>
          <w:rFonts w:eastAsia="Times New Roman"/>
          <w:bCs/>
          <w:sz w:val="24"/>
        </w:rPr>
      </w:pPr>
      <w:r w:rsidRPr="0012737A">
        <w:rPr>
          <w:bCs/>
          <w:sz w:val="24"/>
        </w:rPr>
        <w:t>7.</w:t>
      </w:r>
      <w:r w:rsidRPr="0012737A">
        <w:tab/>
      </w:r>
      <w:r w:rsidRPr="0012737A">
        <w:rPr>
          <w:bCs/>
          <w:sz w:val="24"/>
        </w:rPr>
        <w:t>Sekcja wzoru dotyczącego metody terminów zapadalności zatytułowana „Zdolność równoważenia płynności” obejmuje zasoby nieobciążonych aktywów lub innych źródeł finansowania, które są prawnie</w:t>
      </w:r>
      <w:r w:rsidR="0012737A" w:rsidRPr="0012737A">
        <w:rPr>
          <w:bCs/>
          <w:sz w:val="24"/>
        </w:rPr>
        <w:t xml:space="preserve"> i</w:t>
      </w:r>
      <w:r w:rsidR="0012737A">
        <w:rPr>
          <w:bCs/>
          <w:sz w:val="24"/>
        </w:rPr>
        <w:t> </w:t>
      </w:r>
      <w:r w:rsidR="0012737A" w:rsidRPr="0012737A">
        <w:rPr>
          <w:bCs/>
          <w:sz w:val="24"/>
        </w:rPr>
        <w:t>pra</w:t>
      </w:r>
      <w:r w:rsidRPr="0012737A">
        <w:rPr>
          <w:bCs/>
          <w:sz w:val="24"/>
        </w:rPr>
        <w:t>ktycznie dostępne dla instytucji</w:t>
      </w:r>
      <w:r w:rsidR="0012737A" w:rsidRPr="0012737A">
        <w:rPr>
          <w:bCs/>
          <w:sz w:val="24"/>
        </w:rPr>
        <w:t xml:space="preserve"> w</w:t>
      </w:r>
      <w:r w:rsidR="0012737A">
        <w:rPr>
          <w:bCs/>
          <w:sz w:val="24"/>
        </w:rPr>
        <w:t> </w:t>
      </w:r>
      <w:r w:rsidR="0012737A" w:rsidRPr="0012737A">
        <w:rPr>
          <w:bCs/>
          <w:sz w:val="24"/>
        </w:rPr>
        <w:t>dni</w:t>
      </w:r>
      <w:r w:rsidRPr="0012737A">
        <w:rPr>
          <w:bCs/>
          <w:sz w:val="24"/>
        </w:rPr>
        <w:t>u sprawozdawczym</w:t>
      </w:r>
      <w:r w:rsidR="0012737A" w:rsidRPr="0012737A">
        <w:rPr>
          <w:bCs/>
          <w:sz w:val="24"/>
        </w:rPr>
        <w:t xml:space="preserve"> w</w:t>
      </w:r>
      <w:r w:rsidR="0012737A">
        <w:rPr>
          <w:bCs/>
          <w:sz w:val="24"/>
        </w:rPr>
        <w:t> </w:t>
      </w:r>
      <w:r w:rsidR="0012737A" w:rsidRPr="0012737A">
        <w:rPr>
          <w:bCs/>
          <w:sz w:val="24"/>
        </w:rPr>
        <w:t>cel</w:t>
      </w:r>
      <w:r w:rsidRPr="0012737A">
        <w:rPr>
          <w:bCs/>
          <w:sz w:val="24"/>
        </w:rPr>
        <w:t>u pokrycia ewentualnych niedopasowań przepływów wynikających</w:t>
      </w:r>
      <w:r w:rsidR="0012737A" w:rsidRPr="0012737A">
        <w:rPr>
          <w:bCs/>
          <w:sz w:val="24"/>
        </w:rPr>
        <w:t xml:space="preserve"> z</w:t>
      </w:r>
      <w:r w:rsidR="0012737A">
        <w:rPr>
          <w:bCs/>
          <w:sz w:val="24"/>
        </w:rPr>
        <w:t> </w:t>
      </w:r>
      <w:r w:rsidR="0012737A" w:rsidRPr="0012737A">
        <w:rPr>
          <w:bCs/>
          <w:sz w:val="24"/>
        </w:rPr>
        <w:t>umó</w:t>
      </w:r>
      <w:r w:rsidRPr="0012737A">
        <w:rPr>
          <w:bCs/>
          <w:sz w:val="24"/>
        </w:rPr>
        <w:t>w. Zgłasza się jedynie wypływy</w:t>
      </w:r>
      <w:r w:rsidR="0012737A" w:rsidRPr="0012737A">
        <w:rPr>
          <w:bCs/>
          <w:sz w:val="24"/>
        </w:rPr>
        <w:t xml:space="preserve"> i</w:t>
      </w:r>
      <w:r w:rsidR="0012737A">
        <w:rPr>
          <w:bCs/>
          <w:sz w:val="24"/>
        </w:rPr>
        <w:t> </w:t>
      </w:r>
      <w:r w:rsidR="0012737A" w:rsidRPr="0012737A">
        <w:rPr>
          <w:bCs/>
          <w:sz w:val="24"/>
        </w:rPr>
        <w:t>wpł</w:t>
      </w:r>
      <w:r w:rsidRPr="0012737A">
        <w:rPr>
          <w:bCs/>
          <w:sz w:val="24"/>
        </w:rPr>
        <w:t>ywy wynikające</w:t>
      </w:r>
      <w:r w:rsidR="0012737A" w:rsidRPr="0012737A">
        <w:rPr>
          <w:bCs/>
          <w:sz w:val="24"/>
        </w:rPr>
        <w:t xml:space="preserve"> z</w:t>
      </w:r>
      <w:r w:rsidR="0012737A">
        <w:rPr>
          <w:bCs/>
          <w:sz w:val="24"/>
        </w:rPr>
        <w:t> </w:t>
      </w:r>
      <w:r w:rsidR="0012737A" w:rsidRPr="0012737A">
        <w:rPr>
          <w:bCs/>
          <w:sz w:val="24"/>
        </w:rPr>
        <w:t>umó</w:t>
      </w:r>
      <w:r w:rsidRPr="0012737A">
        <w:rPr>
          <w:bCs/>
          <w:sz w:val="24"/>
        </w:rPr>
        <w:t>w istniejących</w:t>
      </w:r>
      <w:r w:rsidR="0012737A" w:rsidRPr="0012737A">
        <w:rPr>
          <w:bCs/>
          <w:sz w:val="24"/>
        </w:rPr>
        <w:t xml:space="preserve"> w</w:t>
      </w:r>
      <w:r w:rsidR="0012737A">
        <w:rPr>
          <w:bCs/>
          <w:sz w:val="24"/>
        </w:rPr>
        <w:t> </w:t>
      </w:r>
      <w:r w:rsidR="0012737A" w:rsidRPr="0012737A">
        <w:rPr>
          <w:bCs/>
          <w:sz w:val="24"/>
        </w:rPr>
        <w:t>dni</w:t>
      </w:r>
      <w:r w:rsidRPr="0012737A">
        <w:rPr>
          <w:bCs/>
          <w:sz w:val="24"/>
        </w:rPr>
        <w:t>u sprawozdawczym.</w:t>
      </w:r>
    </w:p>
    <w:p w14:paraId="60B45EA4" w14:textId="4E4E27F2" w:rsidR="003A5275" w:rsidRPr="0012737A" w:rsidRDefault="003A5275" w:rsidP="00746E56">
      <w:pPr>
        <w:pStyle w:val="InstructionsText2"/>
        <w:ind w:left="720" w:hanging="360"/>
        <w:rPr>
          <w:rFonts w:eastAsia="Times New Roman"/>
          <w:bCs/>
          <w:sz w:val="24"/>
        </w:rPr>
      </w:pPr>
      <w:r w:rsidRPr="0012737A">
        <w:rPr>
          <w:bCs/>
          <w:sz w:val="24"/>
        </w:rPr>
        <w:t>8.</w:t>
      </w:r>
      <w:r w:rsidRPr="0012737A">
        <w:tab/>
      </w:r>
      <w:r w:rsidRPr="0012737A">
        <w:rPr>
          <w:bCs/>
          <w:sz w:val="24"/>
        </w:rPr>
        <w:t>Wypływy</w:t>
      </w:r>
      <w:r w:rsidR="0012737A" w:rsidRPr="0012737A">
        <w:rPr>
          <w:bCs/>
          <w:sz w:val="24"/>
        </w:rPr>
        <w:t xml:space="preserve"> i</w:t>
      </w:r>
      <w:r w:rsidR="0012737A">
        <w:rPr>
          <w:bCs/>
          <w:sz w:val="24"/>
        </w:rPr>
        <w:t> </w:t>
      </w:r>
      <w:r w:rsidR="0012737A" w:rsidRPr="0012737A">
        <w:rPr>
          <w:bCs/>
          <w:sz w:val="24"/>
        </w:rPr>
        <w:t>wpł</w:t>
      </w:r>
      <w:r w:rsidRPr="0012737A">
        <w:rPr>
          <w:bCs/>
          <w:sz w:val="24"/>
        </w:rPr>
        <w:t>ywy środków pieniężnych</w:t>
      </w:r>
      <w:r w:rsidR="0012737A" w:rsidRPr="0012737A">
        <w:rPr>
          <w:bCs/>
          <w:sz w:val="24"/>
        </w:rPr>
        <w:t xml:space="preserve"> w</w:t>
      </w:r>
      <w:r w:rsidR="0012737A">
        <w:rPr>
          <w:bCs/>
          <w:sz w:val="24"/>
        </w:rPr>
        <w:t> </w:t>
      </w:r>
      <w:r w:rsidR="0012737A" w:rsidRPr="0012737A">
        <w:rPr>
          <w:bCs/>
          <w:sz w:val="24"/>
        </w:rPr>
        <w:t>sek</w:t>
      </w:r>
      <w:r w:rsidRPr="0012737A">
        <w:rPr>
          <w:bCs/>
          <w:sz w:val="24"/>
        </w:rPr>
        <w:t>cjach odpowiednio „Wypływy” i „Wpływy” są zgłaszane</w:t>
      </w:r>
      <w:r w:rsidR="0012737A" w:rsidRPr="0012737A">
        <w:rPr>
          <w:bCs/>
          <w:sz w:val="24"/>
        </w:rPr>
        <w:t xml:space="preserve"> w</w:t>
      </w:r>
      <w:r w:rsidR="0012737A">
        <w:rPr>
          <w:bCs/>
          <w:sz w:val="24"/>
        </w:rPr>
        <w:t> </w:t>
      </w:r>
      <w:r w:rsidR="0012737A" w:rsidRPr="0012737A">
        <w:rPr>
          <w:bCs/>
          <w:sz w:val="24"/>
        </w:rPr>
        <w:t>war</w:t>
      </w:r>
      <w:r w:rsidRPr="0012737A">
        <w:rPr>
          <w:bCs/>
          <w:sz w:val="24"/>
        </w:rPr>
        <w:t>tości brutto ze znakiem dodatnim. Kwoty należne do zapłaty i do otrzymania są zgłaszane</w:t>
      </w:r>
      <w:r w:rsidR="0012737A" w:rsidRPr="0012737A">
        <w:rPr>
          <w:bCs/>
          <w:sz w:val="24"/>
        </w:rPr>
        <w:t xml:space="preserve"> w</w:t>
      </w:r>
      <w:r w:rsidR="0012737A">
        <w:rPr>
          <w:bCs/>
          <w:sz w:val="24"/>
        </w:rPr>
        <w:t> </w:t>
      </w:r>
      <w:r w:rsidR="0012737A" w:rsidRPr="0012737A">
        <w:rPr>
          <w:bCs/>
          <w:sz w:val="24"/>
        </w:rPr>
        <w:t>sek</w:t>
      </w:r>
      <w:r w:rsidRPr="0012737A">
        <w:rPr>
          <w:bCs/>
          <w:sz w:val="24"/>
        </w:rPr>
        <w:t>cjach dotyczących, odpowiednio, wypływów</w:t>
      </w:r>
      <w:r w:rsidR="0012737A" w:rsidRPr="0012737A">
        <w:rPr>
          <w:bCs/>
          <w:sz w:val="24"/>
        </w:rPr>
        <w:t xml:space="preserve"> i</w:t>
      </w:r>
      <w:r w:rsidR="0012737A">
        <w:rPr>
          <w:bCs/>
          <w:sz w:val="24"/>
        </w:rPr>
        <w:t> </w:t>
      </w:r>
      <w:r w:rsidR="0012737A" w:rsidRPr="0012737A">
        <w:rPr>
          <w:bCs/>
          <w:sz w:val="24"/>
        </w:rPr>
        <w:t>wpł</w:t>
      </w:r>
      <w:r w:rsidRPr="0012737A">
        <w:rPr>
          <w:bCs/>
          <w:sz w:val="24"/>
        </w:rPr>
        <w:t>ywów.</w:t>
      </w:r>
    </w:p>
    <w:p w14:paraId="029FB55D" w14:textId="7DE59334" w:rsidR="003A5275" w:rsidRPr="0012737A" w:rsidRDefault="003A5275" w:rsidP="00746E56">
      <w:pPr>
        <w:pStyle w:val="InstructionsText2"/>
        <w:ind w:left="720" w:hanging="360"/>
        <w:rPr>
          <w:rFonts w:eastAsia="Times New Roman"/>
          <w:bCs/>
          <w:sz w:val="24"/>
        </w:rPr>
      </w:pPr>
      <w:r w:rsidRPr="0012737A">
        <w:rPr>
          <w:bCs/>
          <w:sz w:val="24"/>
        </w:rPr>
        <w:t>9.</w:t>
      </w:r>
      <w:r w:rsidRPr="0012737A">
        <w:tab/>
      </w:r>
      <w:r w:rsidRPr="0012737A">
        <w:rPr>
          <w:bCs/>
          <w:sz w:val="24"/>
        </w:rPr>
        <w:t>W sekcji wzoru dotyczącego metody terminów zapadalności zatytułowanej „Zdolność równoważenia płynności” wypływy</w:t>
      </w:r>
      <w:r w:rsidR="0012737A" w:rsidRPr="0012737A">
        <w:rPr>
          <w:bCs/>
          <w:sz w:val="24"/>
        </w:rPr>
        <w:t xml:space="preserve"> i</w:t>
      </w:r>
      <w:r w:rsidR="0012737A">
        <w:rPr>
          <w:bCs/>
          <w:sz w:val="24"/>
        </w:rPr>
        <w:t> </w:t>
      </w:r>
      <w:r w:rsidR="0012737A" w:rsidRPr="0012737A">
        <w:rPr>
          <w:bCs/>
          <w:sz w:val="24"/>
        </w:rPr>
        <w:t>wpł</w:t>
      </w:r>
      <w:r w:rsidRPr="0012737A">
        <w:rPr>
          <w:bCs/>
          <w:sz w:val="24"/>
        </w:rPr>
        <w:t>ywy są zgłaszane</w:t>
      </w:r>
      <w:r w:rsidR="0012737A" w:rsidRPr="0012737A">
        <w:rPr>
          <w:bCs/>
          <w:sz w:val="24"/>
        </w:rPr>
        <w:t xml:space="preserve"> w</w:t>
      </w:r>
      <w:r w:rsidR="0012737A">
        <w:rPr>
          <w:bCs/>
          <w:sz w:val="24"/>
        </w:rPr>
        <w:t> </w:t>
      </w:r>
      <w:r w:rsidR="0012737A" w:rsidRPr="0012737A">
        <w:rPr>
          <w:bCs/>
          <w:sz w:val="24"/>
        </w:rPr>
        <w:t>war</w:t>
      </w:r>
      <w:r w:rsidRPr="0012737A">
        <w:rPr>
          <w:bCs/>
          <w:sz w:val="24"/>
        </w:rPr>
        <w:t>tości netto ze znakiem dodatnim</w:t>
      </w:r>
      <w:r w:rsidR="0012737A" w:rsidRPr="0012737A">
        <w:rPr>
          <w:bCs/>
          <w:sz w:val="24"/>
        </w:rPr>
        <w:t xml:space="preserve"> w</w:t>
      </w:r>
      <w:r w:rsidR="0012737A">
        <w:rPr>
          <w:bCs/>
          <w:sz w:val="24"/>
        </w:rPr>
        <w:t> </w:t>
      </w:r>
      <w:r w:rsidR="0012737A" w:rsidRPr="0012737A">
        <w:rPr>
          <w:bCs/>
          <w:sz w:val="24"/>
        </w:rPr>
        <w:t>prz</w:t>
      </w:r>
      <w:r w:rsidRPr="0012737A">
        <w:rPr>
          <w:bCs/>
          <w:sz w:val="24"/>
        </w:rPr>
        <w:t>ypadku wpływów i ze znakiem ujemnym</w:t>
      </w:r>
      <w:r w:rsidR="0012737A" w:rsidRPr="0012737A">
        <w:rPr>
          <w:bCs/>
          <w:sz w:val="24"/>
        </w:rPr>
        <w:t xml:space="preserve"> w</w:t>
      </w:r>
      <w:r w:rsidR="0012737A">
        <w:rPr>
          <w:bCs/>
          <w:sz w:val="24"/>
        </w:rPr>
        <w:t> </w:t>
      </w:r>
      <w:r w:rsidR="0012737A" w:rsidRPr="0012737A">
        <w:rPr>
          <w:bCs/>
          <w:sz w:val="24"/>
        </w:rPr>
        <w:t>prz</w:t>
      </w:r>
      <w:r w:rsidRPr="0012737A">
        <w:rPr>
          <w:bCs/>
          <w:sz w:val="24"/>
        </w:rPr>
        <w:t>ypadku wypływów</w:t>
      </w:r>
      <w:r w:rsidR="0012737A" w:rsidRPr="0012737A">
        <w:rPr>
          <w:bCs/>
          <w:sz w:val="24"/>
        </w:rPr>
        <w:t>. W</w:t>
      </w:r>
      <w:r w:rsidR="0012737A">
        <w:rPr>
          <w:bCs/>
          <w:sz w:val="24"/>
        </w:rPr>
        <w:t> </w:t>
      </w:r>
      <w:r w:rsidR="0012737A" w:rsidRPr="0012737A">
        <w:rPr>
          <w:bCs/>
          <w:sz w:val="24"/>
        </w:rPr>
        <w:t>prz</w:t>
      </w:r>
      <w:r w:rsidRPr="0012737A">
        <w:rPr>
          <w:bCs/>
          <w:sz w:val="24"/>
        </w:rPr>
        <w:t>ypadku przepływów środków pieniężnych zgłaszane są kwoty należne/wymagalne. Przepływy papierów wartościowych są zgłaszane</w:t>
      </w:r>
      <w:r w:rsidR="0012737A" w:rsidRPr="0012737A">
        <w:rPr>
          <w:bCs/>
          <w:sz w:val="24"/>
        </w:rPr>
        <w:t xml:space="preserve"> w</w:t>
      </w:r>
      <w:r w:rsidR="0012737A">
        <w:rPr>
          <w:bCs/>
          <w:sz w:val="24"/>
        </w:rPr>
        <w:t> </w:t>
      </w:r>
      <w:r w:rsidR="0012737A" w:rsidRPr="0012737A">
        <w:rPr>
          <w:bCs/>
          <w:sz w:val="24"/>
        </w:rPr>
        <w:t>bie</w:t>
      </w:r>
      <w:r w:rsidRPr="0012737A">
        <w:rPr>
          <w:bCs/>
          <w:sz w:val="24"/>
        </w:rPr>
        <w:t>żącej wartości rynkowej. Przepływy wynikające</w:t>
      </w:r>
      <w:r w:rsidR="0012737A" w:rsidRPr="0012737A">
        <w:rPr>
          <w:bCs/>
          <w:sz w:val="24"/>
        </w:rPr>
        <w:t xml:space="preserve"> z</w:t>
      </w:r>
      <w:r w:rsidR="0012737A">
        <w:rPr>
          <w:bCs/>
          <w:sz w:val="24"/>
        </w:rPr>
        <w:t> </w:t>
      </w:r>
      <w:r w:rsidR="0012737A" w:rsidRPr="0012737A">
        <w:rPr>
          <w:bCs/>
          <w:sz w:val="24"/>
        </w:rPr>
        <w:t>lin</w:t>
      </w:r>
      <w:r w:rsidRPr="0012737A">
        <w:rPr>
          <w:bCs/>
          <w:sz w:val="24"/>
        </w:rPr>
        <w:t>ii kredytowych</w:t>
      </w:r>
      <w:r w:rsidR="0012737A" w:rsidRPr="0012737A">
        <w:rPr>
          <w:bCs/>
          <w:sz w:val="24"/>
        </w:rPr>
        <w:t xml:space="preserve"> i</w:t>
      </w:r>
      <w:r w:rsidR="0012737A">
        <w:rPr>
          <w:bCs/>
          <w:sz w:val="24"/>
        </w:rPr>
        <w:t> </w:t>
      </w:r>
      <w:r w:rsidR="0012737A" w:rsidRPr="0012737A">
        <w:rPr>
          <w:bCs/>
          <w:sz w:val="24"/>
        </w:rPr>
        <w:t>ins</w:t>
      </w:r>
      <w:r w:rsidRPr="0012737A">
        <w:rPr>
          <w:bCs/>
          <w:sz w:val="24"/>
        </w:rPr>
        <w:t>trumentów płynnościowych są zgłaszane</w:t>
      </w:r>
      <w:r w:rsidR="0012737A" w:rsidRPr="0012737A">
        <w:rPr>
          <w:bCs/>
          <w:sz w:val="24"/>
        </w:rPr>
        <w:t xml:space="preserve"> w</w:t>
      </w:r>
      <w:r w:rsidR="0012737A">
        <w:rPr>
          <w:bCs/>
          <w:sz w:val="24"/>
        </w:rPr>
        <w:t> </w:t>
      </w:r>
      <w:r w:rsidR="0012737A" w:rsidRPr="0012737A">
        <w:rPr>
          <w:bCs/>
          <w:sz w:val="24"/>
        </w:rPr>
        <w:t>dos</w:t>
      </w:r>
      <w:r w:rsidRPr="0012737A">
        <w:rPr>
          <w:bCs/>
          <w:sz w:val="24"/>
        </w:rPr>
        <w:t>tępnych kwotach wynikających</w:t>
      </w:r>
      <w:r w:rsidR="0012737A" w:rsidRPr="0012737A">
        <w:rPr>
          <w:bCs/>
          <w:sz w:val="24"/>
        </w:rPr>
        <w:t xml:space="preserve"> z</w:t>
      </w:r>
      <w:r w:rsidR="0012737A">
        <w:rPr>
          <w:bCs/>
          <w:sz w:val="24"/>
        </w:rPr>
        <w:t> </w:t>
      </w:r>
      <w:r w:rsidR="0012737A" w:rsidRPr="0012737A">
        <w:rPr>
          <w:bCs/>
          <w:sz w:val="24"/>
        </w:rPr>
        <w:t>umo</w:t>
      </w:r>
      <w:r w:rsidRPr="0012737A">
        <w:rPr>
          <w:bCs/>
          <w:sz w:val="24"/>
        </w:rPr>
        <w:t>wy.</w:t>
      </w:r>
    </w:p>
    <w:p w14:paraId="43FD66F5" w14:textId="5B01F2A2" w:rsidR="003A5275" w:rsidRPr="0012737A" w:rsidRDefault="003A5275" w:rsidP="00746E56">
      <w:pPr>
        <w:pStyle w:val="InstructionsText2"/>
        <w:ind w:left="720" w:hanging="360"/>
        <w:rPr>
          <w:rFonts w:eastAsia="Times New Roman"/>
          <w:bCs/>
          <w:sz w:val="24"/>
        </w:rPr>
      </w:pPr>
      <w:r w:rsidRPr="0012737A">
        <w:rPr>
          <w:bCs/>
          <w:sz w:val="24"/>
        </w:rPr>
        <w:t>10.</w:t>
      </w:r>
      <w:r w:rsidRPr="0012737A">
        <w:tab/>
      </w:r>
      <w:r w:rsidRPr="0012737A">
        <w:rPr>
          <w:bCs/>
          <w:sz w:val="24"/>
        </w:rPr>
        <w:t>Przepływy wynikające</w:t>
      </w:r>
      <w:r w:rsidR="0012737A" w:rsidRPr="0012737A">
        <w:rPr>
          <w:bCs/>
          <w:sz w:val="24"/>
        </w:rPr>
        <w:t xml:space="preserve"> z</w:t>
      </w:r>
      <w:r w:rsidR="0012737A">
        <w:rPr>
          <w:bCs/>
          <w:sz w:val="24"/>
        </w:rPr>
        <w:t> </w:t>
      </w:r>
      <w:r w:rsidR="0012737A" w:rsidRPr="0012737A">
        <w:rPr>
          <w:bCs/>
          <w:sz w:val="24"/>
        </w:rPr>
        <w:t>umo</w:t>
      </w:r>
      <w:r w:rsidRPr="0012737A">
        <w:rPr>
          <w:bCs/>
          <w:sz w:val="24"/>
        </w:rPr>
        <w:t>wy są przypisywane do dwudziestu dwóch przedziałów czasowych odpowiadających ich rezydualnym terminom zapadalności, przy czym dni oznaczają dni kalendarzowe.</w:t>
      </w:r>
    </w:p>
    <w:p w14:paraId="6B63AB5B" w14:textId="754B09F0" w:rsidR="003A5275" w:rsidRPr="0012737A" w:rsidRDefault="003A5275" w:rsidP="00746E56">
      <w:pPr>
        <w:pStyle w:val="InstructionsText2"/>
        <w:ind w:left="720" w:hanging="360"/>
        <w:rPr>
          <w:rFonts w:eastAsia="Times New Roman"/>
          <w:bCs/>
          <w:sz w:val="24"/>
        </w:rPr>
      </w:pPr>
      <w:r w:rsidRPr="0012737A">
        <w:rPr>
          <w:bCs/>
          <w:sz w:val="24"/>
        </w:rPr>
        <w:t>11.</w:t>
      </w:r>
      <w:r w:rsidRPr="0012737A">
        <w:tab/>
      </w:r>
      <w:r w:rsidRPr="0012737A">
        <w:rPr>
          <w:bCs/>
          <w:sz w:val="24"/>
        </w:rPr>
        <w:t>Zgłaszane są wszystkie przepływy wynikające</w:t>
      </w:r>
      <w:r w:rsidR="0012737A" w:rsidRPr="0012737A">
        <w:rPr>
          <w:bCs/>
          <w:sz w:val="24"/>
        </w:rPr>
        <w:t xml:space="preserve"> z</w:t>
      </w:r>
      <w:r w:rsidR="0012737A">
        <w:rPr>
          <w:bCs/>
          <w:sz w:val="24"/>
        </w:rPr>
        <w:t> </w:t>
      </w:r>
      <w:r w:rsidR="0012737A" w:rsidRPr="0012737A">
        <w:rPr>
          <w:bCs/>
          <w:sz w:val="24"/>
        </w:rPr>
        <w:t>umo</w:t>
      </w:r>
      <w:r w:rsidRPr="0012737A">
        <w:rPr>
          <w:bCs/>
          <w:sz w:val="24"/>
        </w:rPr>
        <w:t>wy,</w:t>
      </w:r>
      <w:r w:rsidR="0012737A" w:rsidRPr="0012737A">
        <w:rPr>
          <w:bCs/>
          <w:sz w:val="24"/>
        </w:rPr>
        <w:t xml:space="preserve"> w</w:t>
      </w:r>
      <w:r w:rsidR="0012737A">
        <w:rPr>
          <w:bCs/>
          <w:sz w:val="24"/>
        </w:rPr>
        <w:t> </w:t>
      </w:r>
      <w:r w:rsidR="0012737A" w:rsidRPr="0012737A">
        <w:rPr>
          <w:bCs/>
          <w:sz w:val="24"/>
        </w:rPr>
        <w:t>tym</w:t>
      </w:r>
      <w:r w:rsidRPr="0012737A">
        <w:rPr>
          <w:bCs/>
          <w:sz w:val="24"/>
        </w:rPr>
        <w:t xml:space="preserve"> wszystkie istotne przepływy środków pieniężnych</w:t>
      </w:r>
      <w:r w:rsidR="0012737A" w:rsidRPr="0012737A">
        <w:rPr>
          <w:bCs/>
          <w:sz w:val="24"/>
        </w:rPr>
        <w:t xml:space="preserve"> z</w:t>
      </w:r>
      <w:r w:rsidR="0012737A">
        <w:rPr>
          <w:bCs/>
          <w:sz w:val="24"/>
        </w:rPr>
        <w:t> </w:t>
      </w:r>
      <w:r w:rsidR="0012737A" w:rsidRPr="0012737A">
        <w:rPr>
          <w:bCs/>
          <w:sz w:val="24"/>
        </w:rPr>
        <w:t>dzi</w:t>
      </w:r>
      <w:r w:rsidRPr="0012737A">
        <w:rPr>
          <w:bCs/>
          <w:sz w:val="24"/>
        </w:rPr>
        <w:t>ałalności niefinansowej, na przykład podatki, premie, dywidendy</w:t>
      </w:r>
      <w:r w:rsidR="0012737A" w:rsidRPr="0012737A">
        <w:rPr>
          <w:bCs/>
          <w:sz w:val="24"/>
        </w:rPr>
        <w:t xml:space="preserve"> i</w:t>
      </w:r>
      <w:r w:rsidR="0012737A">
        <w:rPr>
          <w:bCs/>
          <w:sz w:val="24"/>
        </w:rPr>
        <w:t> </w:t>
      </w:r>
      <w:r w:rsidR="0012737A" w:rsidRPr="0012737A">
        <w:rPr>
          <w:bCs/>
          <w:sz w:val="24"/>
        </w:rPr>
        <w:t>czy</w:t>
      </w:r>
      <w:r w:rsidRPr="0012737A">
        <w:rPr>
          <w:bCs/>
          <w:sz w:val="24"/>
        </w:rPr>
        <w:t>nsze.</w:t>
      </w:r>
    </w:p>
    <w:p w14:paraId="69B1B78B" w14:textId="4912DCBD" w:rsidR="003A5275" w:rsidRPr="0012737A" w:rsidRDefault="003A5275" w:rsidP="00746E56">
      <w:pPr>
        <w:pStyle w:val="InstructionsText2"/>
        <w:ind w:left="720" w:hanging="360"/>
        <w:rPr>
          <w:rFonts w:eastAsia="Times New Roman"/>
          <w:bCs/>
          <w:sz w:val="24"/>
        </w:rPr>
      </w:pPr>
      <w:r w:rsidRPr="0012737A">
        <w:rPr>
          <w:bCs/>
          <w:sz w:val="24"/>
        </w:rPr>
        <w:lastRenderedPageBreak/>
        <w:t>12.</w:t>
      </w:r>
      <w:r w:rsidRPr="0012737A">
        <w:tab/>
      </w:r>
      <w:r w:rsidRPr="0012737A">
        <w:rPr>
          <w:bCs/>
          <w:sz w:val="24"/>
        </w:rPr>
        <w:t>Instytucje stosują konserwatywne podejście przy określaniu wynikających</w:t>
      </w:r>
      <w:r w:rsidR="0012737A" w:rsidRPr="0012737A">
        <w:rPr>
          <w:bCs/>
          <w:sz w:val="24"/>
        </w:rPr>
        <w:t xml:space="preserve"> z</w:t>
      </w:r>
      <w:r w:rsidR="0012737A">
        <w:rPr>
          <w:bCs/>
          <w:sz w:val="24"/>
        </w:rPr>
        <w:t> </w:t>
      </w:r>
      <w:r w:rsidR="0012737A" w:rsidRPr="0012737A">
        <w:rPr>
          <w:bCs/>
          <w:sz w:val="24"/>
        </w:rPr>
        <w:t>umo</w:t>
      </w:r>
      <w:r w:rsidRPr="0012737A">
        <w:rPr>
          <w:bCs/>
          <w:sz w:val="24"/>
        </w:rPr>
        <w:t>wy terminów zapadalności</w:t>
      </w:r>
      <w:r w:rsidR="0012737A" w:rsidRPr="0012737A">
        <w:rPr>
          <w:bCs/>
          <w:sz w:val="24"/>
        </w:rPr>
        <w:t xml:space="preserve"> w</w:t>
      </w:r>
      <w:r w:rsidR="0012737A">
        <w:rPr>
          <w:bCs/>
          <w:sz w:val="24"/>
        </w:rPr>
        <w:t> </w:t>
      </w:r>
      <w:r w:rsidR="0012737A" w:rsidRPr="0012737A">
        <w:rPr>
          <w:bCs/>
          <w:sz w:val="24"/>
        </w:rPr>
        <w:t>opa</w:t>
      </w:r>
      <w:r w:rsidRPr="0012737A">
        <w:rPr>
          <w:bCs/>
          <w:sz w:val="24"/>
        </w:rPr>
        <w:t>rciu</w:t>
      </w:r>
      <w:r w:rsidR="0012737A" w:rsidRPr="0012737A">
        <w:rPr>
          <w:bCs/>
          <w:sz w:val="24"/>
        </w:rPr>
        <w:t xml:space="preserve"> o</w:t>
      </w:r>
      <w:r w:rsidR="0012737A">
        <w:rPr>
          <w:bCs/>
          <w:sz w:val="24"/>
        </w:rPr>
        <w:t> </w:t>
      </w:r>
      <w:r w:rsidR="0012737A" w:rsidRPr="0012737A">
        <w:rPr>
          <w:bCs/>
          <w:sz w:val="24"/>
        </w:rPr>
        <w:t>wsz</w:t>
      </w:r>
      <w:r w:rsidRPr="0012737A">
        <w:rPr>
          <w:bCs/>
          <w:sz w:val="24"/>
        </w:rPr>
        <w:t>ystkie poniższe zasady:</w:t>
      </w:r>
    </w:p>
    <w:p w14:paraId="3479641E" w14:textId="391CE097" w:rsidR="003A5275" w:rsidRPr="0012737A" w:rsidRDefault="003A5275" w:rsidP="00F52876">
      <w:pPr>
        <w:pStyle w:val="InstructionsText2"/>
        <w:ind w:left="1440" w:hanging="360"/>
        <w:rPr>
          <w:rFonts w:eastAsia="Times New Roman"/>
          <w:bCs/>
          <w:sz w:val="24"/>
        </w:rPr>
      </w:pPr>
      <w:r w:rsidRPr="0012737A">
        <w:rPr>
          <w:bCs/>
          <w:sz w:val="24"/>
        </w:rPr>
        <w:t>a</w:t>
      </w:r>
      <w:proofErr w:type="gramStart"/>
      <w:r w:rsidRPr="0012737A">
        <w:rPr>
          <w:bCs/>
          <w:sz w:val="24"/>
        </w:rPr>
        <w:t>)</w:t>
      </w:r>
      <w:r w:rsidRPr="0012737A">
        <w:tab/>
      </w:r>
      <w:r w:rsidRPr="0012737A">
        <w:rPr>
          <w:bCs/>
          <w:sz w:val="24"/>
        </w:rPr>
        <w:t>w</w:t>
      </w:r>
      <w:proofErr w:type="gramEnd"/>
      <w:r w:rsidRPr="0012737A">
        <w:rPr>
          <w:bCs/>
          <w:sz w:val="24"/>
        </w:rPr>
        <w:t xml:space="preserve"> przypadku gdy istnieje możliwość odroczenia płatności lub otrzymania płatności</w:t>
      </w:r>
      <w:r w:rsidR="0012737A" w:rsidRPr="0012737A">
        <w:rPr>
          <w:bCs/>
          <w:sz w:val="24"/>
        </w:rPr>
        <w:t xml:space="preserve"> z</w:t>
      </w:r>
      <w:r w:rsidR="0012737A">
        <w:rPr>
          <w:bCs/>
          <w:sz w:val="24"/>
        </w:rPr>
        <w:t> </w:t>
      </w:r>
      <w:r w:rsidR="0012737A" w:rsidRPr="0012737A">
        <w:rPr>
          <w:bCs/>
          <w:sz w:val="24"/>
        </w:rPr>
        <w:t>wyp</w:t>
      </w:r>
      <w:r w:rsidRPr="0012737A">
        <w:rPr>
          <w:bCs/>
          <w:sz w:val="24"/>
        </w:rPr>
        <w:t>rzedzeniem przyjmuje się, że</w:t>
      </w:r>
      <w:r w:rsidR="0012737A" w:rsidRPr="0012737A">
        <w:rPr>
          <w:bCs/>
          <w:sz w:val="24"/>
        </w:rPr>
        <w:t xml:space="preserve"> z</w:t>
      </w:r>
      <w:r w:rsidR="0012737A">
        <w:rPr>
          <w:bCs/>
          <w:sz w:val="24"/>
        </w:rPr>
        <w:t> </w:t>
      </w:r>
      <w:r w:rsidR="0012737A" w:rsidRPr="0012737A">
        <w:rPr>
          <w:bCs/>
          <w:sz w:val="24"/>
        </w:rPr>
        <w:t>moż</w:t>
      </w:r>
      <w:r w:rsidRPr="0012737A">
        <w:rPr>
          <w:bCs/>
          <w:sz w:val="24"/>
        </w:rPr>
        <w:t>liwości tej skorzystano, jeżeli przyspiesza to wypływy</w:t>
      </w:r>
      <w:r w:rsidR="0012737A" w:rsidRPr="0012737A">
        <w:rPr>
          <w:bCs/>
          <w:sz w:val="24"/>
        </w:rPr>
        <w:t xml:space="preserve"> z</w:t>
      </w:r>
      <w:r w:rsidR="0012737A">
        <w:rPr>
          <w:bCs/>
          <w:sz w:val="24"/>
        </w:rPr>
        <w:t> </w:t>
      </w:r>
      <w:r w:rsidR="0012737A" w:rsidRPr="0012737A">
        <w:rPr>
          <w:bCs/>
          <w:sz w:val="24"/>
        </w:rPr>
        <w:t>ins</w:t>
      </w:r>
      <w:r w:rsidRPr="0012737A">
        <w:rPr>
          <w:bCs/>
          <w:sz w:val="24"/>
        </w:rPr>
        <w:t>tytucji lub opóźnia wpływy do instytucji;</w:t>
      </w:r>
    </w:p>
    <w:p w14:paraId="300291EA" w14:textId="16545BDA" w:rsidR="003A5275" w:rsidRPr="0012737A" w:rsidRDefault="003A5275" w:rsidP="00746E56">
      <w:pPr>
        <w:pStyle w:val="InstructionsText2"/>
        <w:ind w:left="1440" w:hanging="360"/>
        <w:rPr>
          <w:rFonts w:eastAsia="Times New Roman"/>
          <w:bCs/>
          <w:sz w:val="24"/>
        </w:rPr>
      </w:pPr>
      <w:r w:rsidRPr="0012737A">
        <w:rPr>
          <w:bCs/>
          <w:sz w:val="24"/>
        </w:rPr>
        <w:t>b</w:t>
      </w:r>
      <w:proofErr w:type="gramStart"/>
      <w:r w:rsidRPr="0012737A">
        <w:rPr>
          <w:bCs/>
          <w:sz w:val="24"/>
        </w:rPr>
        <w:t>)</w:t>
      </w:r>
      <w:r w:rsidRPr="0012737A">
        <w:tab/>
      </w:r>
      <w:r w:rsidRPr="0012737A">
        <w:rPr>
          <w:bCs/>
          <w:sz w:val="24"/>
        </w:rPr>
        <w:t>w</w:t>
      </w:r>
      <w:proofErr w:type="gramEnd"/>
      <w:r w:rsidRPr="0012737A">
        <w:rPr>
          <w:bCs/>
          <w:sz w:val="24"/>
        </w:rPr>
        <w:t xml:space="preserve"> przypadku gdy możliwość przyspieszenia wypływów</w:t>
      </w:r>
      <w:r w:rsidR="0012737A" w:rsidRPr="0012737A">
        <w:rPr>
          <w:bCs/>
          <w:sz w:val="24"/>
        </w:rPr>
        <w:t xml:space="preserve"> z</w:t>
      </w:r>
      <w:r w:rsidR="0012737A">
        <w:rPr>
          <w:bCs/>
          <w:sz w:val="24"/>
        </w:rPr>
        <w:t> </w:t>
      </w:r>
      <w:r w:rsidR="0012737A" w:rsidRPr="0012737A">
        <w:rPr>
          <w:bCs/>
          <w:sz w:val="24"/>
        </w:rPr>
        <w:t>ins</w:t>
      </w:r>
      <w:r w:rsidRPr="0012737A">
        <w:rPr>
          <w:bCs/>
          <w:sz w:val="24"/>
        </w:rPr>
        <w:t>tytucji pozostaje wyłącznie</w:t>
      </w:r>
      <w:r w:rsidR="0012737A" w:rsidRPr="0012737A">
        <w:rPr>
          <w:bCs/>
          <w:sz w:val="24"/>
        </w:rPr>
        <w:t xml:space="preserve"> w</w:t>
      </w:r>
      <w:r w:rsidR="0012737A">
        <w:rPr>
          <w:bCs/>
          <w:sz w:val="24"/>
        </w:rPr>
        <w:t> </w:t>
      </w:r>
      <w:r w:rsidR="0012737A" w:rsidRPr="0012737A">
        <w:rPr>
          <w:bCs/>
          <w:sz w:val="24"/>
        </w:rPr>
        <w:t>ges</w:t>
      </w:r>
      <w:r w:rsidRPr="0012737A">
        <w:rPr>
          <w:bCs/>
          <w:sz w:val="24"/>
        </w:rPr>
        <w:t>tii instytucji, przyjmuje się, że</w:t>
      </w:r>
      <w:r w:rsidR="0012737A" w:rsidRPr="0012737A">
        <w:rPr>
          <w:bCs/>
          <w:sz w:val="24"/>
        </w:rPr>
        <w:t xml:space="preserve"> z</w:t>
      </w:r>
      <w:r w:rsidR="0012737A">
        <w:rPr>
          <w:bCs/>
          <w:sz w:val="24"/>
        </w:rPr>
        <w:t> </w:t>
      </w:r>
      <w:r w:rsidR="0012737A" w:rsidRPr="0012737A">
        <w:rPr>
          <w:bCs/>
          <w:sz w:val="24"/>
        </w:rPr>
        <w:t>moż</w:t>
      </w:r>
      <w:r w:rsidRPr="0012737A">
        <w:rPr>
          <w:bCs/>
          <w:sz w:val="24"/>
        </w:rPr>
        <w:t>liwości tej skorzystano, jedynie wtedy gdy istnieje oczekiwanie rynkowe, że instytucja tak postąpi. Przyjmuje się, że</w:t>
      </w:r>
      <w:r w:rsidR="0012737A" w:rsidRPr="0012737A">
        <w:rPr>
          <w:bCs/>
          <w:sz w:val="24"/>
        </w:rPr>
        <w:t xml:space="preserve"> z</w:t>
      </w:r>
      <w:r w:rsidR="0012737A">
        <w:rPr>
          <w:bCs/>
          <w:sz w:val="24"/>
        </w:rPr>
        <w:t> </w:t>
      </w:r>
      <w:r w:rsidR="0012737A" w:rsidRPr="0012737A">
        <w:rPr>
          <w:bCs/>
          <w:sz w:val="24"/>
        </w:rPr>
        <w:t>moż</w:t>
      </w:r>
      <w:r w:rsidRPr="0012737A">
        <w:rPr>
          <w:bCs/>
          <w:sz w:val="24"/>
        </w:rPr>
        <w:t>liwości tej nie skorzystano, jeżeli przyspiesza to wpływy do instytucji lub opóźnia wypływy</w:t>
      </w:r>
      <w:r w:rsidR="0012737A" w:rsidRPr="0012737A">
        <w:rPr>
          <w:bCs/>
          <w:sz w:val="24"/>
        </w:rPr>
        <w:t xml:space="preserve"> z</w:t>
      </w:r>
      <w:r w:rsidR="0012737A">
        <w:rPr>
          <w:bCs/>
          <w:sz w:val="24"/>
        </w:rPr>
        <w:t> </w:t>
      </w:r>
      <w:r w:rsidR="0012737A" w:rsidRPr="0012737A">
        <w:rPr>
          <w:bCs/>
          <w:sz w:val="24"/>
        </w:rPr>
        <w:t>ins</w:t>
      </w:r>
      <w:r w:rsidRPr="0012737A">
        <w:rPr>
          <w:bCs/>
          <w:sz w:val="24"/>
        </w:rPr>
        <w:t>tytucji. Każdy wypływ środków pieniężnych, który zgodnie</w:t>
      </w:r>
      <w:r w:rsidR="0012737A" w:rsidRPr="0012737A">
        <w:rPr>
          <w:bCs/>
          <w:sz w:val="24"/>
        </w:rPr>
        <w:t xml:space="preserve"> z</w:t>
      </w:r>
      <w:r w:rsidR="0012737A">
        <w:rPr>
          <w:bCs/>
          <w:sz w:val="24"/>
        </w:rPr>
        <w:t> </w:t>
      </w:r>
      <w:r w:rsidR="0012737A" w:rsidRPr="0012737A">
        <w:rPr>
          <w:bCs/>
          <w:sz w:val="24"/>
        </w:rPr>
        <w:t>umo</w:t>
      </w:r>
      <w:r w:rsidRPr="0012737A">
        <w:rPr>
          <w:bCs/>
          <w:sz w:val="24"/>
        </w:rPr>
        <w:t>wą byłby uruchamiany takim wpływem – jak</w:t>
      </w:r>
      <w:r w:rsidR="0012737A" w:rsidRPr="0012737A">
        <w:rPr>
          <w:bCs/>
          <w:sz w:val="24"/>
        </w:rPr>
        <w:t xml:space="preserve"> w</w:t>
      </w:r>
      <w:r w:rsidR="0012737A">
        <w:rPr>
          <w:bCs/>
          <w:sz w:val="24"/>
        </w:rPr>
        <w:t> </w:t>
      </w:r>
      <w:r w:rsidR="0012737A" w:rsidRPr="0012737A">
        <w:rPr>
          <w:bCs/>
          <w:sz w:val="24"/>
        </w:rPr>
        <w:t>ram</w:t>
      </w:r>
      <w:r w:rsidRPr="0012737A">
        <w:rPr>
          <w:bCs/>
          <w:sz w:val="24"/>
        </w:rPr>
        <w:t>ach finansowania pass through – jest zgłaszany</w:t>
      </w:r>
      <w:r w:rsidR="0012737A" w:rsidRPr="0012737A">
        <w:rPr>
          <w:bCs/>
          <w:sz w:val="24"/>
        </w:rPr>
        <w:t xml:space="preserve"> w</w:t>
      </w:r>
      <w:r w:rsidR="0012737A">
        <w:rPr>
          <w:bCs/>
          <w:sz w:val="24"/>
        </w:rPr>
        <w:t> </w:t>
      </w:r>
      <w:r w:rsidR="0012737A" w:rsidRPr="0012737A">
        <w:rPr>
          <w:bCs/>
          <w:sz w:val="24"/>
        </w:rPr>
        <w:t>tym</w:t>
      </w:r>
      <w:r w:rsidRPr="0012737A">
        <w:rPr>
          <w:bCs/>
          <w:sz w:val="24"/>
        </w:rPr>
        <w:t xml:space="preserve"> samym dniu co dany wpływ;</w:t>
      </w:r>
    </w:p>
    <w:p w14:paraId="6DA48EA1" w14:textId="41B9D894" w:rsidR="003A5275" w:rsidRPr="0012737A" w:rsidRDefault="003A5275" w:rsidP="00746E56">
      <w:pPr>
        <w:pStyle w:val="InstructionsText2"/>
        <w:ind w:left="1440" w:hanging="360"/>
        <w:rPr>
          <w:rFonts w:eastAsia="Times New Roman"/>
          <w:bCs/>
          <w:sz w:val="24"/>
        </w:rPr>
      </w:pPr>
      <w:r w:rsidRPr="0012737A">
        <w:rPr>
          <w:bCs/>
          <w:sz w:val="24"/>
        </w:rPr>
        <w:t>c</w:t>
      </w:r>
      <w:proofErr w:type="gramStart"/>
      <w:r w:rsidRPr="0012737A">
        <w:rPr>
          <w:bCs/>
          <w:sz w:val="24"/>
        </w:rPr>
        <w:t>)</w:t>
      </w:r>
      <w:r w:rsidRPr="0012737A">
        <w:tab/>
      </w:r>
      <w:r w:rsidRPr="0012737A">
        <w:rPr>
          <w:bCs/>
          <w:sz w:val="24"/>
        </w:rPr>
        <w:t>wszystkie</w:t>
      </w:r>
      <w:proofErr w:type="gramEnd"/>
      <w:r w:rsidRPr="0012737A">
        <w:rPr>
          <w:bCs/>
          <w:sz w:val="24"/>
        </w:rPr>
        <w:t xml:space="preserve"> depozyty na żądanie</w:t>
      </w:r>
      <w:r w:rsidR="0012737A" w:rsidRPr="0012737A">
        <w:rPr>
          <w:bCs/>
          <w:sz w:val="24"/>
        </w:rPr>
        <w:t xml:space="preserve"> i</w:t>
      </w:r>
      <w:r w:rsidR="0012737A">
        <w:rPr>
          <w:bCs/>
          <w:sz w:val="24"/>
        </w:rPr>
        <w:t> </w:t>
      </w:r>
      <w:r w:rsidR="0012737A" w:rsidRPr="0012737A">
        <w:rPr>
          <w:bCs/>
          <w:sz w:val="24"/>
        </w:rPr>
        <w:t>dep</w:t>
      </w:r>
      <w:r w:rsidRPr="0012737A">
        <w:rPr>
          <w:bCs/>
          <w:sz w:val="24"/>
        </w:rPr>
        <w:t>ozyty bez określonego terminu zapadalności są zgłaszane jako overnight</w:t>
      </w:r>
      <w:r w:rsidR="0012737A" w:rsidRPr="0012737A">
        <w:rPr>
          <w:bCs/>
          <w:sz w:val="24"/>
        </w:rPr>
        <w:t xml:space="preserve"> w</w:t>
      </w:r>
      <w:r w:rsidR="0012737A">
        <w:rPr>
          <w:bCs/>
          <w:sz w:val="24"/>
        </w:rPr>
        <w:t> </w:t>
      </w:r>
      <w:r w:rsidR="0012737A" w:rsidRPr="0012737A">
        <w:rPr>
          <w:bCs/>
          <w:sz w:val="24"/>
        </w:rPr>
        <w:t>kol</w:t>
      </w:r>
      <w:r w:rsidRPr="0012737A">
        <w:rPr>
          <w:bCs/>
          <w:sz w:val="24"/>
        </w:rPr>
        <w:t>umnie 020;</w:t>
      </w:r>
    </w:p>
    <w:p w14:paraId="5D00A169" w14:textId="0B03CC46" w:rsidR="003A5275" w:rsidRPr="0012737A" w:rsidRDefault="003A5275" w:rsidP="00746E56">
      <w:pPr>
        <w:pStyle w:val="InstructionsText2"/>
        <w:ind w:left="1440" w:hanging="360"/>
        <w:rPr>
          <w:rFonts w:eastAsia="Times New Roman"/>
          <w:bCs/>
          <w:sz w:val="24"/>
        </w:rPr>
      </w:pPr>
      <w:r w:rsidRPr="0012737A">
        <w:rPr>
          <w:bCs/>
          <w:sz w:val="24"/>
        </w:rPr>
        <w:t>d</w:t>
      </w:r>
      <w:proofErr w:type="gramStart"/>
      <w:r w:rsidRPr="0012737A">
        <w:rPr>
          <w:bCs/>
          <w:sz w:val="24"/>
        </w:rPr>
        <w:t>)</w:t>
      </w:r>
      <w:r w:rsidRPr="0012737A">
        <w:tab/>
      </w:r>
      <w:r w:rsidRPr="0012737A">
        <w:rPr>
          <w:bCs/>
          <w:sz w:val="24"/>
        </w:rPr>
        <w:t>otwarte</w:t>
      </w:r>
      <w:proofErr w:type="gramEnd"/>
      <w:r w:rsidRPr="0012737A">
        <w:rPr>
          <w:bCs/>
          <w:sz w:val="24"/>
        </w:rPr>
        <w:t xml:space="preserve"> transakcje repo lub reverse repo oraz podobne transakcje, które mogą zostać zakończone przez każdą ze stron</w:t>
      </w:r>
      <w:r w:rsidR="0012737A" w:rsidRPr="0012737A">
        <w:rPr>
          <w:bCs/>
          <w:sz w:val="24"/>
        </w:rPr>
        <w:t xml:space="preserve"> w</w:t>
      </w:r>
      <w:r w:rsidR="0012737A">
        <w:rPr>
          <w:bCs/>
          <w:sz w:val="24"/>
        </w:rPr>
        <w:t> </w:t>
      </w:r>
      <w:r w:rsidR="0012737A" w:rsidRPr="0012737A">
        <w:rPr>
          <w:bCs/>
          <w:sz w:val="24"/>
        </w:rPr>
        <w:t>dow</w:t>
      </w:r>
      <w:r w:rsidRPr="0012737A">
        <w:rPr>
          <w:bCs/>
          <w:sz w:val="24"/>
        </w:rPr>
        <w:t>olnym dniu, uznaje się za zapadające overnight, chyba że okres wypowiedzenia wynosi więcej niż jeden dzień,</w:t>
      </w:r>
      <w:r w:rsidR="0012737A" w:rsidRPr="0012737A">
        <w:rPr>
          <w:bCs/>
          <w:sz w:val="24"/>
        </w:rPr>
        <w:t xml:space="preserve"> w</w:t>
      </w:r>
      <w:r w:rsidR="0012737A">
        <w:rPr>
          <w:bCs/>
          <w:sz w:val="24"/>
        </w:rPr>
        <w:t> </w:t>
      </w:r>
      <w:r w:rsidR="0012737A" w:rsidRPr="0012737A">
        <w:rPr>
          <w:bCs/>
          <w:sz w:val="24"/>
        </w:rPr>
        <w:t>któ</w:t>
      </w:r>
      <w:r w:rsidRPr="0012737A">
        <w:rPr>
          <w:bCs/>
          <w:sz w:val="24"/>
        </w:rPr>
        <w:t>rym to przypadku są one zgłaszane</w:t>
      </w:r>
      <w:r w:rsidR="0012737A" w:rsidRPr="0012737A">
        <w:rPr>
          <w:bCs/>
          <w:sz w:val="24"/>
        </w:rPr>
        <w:t xml:space="preserve"> w</w:t>
      </w:r>
      <w:r w:rsidR="0012737A">
        <w:rPr>
          <w:bCs/>
          <w:sz w:val="24"/>
        </w:rPr>
        <w:t> </w:t>
      </w:r>
      <w:r w:rsidR="0012737A" w:rsidRPr="0012737A">
        <w:rPr>
          <w:bCs/>
          <w:sz w:val="24"/>
        </w:rPr>
        <w:t>odp</w:t>
      </w:r>
      <w:r w:rsidRPr="0012737A">
        <w:rPr>
          <w:bCs/>
          <w:sz w:val="24"/>
        </w:rPr>
        <w:t>owiednim przedziale czasowym odpowiadającym okresowi wypowiedzenia;</w:t>
      </w:r>
    </w:p>
    <w:p w14:paraId="7C3D1AC6" w14:textId="3398A9F4" w:rsidR="003A5275" w:rsidRPr="0012737A" w:rsidRDefault="003A5275" w:rsidP="00746E56">
      <w:pPr>
        <w:pStyle w:val="InstructionsText2"/>
        <w:ind w:left="1440" w:hanging="360"/>
        <w:rPr>
          <w:rFonts w:eastAsia="Times New Roman"/>
          <w:bCs/>
          <w:sz w:val="24"/>
        </w:rPr>
      </w:pPr>
      <w:r w:rsidRPr="0012737A">
        <w:rPr>
          <w:bCs/>
          <w:sz w:val="24"/>
        </w:rPr>
        <w:t>e</w:t>
      </w:r>
      <w:proofErr w:type="gramStart"/>
      <w:r w:rsidRPr="0012737A">
        <w:rPr>
          <w:bCs/>
          <w:sz w:val="24"/>
        </w:rPr>
        <w:t>)</w:t>
      </w:r>
      <w:r w:rsidRPr="0012737A">
        <w:tab/>
      </w:r>
      <w:r w:rsidRPr="0012737A">
        <w:rPr>
          <w:bCs/>
          <w:sz w:val="24"/>
        </w:rPr>
        <w:t>detaliczne</w:t>
      </w:r>
      <w:proofErr w:type="gramEnd"/>
      <w:r w:rsidRPr="0012737A">
        <w:rPr>
          <w:bCs/>
          <w:sz w:val="24"/>
        </w:rPr>
        <w:t xml:space="preserve"> depozyty terminowe</w:t>
      </w:r>
      <w:r w:rsidR="0012737A" w:rsidRPr="0012737A">
        <w:rPr>
          <w:bCs/>
          <w:sz w:val="24"/>
        </w:rPr>
        <w:t xml:space="preserve"> z</w:t>
      </w:r>
      <w:r w:rsidR="0012737A">
        <w:rPr>
          <w:bCs/>
          <w:sz w:val="24"/>
        </w:rPr>
        <w:t> </w:t>
      </w:r>
      <w:r w:rsidR="0012737A" w:rsidRPr="0012737A">
        <w:rPr>
          <w:bCs/>
          <w:sz w:val="24"/>
        </w:rPr>
        <w:t>moż</w:t>
      </w:r>
      <w:r w:rsidRPr="0012737A">
        <w:rPr>
          <w:bCs/>
          <w:sz w:val="24"/>
        </w:rPr>
        <w:t>liwością przedterminowego wycofania uznaje się za zapadające</w:t>
      </w:r>
      <w:r w:rsidR="0012737A" w:rsidRPr="0012737A">
        <w:rPr>
          <w:bCs/>
          <w:sz w:val="24"/>
        </w:rPr>
        <w:t xml:space="preserve"> w</w:t>
      </w:r>
      <w:r w:rsidR="0012737A">
        <w:rPr>
          <w:bCs/>
          <w:sz w:val="24"/>
        </w:rPr>
        <w:t> </w:t>
      </w:r>
      <w:r w:rsidR="0012737A" w:rsidRPr="0012737A">
        <w:rPr>
          <w:bCs/>
          <w:sz w:val="24"/>
        </w:rPr>
        <w:t>okr</w:t>
      </w:r>
      <w:r w:rsidRPr="0012737A">
        <w:rPr>
          <w:bCs/>
          <w:sz w:val="24"/>
        </w:rPr>
        <w:t>esie,</w:t>
      </w:r>
      <w:r w:rsidR="0012737A" w:rsidRPr="0012737A">
        <w:rPr>
          <w:bCs/>
          <w:sz w:val="24"/>
        </w:rPr>
        <w:t xml:space="preserve"> w</w:t>
      </w:r>
      <w:r w:rsidR="0012737A">
        <w:rPr>
          <w:bCs/>
          <w:sz w:val="24"/>
        </w:rPr>
        <w:t> </w:t>
      </w:r>
      <w:r w:rsidR="0012737A" w:rsidRPr="0012737A">
        <w:rPr>
          <w:bCs/>
          <w:sz w:val="24"/>
        </w:rPr>
        <w:t>któ</w:t>
      </w:r>
      <w:r w:rsidRPr="0012737A">
        <w:rPr>
          <w:bCs/>
          <w:sz w:val="24"/>
        </w:rPr>
        <w:t>rym przedterminowe wycofanie depozytu nie prowadziłoby do zapłacenia kary zgodnie</w:t>
      </w:r>
      <w:r w:rsidR="0012737A" w:rsidRPr="0012737A">
        <w:rPr>
          <w:bCs/>
          <w:sz w:val="24"/>
        </w:rPr>
        <w:t xml:space="preserve"> z</w:t>
      </w:r>
      <w:r w:rsidR="0012737A">
        <w:rPr>
          <w:bCs/>
          <w:sz w:val="24"/>
        </w:rPr>
        <w:t> </w:t>
      </w:r>
      <w:r w:rsidR="0012737A" w:rsidRPr="0012737A">
        <w:rPr>
          <w:bCs/>
          <w:sz w:val="24"/>
        </w:rPr>
        <w:t>art</w:t>
      </w:r>
      <w:r w:rsidRPr="0012737A">
        <w:rPr>
          <w:bCs/>
          <w:sz w:val="24"/>
        </w:rPr>
        <w:t>.</w:t>
      </w:r>
      <w:r w:rsidR="0012737A" w:rsidRPr="0012737A">
        <w:rPr>
          <w:bCs/>
          <w:sz w:val="24"/>
        </w:rPr>
        <w:t> </w:t>
      </w:r>
      <w:r w:rsidRPr="0012737A">
        <w:rPr>
          <w:bCs/>
          <w:sz w:val="24"/>
        </w:rPr>
        <w:t>25 ust.</w:t>
      </w:r>
      <w:r w:rsidR="0012737A" w:rsidRPr="0012737A">
        <w:rPr>
          <w:bCs/>
          <w:sz w:val="24"/>
        </w:rPr>
        <w:t> </w:t>
      </w:r>
      <w:r w:rsidRPr="0012737A">
        <w:rPr>
          <w:bCs/>
          <w:sz w:val="24"/>
        </w:rPr>
        <w:t>4 lit.</w:t>
      </w:r>
      <w:r w:rsidR="0012737A" w:rsidRPr="0012737A">
        <w:rPr>
          <w:bCs/>
          <w:sz w:val="24"/>
        </w:rPr>
        <w:t> </w:t>
      </w:r>
      <w:r w:rsidRPr="0012737A">
        <w:rPr>
          <w:bCs/>
          <w:sz w:val="24"/>
        </w:rPr>
        <w:t xml:space="preserve">b) rozporządzenia delegowanego (UE) 2015/61; </w:t>
      </w:r>
    </w:p>
    <w:p w14:paraId="4F3911C5" w14:textId="459A9FDF" w:rsidR="003A5275" w:rsidRPr="0012737A" w:rsidRDefault="003A5275" w:rsidP="00746E56">
      <w:pPr>
        <w:pStyle w:val="InstructionsText2"/>
        <w:ind w:left="1440" w:hanging="360"/>
        <w:rPr>
          <w:rFonts w:eastAsia="Times New Roman"/>
          <w:bCs/>
          <w:sz w:val="24"/>
        </w:rPr>
      </w:pPr>
      <w:r w:rsidRPr="0012737A">
        <w:rPr>
          <w:bCs/>
          <w:sz w:val="24"/>
        </w:rPr>
        <w:t>f</w:t>
      </w:r>
      <w:proofErr w:type="gramStart"/>
      <w:r w:rsidRPr="0012737A">
        <w:rPr>
          <w:bCs/>
          <w:sz w:val="24"/>
        </w:rPr>
        <w:t>)</w:t>
      </w:r>
      <w:r w:rsidRPr="0012737A">
        <w:tab/>
      </w:r>
      <w:r w:rsidRPr="0012737A">
        <w:rPr>
          <w:bCs/>
          <w:sz w:val="24"/>
        </w:rPr>
        <w:t>w</w:t>
      </w:r>
      <w:proofErr w:type="gramEnd"/>
      <w:r w:rsidRPr="0012737A">
        <w:rPr>
          <w:bCs/>
          <w:sz w:val="24"/>
        </w:rPr>
        <w:t xml:space="preserve"> przypadku gdy instytucja nie jest</w:t>
      </w:r>
      <w:r w:rsidR="0012737A" w:rsidRPr="0012737A">
        <w:rPr>
          <w:bCs/>
          <w:sz w:val="24"/>
        </w:rPr>
        <w:t xml:space="preserve"> w</w:t>
      </w:r>
      <w:r w:rsidR="0012737A">
        <w:rPr>
          <w:bCs/>
          <w:sz w:val="24"/>
        </w:rPr>
        <w:t> </w:t>
      </w:r>
      <w:r w:rsidR="0012737A" w:rsidRPr="0012737A">
        <w:rPr>
          <w:bCs/>
          <w:sz w:val="24"/>
        </w:rPr>
        <w:t>sta</w:t>
      </w:r>
      <w:r w:rsidRPr="0012737A">
        <w:rPr>
          <w:bCs/>
          <w:sz w:val="24"/>
        </w:rPr>
        <w:t>nie określić minimalnego harmonogramu płatności wynikającej</w:t>
      </w:r>
      <w:r w:rsidR="0012737A" w:rsidRPr="0012737A">
        <w:rPr>
          <w:bCs/>
          <w:sz w:val="24"/>
        </w:rPr>
        <w:t xml:space="preserve"> z</w:t>
      </w:r>
      <w:r w:rsidR="0012737A">
        <w:rPr>
          <w:bCs/>
          <w:sz w:val="24"/>
        </w:rPr>
        <w:t> </w:t>
      </w:r>
      <w:r w:rsidR="0012737A" w:rsidRPr="0012737A">
        <w:rPr>
          <w:bCs/>
          <w:sz w:val="24"/>
        </w:rPr>
        <w:t>umo</w:t>
      </w:r>
      <w:r w:rsidRPr="0012737A">
        <w:rPr>
          <w:bCs/>
          <w:sz w:val="24"/>
        </w:rPr>
        <w:t>wy dla danej pozycji lub jej części zgodnie</w:t>
      </w:r>
      <w:r w:rsidR="0012737A" w:rsidRPr="0012737A">
        <w:rPr>
          <w:bCs/>
          <w:sz w:val="24"/>
        </w:rPr>
        <w:t xml:space="preserve"> z</w:t>
      </w:r>
      <w:r w:rsidR="0012737A">
        <w:rPr>
          <w:bCs/>
          <w:sz w:val="24"/>
        </w:rPr>
        <w:t> </w:t>
      </w:r>
      <w:r w:rsidR="0012737A" w:rsidRPr="0012737A">
        <w:rPr>
          <w:bCs/>
          <w:sz w:val="24"/>
        </w:rPr>
        <w:t>zas</w:t>
      </w:r>
      <w:r w:rsidRPr="0012737A">
        <w:rPr>
          <w:bCs/>
          <w:sz w:val="24"/>
        </w:rPr>
        <w:t>adami określonymi</w:t>
      </w:r>
      <w:r w:rsidR="0012737A" w:rsidRPr="0012737A">
        <w:rPr>
          <w:bCs/>
          <w:sz w:val="24"/>
        </w:rPr>
        <w:t xml:space="preserve"> w</w:t>
      </w:r>
      <w:r w:rsidR="0012737A">
        <w:rPr>
          <w:bCs/>
          <w:sz w:val="24"/>
        </w:rPr>
        <w:t> </w:t>
      </w:r>
      <w:r w:rsidR="0012737A" w:rsidRPr="0012737A">
        <w:rPr>
          <w:bCs/>
          <w:sz w:val="24"/>
        </w:rPr>
        <w:t>nin</w:t>
      </w:r>
      <w:r w:rsidRPr="0012737A">
        <w:rPr>
          <w:bCs/>
          <w:sz w:val="24"/>
        </w:rPr>
        <w:t>iejszym punkcie, zgłasza pozycję lub jej część</w:t>
      </w:r>
      <w:r w:rsidR="0012737A" w:rsidRPr="0012737A">
        <w:rPr>
          <w:bCs/>
          <w:sz w:val="24"/>
        </w:rPr>
        <w:t xml:space="preserve"> w</w:t>
      </w:r>
      <w:r w:rsidR="0012737A">
        <w:rPr>
          <w:bCs/>
          <w:sz w:val="24"/>
        </w:rPr>
        <w:t> </w:t>
      </w:r>
      <w:r w:rsidR="0012737A" w:rsidRPr="0012737A">
        <w:rPr>
          <w:bCs/>
          <w:sz w:val="24"/>
        </w:rPr>
        <w:t>kol</w:t>
      </w:r>
      <w:r w:rsidRPr="0012737A">
        <w:rPr>
          <w:bCs/>
          <w:sz w:val="24"/>
        </w:rPr>
        <w:t>umnie 220 jako „ponad 5 lat”.</w:t>
      </w:r>
    </w:p>
    <w:p w14:paraId="46E80F9C" w14:textId="7BB94DCD" w:rsidR="003A5275" w:rsidRPr="0012737A" w:rsidRDefault="003A5275" w:rsidP="00F52876">
      <w:pPr>
        <w:pStyle w:val="InstructionsText2"/>
        <w:ind w:left="720" w:hanging="360"/>
        <w:rPr>
          <w:rFonts w:eastAsia="Times New Roman"/>
          <w:bCs/>
          <w:sz w:val="24"/>
        </w:rPr>
      </w:pPr>
      <w:r w:rsidRPr="0012737A">
        <w:rPr>
          <w:bCs/>
          <w:sz w:val="24"/>
        </w:rPr>
        <w:t>13.</w:t>
      </w:r>
      <w:r w:rsidRPr="0012737A">
        <w:tab/>
      </w:r>
      <w:r w:rsidRPr="0012737A">
        <w:rPr>
          <w:bCs/>
          <w:sz w:val="24"/>
        </w:rPr>
        <w:t>Wypływy</w:t>
      </w:r>
      <w:r w:rsidR="0012737A" w:rsidRPr="0012737A">
        <w:rPr>
          <w:bCs/>
          <w:sz w:val="24"/>
        </w:rPr>
        <w:t xml:space="preserve"> i</w:t>
      </w:r>
      <w:r w:rsidR="0012737A">
        <w:rPr>
          <w:bCs/>
          <w:sz w:val="24"/>
        </w:rPr>
        <w:t> </w:t>
      </w:r>
      <w:r w:rsidR="0012737A" w:rsidRPr="0012737A">
        <w:rPr>
          <w:bCs/>
          <w:sz w:val="24"/>
        </w:rPr>
        <w:t>wpł</w:t>
      </w:r>
      <w:r w:rsidRPr="0012737A">
        <w:rPr>
          <w:bCs/>
          <w:sz w:val="24"/>
        </w:rPr>
        <w:t>ywy odsetek</w:t>
      </w:r>
      <w:r w:rsidR="0012737A" w:rsidRPr="0012737A">
        <w:rPr>
          <w:bCs/>
          <w:sz w:val="24"/>
        </w:rPr>
        <w:t xml:space="preserve"> z</w:t>
      </w:r>
      <w:r w:rsidR="0012737A">
        <w:rPr>
          <w:bCs/>
          <w:sz w:val="24"/>
        </w:rPr>
        <w:t> </w:t>
      </w:r>
      <w:r w:rsidR="0012737A" w:rsidRPr="0012737A">
        <w:rPr>
          <w:bCs/>
          <w:sz w:val="24"/>
        </w:rPr>
        <w:t>tyt</w:t>
      </w:r>
      <w:r w:rsidRPr="0012737A">
        <w:rPr>
          <w:bCs/>
          <w:sz w:val="24"/>
        </w:rPr>
        <w:t>ułu wszystkich instrumentów bilansowych</w:t>
      </w:r>
      <w:r w:rsidR="0012737A" w:rsidRPr="0012737A">
        <w:rPr>
          <w:bCs/>
          <w:sz w:val="24"/>
        </w:rPr>
        <w:t xml:space="preserve"> i</w:t>
      </w:r>
      <w:r w:rsidR="0012737A">
        <w:rPr>
          <w:bCs/>
          <w:sz w:val="24"/>
        </w:rPr>
        <w:t> </w:t>
      </w:r>
      <w:r w:rsidR="0012737A" w:rsidRPr="0012737A">
        <w:rPr>
          <w:bCs/>
          <w:sz w:val="24"/>
        </w:rPr>
        <w:t>poz</w:t>
      </w:r>
      <w:r w:rsidRPr="0012737A">
        <w:rPr>
          <w:bCs/>
          <w:sz w:val="24"/>
        </w:rPr>
        <w:t>abilansowych są zgłaszane we wszystkich odpowiednich pozycjach sekcji „Wypływy” i „Wpływy”.</w:t>
      </w:r>
    </w:p>
    <w:p w14:paraId="4FABB0CF" w14:textId="338B7B4D" w:rsidR="003A5275" w:rsidRPr="0012737A" w:rsidRDefault="003A5275" w:rsidP="00746E56">
      <w:pPr>
        <w:pStyle w:val="InstructionsText2"/>
        <w:ind w:left="720" w:hanging="360"/>
        <w:rPr>
          <w:rFonts w:eastAsia="Times New Roman"/>
          <w:bCs/>
          <w:sz w:val="24"/>
        </w:rPr>
      </w:pPr>
      <w:r w:rsidRPr="0012737A">
        <w:rPr>
          <w:bCs/>
          <w:sz w:val="24"/>
        </w:rPr>
        <w:t>14.</w:t>
      </w:r>
      <w:r w:rsidRPr="0012737A">
        <w:tab/>
      </w:r>
      <w:r w:rsidRPr="0012737A">
        <w:rPr>
          <w:bCs/>
          <w:sz w:val="24"/>
        </w:rPr>
        <w:t>Zapadające swapy walutowe odzwierciedlają zapadającą wartość referencyjną swapów walutowych (cross-currency swap), walutowych transakcji terminowych (FX forward)</w:t>
      </w:r>
      <w:r w:rsidR="0012737A" w:rsidRPr="0012737A">
        <w:rPr>
          <w:bCs/>
          <w:sz w:val="24"/>
        </w:rPr>
        <w:t xml:space="preserve"> i</w:t>
      </w:r>
      <w:r w:rsidR="0012737A">
        <w:rPr>
          <w:bCs/>
          <w:sz w:val="24"/>
        </w:rPr>
        <w:t> </w:t>
      </w:r>
      <w:r w:rsidR="0012737A" w:rsidRPr="0012737A">
        <w:rPr>
          <w:bCs/>
          <w:sz w:val="24"/>
        </w:rPr>
        <w:t>nie</w:t>
      </w:r>
      <w:r w:rsidRPr="0012737A">
        <w:rPr>
          <w:bCs/>
          <w:sz w:val="24"/>
        </w:rPr>
        <w:t>rozliczonych umów dotyczących walutowych transakcji kasowych (FX spot)</w:t>
      </w:r>
      <w:r w:rsidR="0012737A" w:rsidRPr="0012737A">
        <w:rPr>
          <w:bCs/>
          <w:sz w:val="24"/>
        </w:rPr>
        <w:t xml:space="preserve"> w</w:t>
      </w:r>
      <w:r w:rsidR="0012737A">
        <w:rPr>
          <w:bCs/>
          <w:sz w:val="24"/>
        </w:rPr>
        <w:t> </w:t>
      </w:r>
      <w:r w:rsidR="0012737A" w:rsidRPr="0012737A">
        <w:rPr>
          <w:bCs/>
          <w:sz w:val="24"/>
        </w:rPr>
        <w:t>odp</w:t>
      </w:r>
      <w:r w:rsidRPr="0012737A">
        <w:rPr>
          <w:bCs/>
          <w:sz w:val="24"/>
        </w:rPr>
        <w:t>owiednich przedziałach czasowych wzoru.</w:t>
      </w:r>
    </w:p>
    <w:p w14:paraId="08AAC693" w14:textId="4F330BE8" w:rsidR="003A5275" w:rsidRPr="0012737A" w:rsidRDefault="003A5275" w:rsidP="00746E56">
      <w:pPr>
        <w:pStyle w:val="InstructionsText2"/>
        <w:ind w:left="720" w:hanging="360"/>
        <w:rPr>
          <w:rFonts w:eastAsia="Times New Roman"/>
          <w:bCs/>
          <w:sz w:val="24"/>
        </w:rPr>
      </w:pPr>
      <w:r w:rsidRPr="0012737A">
        <w:rPr>
          <w:bCs/>
          <w:sz w:val="24"/>
        </w:rPr>
        <w:t>15.</w:t>
      </w:r>
      <w:r w:rsidRPr="0012737A">
        <w:tab/>
      </w:r>
      <w:r w:rsidRPr="0012737A">
        <w:rPr>
          <w:bCs/>
          <w:sz w:val="24"/>
        </w:rPr>
        <w:t>Przepływy środków pieniężnych</w:t>
      </w:r>
      <w:r w:rsidR="0012737A" w:rsidRPr="0012737A">
        <w:rPr>
          <w:bCs/>
          <w:sz w:val="24"/>
        </w:rPr>
        <w:t xml:space="preserve"> z</w:t>
      </w:r>
      <w:r w:rsidR="0012737A">
        <w:rPr>
          <w:bCs/>
          <w:sz w:val="24"/>
        </w:rPr>
        <w:t> </w:t>
      </w:r>
      <w:r w:rsidR="0012737A" w:rsidRPr="0012737A">
        <w:rPr>
          <w:bCs/>
          <w:sz w:val="24"/>
        </w:rPr>
        <w:t>tyt</w:t>
      </w:r>
      <w:r w:rsidRPr="0012737A">
        <w:rPr>
          <w:bCs/>
          <w:sz w:val="24"/>
        </w:rPr>
        <w:t>ułu nierozliczonych transakcji są zgłaszane, na krótko przed rozliczeniem,</w:t>
      </w:r>
      <w:r w:rsidR="0012737A" w:rsidRPr="0012737A">
        <w:rPr>
          <w:bCs/>
          <w:sz w:val="24"/>
        </w:rPr>
        <w:t xml:space="preserve"> w</w:t>
      </w:r>
      <w:r w:rsidR="0012737A">
        <w:rPr>
          <w:bCs/>
          <w:sz w:val="24"/>
        </w:rPr>
        <w:t> </w:t>
      </w:r>
      <w:r w:rsidR="0012737A" w:rsidRPr="0012737A">
        <w:rPr>
          <w:bCs/>
          <w:sz w:val="24"/>
        </w:rPr>
        <w:t>odp</w:t>
      </w:r>
      <w:r w:rsidRPr="0012737A">
        <w:rPr>
          <w:bCs/>
          <w:sz w:val="24"/>
        </w:rPr>
        <w:t>owiednich wierszach</w:t>
      </w:r>
      <w:r w:rsidR="0012737A" w:rsidRPr="0012737A">
        <w:rPr>
          <w:bCs/>
          <w:sz w:val="24"/>
        </w:rPr>
        <w:t xml:space="preserve"> i</w:t>
      </w:r>
      <w:r w:rsidR="0012737A">
        <w:rPr>
          <w:bCs/>
          <w:sz w:val="24"/>
        </w:rPr>
        <w:t> </w:t>
      </w:r>
      <w:r w:rsidR="0012737A" w:rsidRPr="0012737A">
        <w:rPr>
          <w:bCs/>
          <w:sz w:val="24"/>
        </w:rPr>
        <w:t>prz</w:t>
      </w:r>
      <w:r w:rsidRPr="0012737A">
        <w:rPr>
          <w:bCs/>
          <w:sz w:val="24"/>
        </w:rPr>
        <w:t>edziałach czasowych.</w:t>
      </w:r>
    </w:p>
    <w:p w14:paraId="1A90B2EC" w14:textId="4A367A9F" w:rsidR="003A5275" w:rsidRPr="0012737A" w:rsidRDefault="003A5275" w:rsidP="00746E56">
      <w:pPr>
        <w:pStyle w:val="InstructionsText2"/>
        <w:ind w:left="720" w:hanging="360"/>
        <w:rPr>
          <w:rFonts w:eastAsia="Times New Roman"/>
          <w:bCs/>
          <w:sz w:val="24"/>
        </w:rPr>
      </w:pPr>
      <w:r w:rsidRPr="0012737A">
        <w:rPr>
          <w:bCs/>
          <w:sz w:val="24"/>
        </w:rPr>
        <w:lastRenderedPageBreak/>
        <w:t>16.</w:t>
      </w:r>
      <w:r w:rsidRPr="0012737A">
        <w:tab/>
      </w:r>
      <w:r w:rsidRPr="0012737A">
        <w:rPr>
          <w:bCs/>
          <w:sz w:val="24"/>
        </w:rPr>
        <w:t>W przypadku pozycji,</w:t>
      </w:r>
      <w:r w:rsidR="0012737A" w:rsidRPr="0012737A">
        <w:rPr>
          <w:bCs/>
          <w:sz w:val="24"/>
        </w:rPr>
        <w:t xml:space="preserve"> w</w:t>
      </w:r>
      <w:r w:rsidR="0012737A">
        <w:rPr>
          <w:bCs/>
          <w:sz w:val="24"/>
        </w:rPr>
        <w:t> </w:t>
      </w:r>
      <w:r w:rsidR="0012737A" w:rsidRPr="0012737A">
        <w:rPr>
          <w:bCs/>
          <w:sz w:val="24"/>
        </w:rPr>
        <w:t>zak</w:t>
      </w:r>
      <w:r w:rsidRPr="0012737A">
        <w:rPr>
          <w:bCs/>
          <w:sz w:val="24"/>
        </w:rPr>
        <w:t>resie których instytucja nie prowadzi działalności, na przykład gdy nie ma żadnych depozytów określonej kategorii, pola należy pozostawić niewypełnione.</w:t>
      </w:r>
    </w:p>
    <w:p w14:paraId="3C2CC015" w14:textId="7ACB2417" w:rsidR="003A5275" w:rsidRPr="0012737A" w:rsidRDefault="003A5275" w:rsidP="00746E56">
      <w:pPr>
        <w:pStyle w:val="InstructionsText2"/>
        <w:ind w:left="720" w:hanging="360"/>
        <w:rPr>
          <w:rFonts w:eastAsia="Times New Roman"/>
          <w:bCs/>
          <w:sz w:val="24"/>
        </w:rPr>
      </w:pPr>
      <w:r w:rsidRPr="0012737A">
        <w:rPr>
          <w:bCs/>
          <w:sz w:val="24"/>
        </w:rPr>
        <w:t>17.</w:t>
      </w:r>
      <w:r w:rsidRPr="0012737A">
        <w:tab/>
      </w:r>
      <w:r w:rsidRPr="0012737A">
        <w:rPr>
          <w:bCs/>
          <w:sz w:val="24"/>
        </w:rPr>
        <w:t>Nie zgłasza się pozycji przeterminowanych ani pozycji,</w:t>
      </w:r>
      <w:r w:rsidR="0012737A" w:rsidRPr="0012737A">
        <w:rPr>
          <w:bCs/>
          <w:sz w:val="24"/>
        </w:rPr>
        <w:t xml:space="preserve"> w</w:t>
      </w:r>
      <w:r w:rsidR="0012737A">
        <w:rPr>
          <w:bCs/>
          <w:sz w:val="24"/>
        </w:rPr>
        <w:t> </w:t>
      </w:r>
      <w:r w:rsidR="0012737A" w:rsidRPr="0012737A">
        <w:rPr>
          <w:bCs/>
          <w:sz w:val="24"/>
        </w:rPr>
        <w:t>prz</w:t>
      </w:r>
      <w:r w:rsidRPr="0012737A">
        <w:rPr>
          <w:bCs/>
          <w:sz w:val="24"/>
        </w:rPr>
        <w:t>ypadku których instytucja ma powód oczekiwać niewykonania zobowiązania.</w:t>
      </w:r>
    </w:p>
    <w:p w14:paraId="1BD1AFE3" w14:textId="3506A8AD" w:rsidR="003A5275" w:rsidRPr="0012737A" w:rsidRDefault="003A5275" w:rsidP="00746E56">
      <w:pPr>
        <w:pStyle w:val="InstructionsText2"/>
        <w:ind w:left="720" w:hanging="360"/>
        <w:rPr>
          <w:rFonts w:eastAsia="Times New Roman"/>
          <w:bCs/>
          <w:sz w:val="24"/>
        </w:rPr>
      </w:pPr>
      <w:r w:rsidRPr="0012737A">
        <w:rPr>
          <w:bCs/>
          <w:sz w:val="24"/>
        </w:rPr>
        <w:t>18.</w:t>
      </w:r>
      <w:r w:rsidRPr="0012737A">
        <w:tab/>
      </w:r>
      <w:r w:rsidRPr="0012737A">
        <w:rPr>
          <w:bCs/>
          <w:sz w:val="24"/>
        </w:rPr>
        <w:t>W przypadku gdy otrzymane zabezpieczenie zostaje ponownie wykorzystane</w:t>
      </w:r>
      <w:r w:rsidR="0012737A" w:rsidRPr="0012737A">
        <w:rPr>
          <w:bCs/>
          <w:sz w:val="24"/>
        </w:rPr>
        <w:t xml:space="preserve"> w</w:t>
      </w:r>
      <w:r w:rsidR="0012737A">
        <w:rPr>
          <w:bCs/>
          <w:sz w:val="24"/>
        </w:rPr>
        <w:t> </w:t>
      </w:r>
      <w:r w:rsidR="0012737A" w:rsidRPr="0012737A">
        <w:rPr>
          <w:bCs/>
          <w:sz w:val="24"/>
        </w:rPr>
        <w:t>tra</w:t>
      </w:r>
      <w:r w:rsidRPr="0012737A">
        <w:rPr>
          <w:bCs/>
          <w:sz w:val="24"/>
        </w:rPr>
        <w:t>nsakcji, której termin zapadalności jest późniejszy od terminu zapadalności transakcji,</w:t>
      </w:r>
      <w:r w:rsidR="0012737A" w:rsidRPr="0012737A">
        <w:rPr>
          <w:bCs/>
          <w:sz w:val="24"/>
        </w:rPr>
        <w:t xml:space="preserve"> w</w:t>
      </w:r>
      <w:r w:rsidR="0012737A">
        <w:rPr>
          <w:bCs/>
          <w:sz w:val="24"/>
        </w:rPr>
        <w:t> </w:t>
      </w:r>
      <w:r w:rsidR="0012737A" w:rsidRPr="0012737A">
        <w:rPr>
          <w:bCs/>
          <w:sz w:val="24"/>
        </w:rPr>
        <w:t>ram</w:t>
      </w:r>
      <w:r w:rsidRPr="0012737A">
        <w:rPr>
          <w:bCs/>
          <w:sz w:val="24"/>
        </w:rPr>
        <w:t>ach której instytucja otrzymała zabezpieczenie, wypływ</w:t>
      </w:r>
      <w:r w:rsidR="0012737A" w:rsidRPr="0012737A">
        <w:rPr>
          <w:bCs/>
          <w:sz w:val="24"/>
        </w:rPr>
        <w:t xml:space="preserve"> z</w:t>
      </w:r>
      <w:r w:rsidR="0012737A">
        <w:rPr>
          <w:bCs/>
          <w:sz w:val="24"/>
        </w:rPr>
        <w:t> </w:t>
      </w:r>
      <w:r w:rsidR="0012737A" w:rsidRPr="0012737A">
        <w:rPr>
          <w:bCs/>
          <w:sz w:val="24"/>
        </w:rPr>
        <w:t>tyt</w:t>
      </w:r>
      <w:r w:rsidRPr="0012737A">
        <w:rPr>
          <w:bCs/>
          <w:sz w:val="24"/>
        </w:rPr>
        <w:t>ułu papierów wartościowych</w:t>
      </w:r>
      <w:r w:rsidR="0012737A" w:rsidRPr="0012737A">
        <w:rPr>
          <w:bCs/>
          <w:sz w:val="24"/>
        </w:rPr>
        <w:t xml:space="preserve"> w</w:t>
      </w:r>
      <w:r w:rsidR="0012737A">
        <w:rPr>
          <w:bCs/>
          <w:sz w:val="24"/>
        </w:rPr>
        <w:t> </w:t>
      </w:r>
      <w:r w:rsidR="0012737A" w:rsidRPr="0012737A">
        <w:rPr>
          <w:bCs/>
          <w:sz w:val="24"/>
        </w:rPr>
        <w:t>kwo</w:t>
      </w:r>
      <w:r w:rsidRPr="0012737A">
        <w:rPr>
          <w:bCs/>
          <w:sz w:val="24"/>
        </w:rPr>
        <w:t>cie równej wartości godziwej otrzymanego zabezpieczenia zgłasza się</w:t>
      </w:r>
      <w:r w:rsidR="0012737A" w:rsidRPr="0012737A">
        <w:rPr>
          <w:bCs/>
          <w:sz w:val="24"/>
        </w:rPr>
        <w:t xml:space="preserve"> w</w:t>
      </w:r>
      <w:r w:rsidR="0012737A">
        <w:rPr>
          <w:bCs/>
          <w:sz w:val="24"/>
        </w:rPr>
        <w:t> </w:t>
      </w:r>
      <w:r w:rsidR="0012737A" w:rsidRPr="0012737A">
        <w:rPr>
          <w:bCs/>
          <w:sz w:val="24"/>
        </w:rPr>
        <w:t>sek</w:t>
      </w:r>
      <w:r w:rsidRPr="0012737A">
        <w:rPr>
          <w:bCs/>
          <w:sz w:val="24"/>
        </w:rPr>
        <w:t>cji „Zdolność równoważenia płynności”</w:t>
      </w:r>
      <w:r w:rsidR="0012737A" w:rsidRPr="0012737A">
        <w:rPr>
          <w:bCs/>
          <w:sz w:val="24"/>
        </w:rPr>
        <w:t xml:space="preserve"> w</w:t>
      </w:r>
      <w:r w:rsidR="0012737A">
        <w:rPr>
          <w:bCs/>
          <w:sz w:val="24"/>
        </w:rPr>
        <w:t> </w:t>
      </w:r>
      <w:r w:rsidR="0012737A" w:rsidRPr="0012737A">
        <w:rPr>
          <w:bCs/>
          <w:sz w:val="24"/>
        </w:rPr>
        <w:t>odp</w:t>
      </w:r>
      <w:r w:rsidRPr="0012737A">
        <w:rPr>
          <w:bCs/>
          <w:sz w:val="24"/>
        </w:rPr>
        <w:t>owiednim przedziale odpowiadającym terminowi zapadalności transakcji, która skutkowała otrzymaniem zabezpieczenia.</w:t>
      </w:r>
    </w:p>
    <w:p w14:paraId="56554B2A" w14:textId="277B53C5" w:rsidR="00E22856" w:rsidRPr="0012737A" w:rsidRDefault="003A5275" w:rsidP="00746E56">
      <w:pPr>
        <w:pStyle w:val="InstructionsText2"/>
        <w:ind w:left="720" w:hanging="360"/>
        <w:rPr>
          <w:rFonts w:eastAsia="Times New Roman"/>
          <w:bCs/>
          <w:sz w:val="24"/>
        </w:rPr>
      </w:pPr>
      <w:r w:rsidRPr="0012737A">
        <w:rPr>
          <w:bCs/>
          <w:sz w:val="24"/>
        </w:rPr>
        <w:t>19.</w:t>
      </w:r>
      <w:r w:rsidRPr="0012737A">
        <w:tab/>
      </w:r>
      <w:r w:rsidRPr="0012737A">
        <w:rPr>
          <w:bCs/>
          <w:sz w:val="24"/>
        </w:rPr>
        <w:t>Pozycje wewnątrzgrupowe nie mają wpływu na sprawozdawczość dokonywaną na zasadzie skonsolidowanej.</w:t>
      </w:r>
    </w:p>
    <w:p w14:paraId="213170D6" w14:textId="77777777" w:rsidR="003A5275" w:rsidRPr="0012737A" w:rsidRDefault="003A5275" w:rsidP="00347FF0">
      <w:pPr>
        <w:pStyle w:val="BodyText1"/>
        <w:spacing w:after="240"/>
        <w:ind w:left="720"/>
        <w:rPr>
          <w:rFonts w:ascii="Times New Roman" w:hAnsi="Times New Roman"/>
          <w:sz w:val="24"/>
          <w:szCs w:val="24"/>
        </w:rPr>
      </w:pPr>
    </w:p>
    <w:p w14:paraId="00C28EC6" w14:textId="77777777" w:rsidR="00FC2664" w:rsidRPr="0012737A"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2737A" w:rsidRDefault="00F4754B" w:rsidP="00347FF0">
      <w:pPr>
        <w:pStyle w:val="BodyText1"/>
        <w:spacing w:after="240"/>
        <w:outlineLvl w:val="0"/>
        <w:rPr>
          <w:rFonts w:ascii="Times New Roman" w:hAnsi="Times New Roman"/>
          <w:b/>
          <w:sz w:val="24"/>
          <w:szCs w:val="24"/>
        </w:rPr>
      </w:pPr>
      <w:bookmarkStart w:id="8" w:name="_Toc359414277"/>
      <w:bookmarkStart w:id="9" w:name="_Toc322687869"/>
      <w:bookmarkEnd w:id="5"/>
      <w:bookmarkEnd w:id="6"/>
      <w:bookmarkEnd w:id="8"/>
      <w:r w:rsidRPr="0012737A">
        <w:br w:type="page"/>
      </w:r>
      <w:bookmarkStart w:id="10" w:name="_Toc351048504"/>
      <w:bookmarkStart w:id="11" w:name="_Toc359414281"/>
      <w:bookmarkStart w:id="12" w:name="_Toc58423679"/>
      <w:r w:rsidRPr="0012737A">
        <w:rPr>
          <w:rFonts w:ascii="Times New Roman" w:hAnsi="Times New Roman"/>
          <w:b/>
          <w:sz w:val="24"/>
          <w:szCs w:val="24"/>
        </w:rPr>
        <w:lastRenderedPageBreak/>
        <w:t>CZĘŚĆ II: INSTRUKCJE DOTYCZĄCE POSZCZEGÓLNYCH WIERSZY</w:t>
      </w:r>
      <w:bookmarkEnd w:id="9"/>
      <w:bookmarkEnd w:id="10"/>
      <w:bookmarkEnd w:id="11"/>
      <w:bookmarkEnd w:id="1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2737A" w14:paraId="7212213B" w14:textId="77777777" w:rsidTr="00347FF0">
        <w:trPr>
          <w:trHeight w:val="304"/>
        </w:trPr>
        <w:tc>
          <w:tcPr>
            <w:tcW w:w="1446" w:type="dxa"/>
            <w:shd w:val="clear" w:color="auto" w:fill="E5E5E6" w:themeFill="accent2" w:themeFillTint="33"/>
          </w:tcPr>
          <w:p w14:paraId="1BD40238" w14:textId="77777777" w:rsidR="00AE2798" w:rsidRPr="0012737A" w:rsidRDefault="003A5275" w:rsidP="00347FF0">
            <w:pPr>
              <w:pStyle w:val="TableParagraph"/>
              <w:spacing w:before="117" w:after="240"/>
              <w:ind w:left="102"/>
              <w:jc w:val="both"/>
              <w:rPr>
                <w:rFonts w:ascii="Times New Roman" w:hAnsi="Times New Roman" w:cs="Times New Roman"/>
                <w:sz w:val="24"/>
                <w:szCs w:val="24"/>
              </w:rPr>
            </w:pPr>
            <w:bookmarkStart w:id="13" w:name="_Toc322687879"/>
            <w:bookmarkStart w:id="14" w:name="_Toc315961853"/>
            <w:r w:rsidRPr="0012737A">
              <w:rPr>
                <w:rFonts w:ascii="Times New Roman" w:hAnsi="Times New Roman"/>
                <w:sz w:val="24"/>
                <w:szCs w:val="24"/>
              </w:rPr>
              <w:t>Wiersz</w:t>
            </w:r>
          </w:p>
        </w:tc>
        <w:tc>
          <w:tcPr>
            <w:tcW w:w="7562" w:type="dxa"/>
            <w:shd w:val="clear" w:color="auto" w:fill="E5E5E6" w:themeFill="accent2" w:themeFillTint="33"/>
          </w:tcPr>
          <w:p w14:paraId="2F65DE69" w14:textId="7870E7EF" w:rsidR="00AE2798" w:rsidRPr="0012737A" w:rsidRDefault="00AE2798" w:rsidP="00347FF0">
            <w:pPr>
              <w:pStyle w:val="TableParagraph"/>
              <w:spacing w:before="117" w:after="240"/>
              <w:ind w:left="102"/>
              <w:jc w:val="both"/>
              <w:rPr>
                <w:rFonts w:ascii="Times New Roman" w:hAnsi="Times New Roman" w:cs="Times New Roman"/>
                <w:bCs/>
                <w:sz w:val="24"/>
                <w:szCs w:val="24"/>
                <w:u w:val="single"/>
              </w:rPr>
            </w:pPr>
            <w:r w:rsidRPr="0012737A">
              <w:rPr>
                <w:rFonts w:ascii="Times New Roman" w:hAnsi="Times New Roman"/>
                <w:sz w:val="24"/>
                <w:szCs w:val="24"/>
              </w:rPr>
              <w:t>Odniesienia prawne</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trukcje</w:t>
            </w:r>
          </w:p>
        </w:tc>
      </w:tr>
      <w:tr w:rsidR="00AE2798" w:rsidRPr="0012737A" w14:paraId="7CF763F3" w14:textId="77777777" w:rsidTr="00347FF0">
        <w:trPr>
          <w:trHeight w:val="304"/>
        </w:trPr>
        <w:tc>
          <w:tcPr>
            <w:tcW w:w="1446" w:type="dxa"/>
            <w:shd w:val="clear" w:color="auto" w:fill="E5E5E6" w:themeFill="accent2" w:themeFillTint="33"/>
          </w:tcPr>
          <w:p w14:paraId="3C91D263" w14:textId="77777777" w:rsidR="003A5275" w:rsidRPr="0012737A" w:rsidRDefault="003A5275" w:rsidP="00347FF0">
            <w:pPr>
              <w:pStyle w:val="TableParagraph"/>
              <w:spacing w:before="118" w:after="240"/>
              <w:ind w:left="57" w:right="96"/>
              <w:jc w:val="both"/>
              <w:rPr>
                <w:rFonts w:ascii="Times New Roman" w:hAnsi="Times New Roman" w:cs="Times New Roman"/>
                <w:b/>
                <w:sz w:val="24"/>
                <w:szCs w:val="24"/>
              </w:rPr>
            </w:pPr>
            <w:r w:rsidRPr="0012737A">
              <w:rPr>
                <w:rFonts w:ascii="Times New Roman" w:hAnsi="Times New Roman"/>
                <w:b/>
                <w:sz w:val="24"/>
                <w:szCs w:val="24"/>
              </w:rPr>
              <w:t>010–</w:t>
            </w:r>
          </w:p>
          <w:p w14:paraId="414106D7" w14:textId="77777777" w:rsidR="00AE2798" w:rsidRPr="0012737A" w:rsidRDefault="003A5275" w:rsidP="00347FF0">
            <w:pPr>
              <w:pStyle w:val="TableParagraph"/>
              <w:spacing w:before="118" w:after="240"/>
              <w:ind w:left="57" w:right="96"/>
              <w:jc w:val="both"/>
              <w:rPr>
                <w:rFonts w:ascii="Times New Roman" w:hAnsi="Times New Roman" w:cs="Times New Roman"/>
                <w:b/>
                <w:sz w:val="24"/>
                <w:szCs w:val="24"/>
              </w:rPr>
            </w:pPr>
            <w:r w:rsidRPr="0012737A">
              <w:rPr>
                <w:rFonts w:ascii="Times New Roman" w:hAnsi="Times New Roman"/>
                <w:b/>
                <w:sz w:val="24"/>
                <w:szCs w:val="24"/>
              </w:rPr>
              <w:t>380</w:t>
            </w:r>
          </w:p>
        </w:tc>
        <w:tc>
          <w:tcPr>
            <w:tcW w:w="7562" w:type="dxa"/>
            <w:shd w:val="clear" w:color="auto" w:fill="E5E5E6" w:themeFill="accent2" w:themeFillTint="33"/>
          </w:tcPr>
          <w:p w14:paraId="76B04F01" w14:textId="77777777" w:rsidR="003A5275" w:rsidRPr="0012737A" w:rsidRDefault="003A5275" w:rsidP="00347FF0">
            <w:pPr>
              <w:pStyle w:val="TableParagraph"/>
              <w:spacing w:before="119" w:after="240"/>
              <w:ind w:left="102"/>
              <w:jc w:val="both"/>
              <w:rPr>
                <w:rFonts w:ascii="Times New Roman" w:hAnsi="Times New Roman" w:cs="Times New Roman"/>
                <w:b/>
                <w:sz w:val="24"/>
                <w:szCs w:val="24"/>
              </w:rPr>
            </w:pPr>
            <w:r w:rsidRPr="0012737A">
              <w:rPr>
                <w:rFonts w:ascii="Times New Roman" w:hAnsi="Times New Roman"/>
                <w:b/>
                <w:sz w:val="24"/>
                <w:szCs w:val="24"/>
              </w:rPr>
              <w:t>1 WYPŁYWY</w:t>
            </w:r>
          </w:p>
          <w:p w14:paraId="2A438FFB" w14:textId="5C85151C" w:rsidR="003A5275" w:rsidRPr="0012737A" w:rsidRDefault="003A5275" w:rsidP="00347FF0">
            <w:pPr>
              <w:pStyle w:val="TableParagraph"/>
              <w:spacing w:before="117" w:after="240"/>
              <w:ind w:left="102"/>
              <w:jc w:val="both"/>
              <w:rPr>
                <w:rFonts w:ascii="Times New Roman" w:hAnsi="Times New Roman" w:cs="Times New Roman"/>
                <w:bCs/>
                <w:sz w:val="24"/>
                <w:szCs w:val="24"/>
              </w:rPr>
            </w:pPr>
            <w:r w:rsidRPr="0012737A">
              <w:rPr>
                <w:rFonts w:ascii="Times New Roman" w:hAnsi="Times New Roman"/>
                <w:sz w:val="24"/>
                <w:szCs w:val="24"/>
              </w:rPr>
              <w:t>Całkowita kwota wypływów środków pieniężnych jest wykazywana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nas</w:t>
            </w:r>
            <w:r w:rsidRPr="0012737A">
              <w:rPr>
                <w:rFonts w:ascii="Times New Roman" w:hAnsi="Times New Roman"/>
                <w:sz w:val="24"/>
                <w:szCs w:val="24"/>
              </w:rPr>
              <w:t>tępujących podkategoriach:</w:t>
            </w:r>
          </w:p>
        </w:tc>
      </w:tr>
      <w:tr w:rsidR="003A5275" w:rsidRPr="0012737A" w14:paraId="584F4DB0" w14:textId="77777777" w:rsidTr="00347FF0">
        <w:trPr>
          <w:trHeight w:val="304"/>
        </w:trPr>
        <w:tc>
          <w:tcPr>
            <w:tcW w:w="1446" w:type="dxa"/>
          </w:tcPr>
          <w:p w14:paraId="718FB883"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010</w:t>
            </w:r>
          </w:p>
        </w:tc>
        <w:tc>
          <w:tcPr>
            <w:tcW w:w="7562" w:type="dxa"/>
          </w:tcPr>
          <w:p w14:paraId="31A67D2A" w14:textId="07FC50C3" w:rsidR="003A5275" w:rsidRPr="0012737A" w:rsidRDefault="003A5275"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1.1 Zobowiązania wynikające</w:t>
            </w:r>
            <w:r w:rsidR="0012737A" w:rsidRPr="0012737A">
              <w:rPr>
                <w:rFonts w:ascii="Times New Roman" w:hAnsi="Times New Roman"/>
                <w:b/>
                <w:sz w:val="24"/>
                <w:szCs w:val="24"/>
                <w:u w:val="thick" w:color="000000"/>
              </w:rPr>
              <w:t xml:space="preserve"> z</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wye</w:t>
            </w:r>
            <w:r w:rsidRPr="0012737A">
              <w:rPr>
                <w:rFonts w:ascii="Times New Roman" w:hAnsi="Times New Roman"/>
                <w:b/>
                <w:sz w:val="24"/>
                <w:szCs w:val="24"/>
                <w:u w:val="thick" w:color="000000"/>
              </w:rPr>
              <w:t>mitowanych papierów wartościowych (jeżeli nie są traktowane jako depozyty detaliczne)</w:t>
            </w:r>
          </w:p>
          <w:p w14:paraId="714AA956" w14:textId="18CAC161" w:rsidR="003A5275" w:rsidRPr="0012737A" w:rsidRDefault="003A5275" w:rsidP="00347FF0">
            <w:pPr>
              <w:pStyle w:val="TableParagraph"/>
              <w:spacing w:before="117" w:after="240"/>
              <w:ind w:left="102"/>
              <w:jc w:val="both"/>
              <w:rPr>
                <w:rFonts w:ascii="Times New Roman" w:eastAsia="Times New Roman" w:hAnsi="Times New Roman" w:cs="Times New Roman"/>
                <w:sz w:val="24"/>
                <w:szCs w:val="24"/>
              </w:rPr>
            </w:pPr>
            <w:r w:rsidRPr="0012737A">
              <w:rPr>
                <w:rFonts w:ascii="Times New Roman" w:hAnsi="Times New Roman"/>
                <w:sz w:val="24"/>
                <w:szCs w:val="24"/>
              </w:rPr>
              <w:t>Wypływy środków pieniężnych wynikające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dłu</w:t>
            </w:r>
            <w:r w:rsidRPr="0012737A">
              <w:rPr>
                <w:rFonts w:ascii="Times New Roman" w:hAnsi="Times New Roman"/>
                <w:sz w:val="24"/>
                <w:szCs w:val="24"/>
              </w:rPr>
              <w:t>żnych papierów wartościowych wyemitowanych przez instytucję sprawozdającą, tj. emisji własnych</w:t>
            </w:r>
          </w:p>
        </w:tc>
      </w:tr>
      <w:tr w:rsidR="003A5275" w:rsidRPr="0012737A" w14:paraId="5A08E15D" w14:textId="77777777" w:rsidTr="00347FF0">
        <w:trPr>
          <w:trHeight w:val="304"/>
        </w:trPr>
        <w:tc>
          <w:tcPr>
            <w:tcW w:w="1446" w:type="dxa"/>
          </w:tcPr>
          <w:p w14:paraId="22E26C9A"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020</w:t>
            </w:r>
          </w:p>
        </w:tc>
        <w:tc>
          <w:tcPr>
            <w:tcW w:w="7562" w:type="dxa"/>
          </w:tcPr>
          <w:p w14:paraId="636D0DE9" w14:textId="77777777" w:rsidR="003A5275" w:rsidRPr="0012737A" w:rsidRDefault="003A5275"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1.1.1 Z tytułu obligacji niezabezpieczonych</w:t>
            </w:r>
          </w:p>
          <w:p w14:paraId="69BB85CC" w14:textId="1FA2040C" w:rsidR="003A5275" w:rsidRPr="0012737A"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wynikających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wye</w:t>
            </w:r>
            <w:r w:rsidRPr="0012737A">
              <w:rPr>
                <w:rFonts w:ascii="Times New Roman" w:hAnsi="Times New Roman"/>
                <w:sz w:val="24"/>
                <w:szCs w:val="24"/>
              </w:rPr>
              <w:t>mitowanych papierów wartościowych,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010, na które składają się niezabezpieczone papiery dłużne na rzecz stron trzecich wyemitowane przez instytucję sprawozdającą</w:t>
            </w:r>
          </w:p>
        </w:tc>
      </w:tr>
      <w:tr w:rsidR="003A5275" w:rsidRPr="0012737A" w14:paraId="07D6B70C" w14:textId="77777777" w:rsidTr="00347FF0">
        <w:trPr>
          <w:trHeight w:val="304"/>
        </w:trPr>
        <w:tc>
          <w:tcPr>
            <w:tcW w:w="1446" w:type="dxa"/>
          </w:tcPr>
          <w:p w14:paraId="4F2006E4"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030</w:t>
            </w:r>
          </w:p>
        </w:tc>
        <w:tc>
          <w:tcPr>
            <w:tcW w:w="7562" w:type="dxa"/>
          </w:tcPr>
          <w:p w14:paraId="1AB5336B" w14:textId="77777777" w:rsidR="003A5275" w:rsidRPr="0012737A" w:rsidRDefault="003A5275"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1.1.2 Z tytułu obligacji zabezpieczonych objętych regulacjami</w:t>
            </w:r>
          </w:p>
          <w:p w14:paraId="34825A80" w14:textId="7D142706" w:rsidR="003A5275" w:rsidRPr="0012737A"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wynikających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wye</w:t>
            </w:r>
            <w:r w:rsidRPr="0012737A">
              <w:rPr>
                <w:rFonts w:ascii="Times New Roman" w:hAnsi="Times New Roman"/>
                <w:sz w:val="24"/>
                <w:szCs w:val="24"/>
              </w:rPr>
              <w:t>mitowanych papierów wartościowych,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010, na które składają się obligacje kwalifikujące się do objęcia sposobem traktowania określonym</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129 ust.</w:t>
            </w:r>
            <w:r w:rsidR="0012737A" w:rsidRPr="0012737A">
              <w:rPr>
                <w:rFonts w:ascii="Times New Roman" w:hAnsi="Times New Roman"/>
                <w:sz w:val="24"/>
                <w:szCs w:val="24"/>
              </w:rPr>
              <w:t> </w:t>
            </w:r>
            <w:r w:rsidRPr="0012737A">
              <w:rPr>
                <w:rFonts w:ascii="Times New Roman" w:hAnsi="Times New Roman"/>
                <w:sz w:val="24"/>
                <w:szCs w:val="24"/>
              </w:rPr>
              <w:t>4 lub</w:t>
            </w:r>
            <w:r w:rsidR="0012737A" w:rsidRPr="0012737A">
              <w:rPr>
                <w:rFonts w:ascii="Times New Roman" w:hAnsi="Times New Roman"/>
                <w:sz w:val="24"/>
                <w:szCs w:val="24"/>
              </w:rPr>
              <w:t> </w:t>
            </w:r>
            <w:r w:rsidRPr="0012737A">
              <w:rPr>
                <w:rFonts w:ascii="Times New Roman" w:hAnsi="Times New Roman"/>
                <w:sz w:val="24"/>
                <w:szCs w:val="24"/>
              </w:rPr>
              <w:t>5 rozporządzenia (UE) nr</w:t>
            </w:r>
            <w:r w:rsidR="0012737A" w:rsidRPr="0012737A">
              <w:rPr>
                <w:rFonts w:ascii="Times New Roman" w:hAnsi="Times New Roman"/>
                <w:sz w:val="24"/>
                <w:szCs w:val="24"/>
              </w:rPr>
              <w:t> </w:t>
            </w:r>
            <w:r w:rsidRPr="0012737A">
              <w:rPr>
                <w:rFonts w:ascii="Times New Roman" w:hAnsi="Times New Roman"/>
                <w:sz w:val="24"/>
                <w:szCs w:val="24"/>
              </w:rPr>
              <w:t>575/2013 lub art.</w:t>
            </w:r>
            <w:r w:rsidR="0012737A" w:rsidRPr="0012737A">
              <w:rPr>
                <w:rFonts w:ascii="Times New Roman" w:hAnsi="Times New Roman"/>
                <w:sz w:val="24"/>
                <w:szCs w:val="24"/>
              </w:rPr>
              <w:t> </w:t>
            </w:r>
            <w:r w:rsidRPr="0012737A">
              <w:rPr>
                <w:rFonts w:ascii="Times New Roman" w:hAnsi="Times New Roman"/>
                <w:sz w:val="24"/>
                <w:szCs w:val="24"/>
              </w:rPr>
              <w:t>52 ust.</w:t>
            </w:r>
            <w:r w:rsidR="0012737A" w:rsidRPr="0012737A">
              <w:rPr>
                <w:rFonts w:ascii="Times New Roman" w:hAnsi="Times New Roman"/>
                <w:sz w:val="24"/>
                <w:szCs w:val="24"/>
              </w:rPr>
              <w:t> </w:t>
            </w:r>
            <w:r w:rsidRPr="0012737A">
              <w:rPr>
                <w:rFonts w:ascii="Times New Roman" w:hAnsi="Times New Roman"/>
                <w:sz w:val="24"/>
                <w:szCs w:val="24"/>
              </w:rPr>
              <w:t>4 dyrektywy 2009/65/WE.</w:t>
            </w:r>
          </w:p>
        </w:tc>
      </w:tr>
      <w:tr w:rsidR="003A5275" w:rsidRPr="0012737A" w14:paraId="62D3E3F2" w14:textId="77777777" w:rsidTr="00347FF0">
        <w:trPr>
          <w:trHeight w:val="304"/>
        </w:trPr>
        <w:tc>
          <w:tcPr>
            <w:tcW w:w="1446" w:type="dxa"/>
          </w:tcPr>
          <w:p w14:paraId="578A0E60"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040</w:t>
            </w:r>
          </w:p>
        </w:tc>
        <w:tc>
          <w:tcPr>
            <w:tcW w:w="7562" w:type="dxa"/>
          </w:tcPr>
          <w:p w14:paraId="66566C7D" w14:textId="77777777" w:rsidR="003A5275" w:rsidRPr="0012737A" w:rsidRDefault="003A5275"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1.1.3 Z tytułu sekurytyzacji</w:t>
            </w:r>
          </w:p>
          <w:p w14:paraId="1C8CDBAB" w14:textId="6F8B0A0E" w:rsidR="003A5275" w:rsidRPr="0012737A"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wynikających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wye</w:t>
            </w:r>
            <w:r w:rsidRPr="0012737A">
              <w:rPr>
                <w:rFonts w:ascii="Times New Roman" w:hAnsi="Times New Roman"/>
                <w:sz w:val="24"/>
                <w:szCs w:val="24"/>
              </w:rPr>
              <w:t>mitowanych papierów wartościowych,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010, na które składają się transakcje sekurytyzacji ze stronami trzecimi,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4 ust.</w:t>
            </w:r>
            <w:r w:rsidR="0012737A" w:rsidRPr="0012737A">
              <w:rPr>
                <w:rFonts w:ascii="Times New Roman" w:hAnsi="Times New Roman"/>
                <w:sz w:val="24"/>
                <w:szCs w:val="24"/>
              </w:rPr>
              <w:t> </w:t>
            </w:r>
            <w:r w:rsidRPr="0012737A">
              <w:rPr>
                <w:rFonts w:ascii="Times New Roman" w:hAnsi="Times New Roman"/>
                <w:sz w:val="24"/>
                <w:szCs w:val="24"/>
              </w:rPr>
              <w:t>1 pkt</w:t>
            </w:r>
            <w:r w:rsidR="0012737A" w:rsidRPr="0012737A">
              <w:rPr>
                <w:rFonts w:ascii="Times New Roman" w:hAnsi="Times New Roman"/>
                <w:sz w:val="24"/>
                <w:szCs w:val="24"/>
              </w:rPr>
              <w:t> </w:t>
            </w:r>
            <w:r w:rsidRPr="0012737A">
              <w:rPr>
                <w:rFonts w:ascii="Times New Roman" w:hAnsi="Times New Roman"/>
                <w:sz w:val="24"/>
                <w:szCs w:val="24"/>
              </w:rPr>
              <w:t>61 rozporządzenia (UE) nr</w:t>
            </w:r>
            <w:r w:rsidR="0012737A" w:rsidRPr="0012737A">
              <w:rPr>
                <w:rFonts w:ascii="Times New Roman" w:hAnsi="Times New Roman"/>
                <w:sz w:val="24"/>
                <w:szCs w:val="24"/>
              </w:rPr>
              <w:t> </w:t>
            </w:r>
            <w:r w:rsidRPr="0012737A">
              <w:rPr>
                <w:rFonts w:ascii="Times New Roman" w:hAnsi="Times New Roman"/>
                <w:sz w:val="24"/>
                <w:szCs w:val="24"/>
              </w:rPr>
              <w:t>575/2013.</w:t>
            </w:r>
          </w:p>
        </w:tc>
      </w:tr>
      <w:tr w:rsidR="003A5275" w:rsidRPr="0012737A" w14:paraId="586236DB" w14:textId="77777777" w:rsidTr="00347FF0">
        <w:trPr>
          <w:trHeight w:val="304"/>
        </w:trPr>
        <w:tc>
          <w:tcPr>
            <w:tcW w:w="1446" w:type="dxa"/>
          </w:tcPr>
          <w:p w14:paraId="2A96DE09"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050</w:t>
            </w:r>
          </w:p>
        </w:tc>
        <w:tc>
          <w:tcPr>
            <w:tcW w:w="7562" w:type="dxa"/>
          </w:tcPr>
          <w:p w14:paraId="78D0D44F" w14:textId="77777777" w:rsidR="003A5275" w:rsidRPr="0012737A" w:rsidRDefault="003A5275"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1.1.4 Inne</w:t>
            </w:r>
          </w:p>
          <w:p w14:paraId="7E6DE11E" w14:textId="31B156B7" w:rsidR="003A5275" w:rsidRPr="0012737A"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wynikających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wye</w:t>
            </w:r>
            <w:r w:rsidRPr="0012737A">
              <w:rPr>
                <w:rFonts w:ascii="Times New Roman" w:hAnsi="Times New Roman"/>
                <w:sz w:val="24"/>
                <w:szCs w:val="24"/>
              </w:rPr>
              <w:t>mitowanych papierów wartościowych,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010, innych niż 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pow</w:t>
            </w:r>
            <w:r w:rsidRPr="0012737A">
              <w:rPr>
                <w:rFonts w:ascii="Times New Roman" w:hAnsi="Times New Roman"/>
                <w:sz w:val="24"/>
                <w:szCs w:val="24"/>
              </w:rPr>
              <w:t>yższych podkategoriach</w:t>
            </w:r>
          </w:p>
        </w:tc>
      </w:tr>
      <w:tr w:rsidR="003A5275" w:rsidRPr="0012737A" w14:paraId="669868A2" w14:textId="77777777" w:rsidTr="00347FF0">
        <w:trPr>
          <w:trHeight w:val="304"/>
        </w:trPr>
        <w:tc>
          <w:tcPr>
            <w:tcW w:w="1446" w:type="dxa"/>
          </w:tcPr>
          <w:p w14:paraId="02CA1CDE"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060</w:t>
            </w:r>
          </w:p>
        </w:tc>
        <w:tc>
          <w:tcPr>
            <w:tcW w:w="7562" w:type="dxa"/>
          </w:tcPr>
          <w:p w14:paraId="1EC228C6" w14:textId="2CB71CDB" w:rsidR="003A5275" w:rsidRPr="0012737A" w:rsidRDefault="003A5275" w:rsidP="00347FF0">
            <w:pPr>
              <w:pStyle w:val="TableParagraph"/>
              <w:spacing w:before="118" w:after="240"/>
              <w:ind w:left="102" w:right="101"/>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 Zobowiązania wynikające</w:t>
            </w:r>
            <w:r w:rsidR="0012737A" w:rsidRPr="0012737A">
              <w:rPr>
                <w:rFonts w:ascii="Times New Roman" w:hAnsi="Times New Roman"/>
                <w:b/>
                <w:sz w:val="24"/>
                <w:szCs w:val="24"/>
                <w:u w:val="thick" w:color="000000"/>
              </w:rPr>
              <w:t xml:space="preserve"> z</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zab</w:t>
            </w:r>
            <w:r w:rsidRPr="0012737A">
              <w:rPr>
                <w:rFonts w:ascii="Times New Roman" w:hAnsi="Times New Roman"/>
                <w:b/>
                <w:sz w:val="24"/>
                <w:szCs w:val="24"/>
                <w:u w:val="thick" w:color="000000"/>
              </w:rPr>
              <w:t>ezpieczonych transakcji kredytowych</w:t>
            </w:r>
            <w:r w:rsidR="0012737A" w:rsidRPr="0012737A">
              <w:rPr>
                <w:rFonts w:ascii="Times New Roman" w:hAnsi="Times New Roman"/>
                <w:b/>
                <w:sz w:val="24"/>
                <w:szCs w:val="24"/>
                <w:u w:val="thick" w:color="000000"/>
              </w:rPr>
              <w:t xml:space="preserve"> i</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tra</w:t>
            </w:r>
            <w:r w:rsidRPr="0012737A">
              <w:rPr>
                <w:rFonts w:ascii="Times New Roman" w:hAnsi="Times New Roman"/>
                <w:b/>
                <w:sz w:val="24"/>
                <w:szCs w:val="24"/>
                <w:u w:val="thick" w:color="000000"/>
              </w:rPr>
              <w:t xml:space="preserve">nsakcji opartych na rynku kapitałowym, </w:t>
            </w:r>
            <w:r w:rsidRPr="0012737A">
              <w:rPr>
                <w:rFonts w:ascii="Times New Roman" w:hAnsi="Times New Roman"/>
                <w:b/>
                <w:sz w:val="24"/>
                <w:szCs w:val="24"/>
                <w:u w:val="thick" w:color="000000"/>
              </w:rPr>
              <w:lastRenderedPageBreak/>
              <w:t>zabezpieczone przez:</w:t>
            </w:r>
          </w:p>
          <w:p w14:paraId="19A30048" w14:textId="1E7C5360" w:rsidR="003A5275" w:rsidRPr="0012737A" w:rsidRDefault="003A5275" w:rsidP="00347FF0">
            <w:pPr>
              <w:pStyle w:val="TableParagraph"/>
              <w:spacing w:before="117" w:after="240"/>
              <w:ind w:left="102" w:right="98"/>
              <w:jc w:val="both"/>
              <w:rPr>
                <w:rFonts w:ascii="Times New Roman" w:eastAsia="Times New Roman" w:hAnsi="Times New Roman" w:cs="Times New Roman"/>
                <w:sz w:val="24"/>
                <w:szCs w:val="24"/>
              </w:rPr>
            </w:pPr>
            <w:r w:rsidRPr="0012737A">
              <w:rPr>
                <w:rFonts w:ascii="Times New Roman" w:hAnsi="Times New Roman"/>
                <w:sz w:val="24"/>
                <w:szCs w:val="24"/>
              </w:rPr>
              <w:t>Całkowita kwota wszystkich wypływów środków pieniężnych wynikających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zab</w:t>
            </w:r>
            <w:r w:rsidRPr="0012737A">
              <w:rPr>
                <w:rFonts w:ascii="Times New Roman" w:hAnsi="Times New Roman"/>
                <w:sz w:val="24"/>
                <w:szCs w:val="24"/>
              </w:rPr>
              <w:t>ezpieczonych transakcji kredytowych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tra</w:t>
            </w:r>
            <w:r w:rsidRPr="0012737A">
              <w:rPr>
                <w:rFonts w:ascii="Times New Roman" w:hAnsi="Times New Roman"/>
                <w:sz w:val="24"/>
                <w:szCs w:val="24"/>
              </w:rPr>
              <w:t>nsakcji opartych na rynku kapitałowym określonych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192 rozporządzenia (UE) nr</w:t>
            </w:r>
            <w:r w:rsidR="0012737A" w:rsidRPr="0012737A">
              <w:rPr>
                <w:rFonts w:ascii="Times New Roman" w:hAnsi="Times New Roman"/>
                <w:sz w:val="24"/>
                <w:szCs w:val="24"/>
              </w:rPr>
              <w:t> </w:t>
            </w:r>
            <w:r w:rsidRPr="0012737A">
              <w:rPr>
                <w:rFonts w:ascii="Times New Roman" w:hAnsi="Times New Roman"/>
                <w:sz w:val="24"/>
                <w:szCs w:val="24"/>
              </w:rPr>
              <w:t>575/2013</w:t>
            </w:r>
          </w:p>
          <w:p w14:paraId="1D4E7983" w14:textId="3429C125" w:rsidR="003A5275" w:rsidRPr="0012737A" w:rsidRDefault="001A280E" w:rsidP="00347FF0">
            <w:pPr>
              <w:pStyle w:val="TableParagraph"/>
              <w:spacing w:before="120" w:after="240"/>
              <w:ind w:left="102" w:right="98"/>
              <w:jc w:val="both"/>
              <w:rPr>
                <w:rFonts w:ascii="Times New Roman" w:eastAsia="Times New Roman" w:hAnsi="Times New Roman" w:cs="Times New Roman"/>
                <w:sz w:val="24"/>
                <w:szCs w:val="24"/>
              </w:rPr>
            </w:pPr>
            <w:r w:rsidRPr="0012737A">
              <w:rPr>
                <w:rFonts w:ascii="Times New Roman" w:hAnsi="Times New Roman"/>
                <w:sz w:val="24"/>
                <w:szCs w:val="24"/>
              </w:rPr>
              <w:t>Instytucje zgłaszają jedynie przepływy środków pieniężnych. Przepływy papierów wartościowych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zab</w:t>
            </w:r>
            <w:r w:rsidRPr="0012737A">
              <w:rPr>
                <w:rFonts w:ascii="Times New Roman" w:hAnsi="Times New Roman"/>
                <w:sz w:val="24"/>
                <w:szCs w:val="24"/>
              </w:rPr>
              <w:t>ezpieczonymi transakcjami kredytowymi</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tra</w:t>
            </w:r>
            <w:r w:rsidRPr="0012737A">
              <w:rPr>
                <w:rFonts w:ascii="Times New Roman" w:hAnsi="Times New Roman"/>
                <w:sz w:val="24"/>
                <w:szCs w:val="24"/>
              </w:rPr>
              <w:t>nsakcjami opartymi na rynku kapitałowym są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sek</w:t>
            </w:r>
            <w:r w:rsidRPr="0012737A">
              <w:rPr>
                <w:rFonts w:ascii="Times New Roman" w:hAnsi="Times New Roman"/>
                <w:sz w:val="24"/>
                <w:szCs w:val="24"/>
              </w:rPr>
              <w:t>cji „Zdolność równoważenia płynności”.</w:t>
            </w:r>
          </w:p>
        </w:tc>
      </w:tr>
      <w:tr w:rsidR="003A5275" w:rsidRPr="0012737A" w14:paraId="58523919" w14:textId="77777777" w:rsidTr="00347FF0">
        <w:trPr>
          <w:trHeight w:val="304"/>
        </w:trPr>
        <w:tc>
          <w:tcPr>
            <w:tcW w:w="1446" w:type="dxa"/>
          </w:tcPr>
          <w:p w14:paraId="288C0E77"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lastRenderedPageBreak/>
              <w:t>070</w:t>
            </w:r>
          </w:p>
        </w:tc>
        <w:tc>
          <w:tcPr>
            <w:tcW w:w="7562" w:type="dxa"/>
          </w:tcPr>
          <w:p w14:paraId="2013A321" w14:textId="77777777" w:rsidR="003A5275" w:rsidRPr="0012737A" w:rsidRDefault="003A5275"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1.2.1 Zbywalne aktywa poziomu 1</w:t>
            </w:r>
          </w:p>
          <w:p w14:paraId="2C65EFCC" w14:textId="7AD9D18C" w:rsidR="003A5275" w:rsidRPr="0012737A" w:rsidRDefault="003A5275" w:rsidP="00F52876">
            <w:pPr>
              <w:pStyle w:val="TableParagraph"/>
              <w:spacing w:before="117"/>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070, która jest zabezpieczona aktywami zbywalnymi, które spełniałyby wymogi art.</w:t>
            </w:r>
            <w:r w:rsidR="0012737A" w:rsidRPr="0012737A">
              <w:rPr>
                <w:rFonts w:ascii="Times New Roman" w:hAnsi="Times New Roman"/>
                <w:sz w:val="24"/>
                <w:szCs w:val="24"/>
              </w:rPr>
              <w:t> </w:t>
            </w:r>
            <w:r w:rsidRPr="0012737A">
              <w:rPr>
                <w:rFonts w:ascii="Times New Roman" w:hAnsi="Times New Roman"/>
                <w:sz w:val="24"/>
                <w:szCs w:val="24"/>
              </w:rPr>
              <w:t>7, 8</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1</w:t>
            </w:r>
            <w:r w:rsidRPr="0012737A">
              <w:rPr>
                <w:rFonts w:ascii="Times New Roman" w:hAnsi="Times New Roman"/>
                <w:sz w:val="24"/>
                <w:szCs w:val="24"/>
              </w:rPr>
              <w:t>0 rozporządzenia delegowanego (UE) 2015/61, gdyby nie zabezpieczały danej transakcji</w:t>
            </w:r>
          </w:p>
          <w:p w14:paraId="5DAD3189" w14:textId="6B097816" w:rsidR="003A5275" w:rsidRPr="0012737A" w:rsidRDefault="003A5275" w:rsidP="00347FF0">
            <w:pPr>
              <w:pStyle w:val="TableParagraph"/>
              <w:spacing w:before="119"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Udziały lub jednostki uczestnictwa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edsiębiorstwach zbiorowego inwestowania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15 rozporządzenia delegowanego (UE) 2015/61, które kwalifikują się jako aktywa poziomu 1, są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pon</w:t>
            </w:r>
            <w:r w:rsidRPr="0012737A">
              <w:rPr>
                <w:rFonts w:ascii="Times New Roman" w:hAnsi="Times New Roman"/>
                <w:sz w:val="24"/>
                <w:szCs w:val="24"/>
              </w:rPr>
              <w:t>iższych podkategoriach odpowiadających ich aktywom bazowym.</w:t>
            </w:r>
          </w:p>
        </w:tc>
      </w:tr>
      <w:tr w:rsidR="003A5275" w:rsidRPr="0012737A" w14:paraId="5DA04254" w14:textId="77777777" w:rsidTr="00347FF0">
        <w:trPr>
          <w:trHeight w:val="304"/>
        </w:trPr>
        <w:tc>
          <w:tcPr>
            <w:tcW w:w="1446" w:type="dxa"/>
          </w:tcPr>
          <w:p w14:paraId="7BAA3A0C"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080</w:t>
            </w:r>
          </w:p>
        </w:tc>
        <w:tc>
          <w:tcPr>
            <w:tcW w:w="7562" w:type="dxa"/>
          </w:tcPr>
          <w:p w14:paraId="4C81E109" w14:textId="0F9E878A" w:rsidR="003A5275" w:rsidRPr="0012737A" w:rsidRDefault="003A5275"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1.2.1.1 Aktywa poziomu 1</w:t>
            </w:r>
            <w:r w:rsidR="0012737A" w:rsidRPr="0012737A">
              <w:rPr>
                <w:rFonts w:ascii="Times New Roman" w:hAnsi="Times New Roman"/>
                <w:b/>
                <w:sz w:val="24"/>
                <w:szCs w:val="24"/>
                <w:u w:val="thick" w:color="000000"/>
              </w:rPr>
              <w:t xml:space="preserve"> z</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wył</w:t>
            </w:r>
            <w:r w:rsidRPr="0012737A">
              <w:rPr>
                <w:rFonts w:ascii="Times New Roman" w:hAnsi="Times New Roman"/>
                <w:b/>
                <w:sz w:val="24"/>
                <w:szCs w:val="24"/>
                <w:u w:val="thick" w:color="000000"/>
              </w:rPr>
              <w:t>ączeniem obligacji zabezpieczonych</w:t>
            </w:r>
          </w:p>
          <w:p w14:paraId="2DA2E7B8" w14:textId="7BBF3EAA" w:rsidR="003A5275" w:rsidRPr="0012737A"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070, która jest zabezpieczona aktywami innymi niż obligacje zabezpieczone</w:t>
            </w:r>
          </w:p>
        </w:tc>
      </w:tr>
      <w:tr w:rsidR="003A5275" w:rsidRPr="0012737A" w14:paraId="394B29AE" w14:textId="77777777" w:rsidTr="00347FF0">
        <w:trPr>
          <w:trHeight w:val="304"/>
        </w:trPr>
        <w:tc>
          <w:tcPr>
            <w:tcW w:w="1446" w:type="dxa"/>
          </w:tcPr>
          <w:p w14:paraId="4BA2B570"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090</w:t>
            </w:r>
          </w:p>
        </w:tc>
        <w:tc>
          <w:tcPr>
            <w:tcW w:w="7562" w:type="dxa"/>
          </w:tcPr>
          <w:p w14:paraId="3C17603B" w14:textId="77777777" w:rsidR="003A5275" w:rsidRPr="0012737A" w:rsidRDefault="003A5275"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1.2.1.1.1 Aktywa poziomu 1 stanowiące ekspozycje wobec banku centralnego</w:t>
            </w:r>
          </w:p>
          <w:p w14:paraId="67D38967" w14:textId="36A06D50" w:rsidR="003A5275" w:rsidRPr="0012737A" w:rsidRDefault="003A5275" w:rsidP="00347FF0">
            <w:pPr>
              <w:pStyle w:val="TableParagraph"/>
              <w:spacing w:before="117" w:after="240"/>
              <w:ind w:left="102" w:right="101"/>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080, która jest zabezpieczona aktywami stanowiącymi należności od banków centralnych lub gwarantowanymi przez banki centralne</w:t>
            </w:r>
          </w:p>
        </w:tc>
      </w:tr>
      <w:tr w:rsidR="003A5275" w:rsidRPr="0012737A" w14:paraId="37B1C539" w14:textId="77777777" w:rsidTr="00347FF0">
        <w:trPr>
          <w:trHeight w:val="304"/>
        </w:trPr>
        <w:tc>
          <w:tcPr>
            <w:tcW w:w="1446" w:type="dxa"/>
          </w:tcPr>
          <w:p w14:paraId="2748BD1B"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100</w:t>
            </w:r>
          </w:p>
        </w:tc>
        <w:tc>
          <w:tcPr>
            <w:tcW w:w="7562" w:type="dxa"/>
          </w:tcPr>
          <w:p w14:paraId="2C8B69A2" w14:textId="77777777" w:rsidR="003A5275" w:rsidRPr="0012737A" w:rsidRDefault="003A5275"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1.2.1.1.2 Aktywa poziomu 1 (CQS1)</w:t>
            </w:r>
          </w:p>
          <w:p w14:paraId="7B6047DC" w14:textId="5D0AA95D" w:rsidR="003A5275" w:rsidRPr="0012737A"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080, innych niż 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090, która jest zabezpieczona aktywami stanowiącymi należności od emitenta lub gwarantowanymi przez gwaranta, którym wyznaczona ECAI przypisała stopień jakości kredytowej 1</w:t>
            </w:r>
          </w:p>
        </w:tc>
      </w:tr>
      <w:tr w:rsidR="003A5275" w:rsidRPr="0012737A" w14:paraId="29045D9B" w14:textId="77777777" w:rsidTr="00347FF0">
        <w:trPr>
          <w:trHeight w:val="304"/>
        </w:trPr>
        <w:tc>
          <w:tcPr>
            <w:tcW w:w="1446" w:type="dxa"/>
          </w:tcPr>
          <w:p w14:paraId="6B163ACA"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110</w:t>
            </w:r>
          </w:p>
        </w:tc>
        <w:tc>
          <w:tcPr>
            <w:tcW w:w="7562" w:type="dxa"/>
          </w:tcPr>
          <w:p w14:paraId="4EDA5A5B" w14:textId="77777777" w:rsidR="003A5275" w:rsidRPr="0012737A" w:rsidRDefault="003A5275"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1.2.1.1.3 Aktywa poziomu 1 (CQS2, CQS3)</w:t>
            </w:r>
          </w:p>
          <w:p w14:paraId="29C94261" w14:textId="4395FC0F" w:rsidR="003A5275" w:rsidRPr="0012737A"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 xml:space="preserve">rszu 080, </w:t>
            </w:r>
            <w:r w:rsidRPr="0012737A">
              <w:rPr>
                <w:rFonts w:ascii="Times New Roman" w:hAnsi="Times New Roman"/>
                <w:sz w:val="24"/>
                <w:szCs w:val="24"/>
              </w:rPr>
              <w:lastRenderedPageBreak/>
              <w:t>innych niż 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090, która jest zabezpieczona aktywami stanowiącymi należności od emitenta lub gwarantowanymi przez gwaranta, którym wyznaczona ECAI przypisała stopień jakości kredytowej 2 lub</w:t>
            </w:r>
            <w:r w:rsidR="0012737A" w:rsidRPr="0012737A">
              <w:rPr>
                <w:rFonts w:ascii="Times New Roman" w:hAnsi="Times New Roman"/>
                <w:sz w:val="24"/>
                <w:szCs w:val="24"/>
              </w:rPr>
              <w:t> </w:t>
            </w:r>
            <w:r w:rsidRPr="0012737A">
              <w:rPr>
                <w:rFonts w:ascii="Times New Roman" w:hAnsi="Times New Roman"/>
                <w:sz w:val="24"/>
                <w:szCs w:val="24"/>
              </w:rPr>
              <w:t>3</w:t>
            </w:r>
          </w:p>
        </w:tc>
      </w:tr>
      <w:tr w:rsidR="003A5275" w:rsidRPr="0012737A" w14:paraId="61D5A047" w14:textId="77777777" w:rsidTr="00347FF0">
        <w:trPr>
          <w:trHeight w:val="304"/>
        </w:trPr>
        <w:tc>
          <w:tcPr>
            <w:tcW w:w="1446" w:type="dxa"/>
          </w:tcPr>
          <w:p w14:paraId="4A8CDE69"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lastRenderedPageBreak/>
              <w:t>120</w:t>
            </w:r>
          </w:p>
        </w:tc>
        <w:tc>
          <w:tcPr>
            <w:tcW w:w="7562" w:type="dxa"/>
          </w:tcPr>
          <w:p w14:paraId="193D3B9D" w14:textId="28EAB697" w:rsidR="003A5275" w:rsidRPr="0012737A" w:rsidRDefault="003A5275"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1.2.1.1.4 Aktywa poziomu 1 (CQS4+)</w:t>
            </w:r>
          </w:p>
          <w:p w14:paraId="5D24A4DD" w14:textId="38334C9F" w:rsidR="003A5275" w:rsidRPr="0012737A"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080, innych niż 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090, która jest zabezpieczona aktywami stanowiącymi należności od emitenta lub gwarantowanymi przez gwaranta, którym wyznaczona ECAI przypisała stopień jakości kredytowej 4 lub gorszy</w:t>
            </w:r>
          </w:p>
        </w:tc>
      </w:tr>
      <w:tr w:rsidR="003A5275" w:rsidRPr="0012737A" w14:paraId="5CF5A0FE" w14:textId="77777777" w:rsidTr="00347FF0">
        <w:trPr>
          <w:trHeight w:val="304"/>
        </w:trPr>
        <w:tc>
          <w:tcPr>
            <w:tcW w:w="1446" w:type="dxa"/>
          </w:tcPr>
          <w:p w14:paraId="0A623EC6"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130</w:t>
            </w:r>
          </w:p>
        </w:tc>
        <w:tc>
          <w:tcPr>
            <w:tcW w:w="7562" w:type="dxa"/>
          </w:tcPr>
          <w:p w14:paraId="760EE314" w14:textId="1E198D9E" w:rsidR="003A5275" w:rsidRPr="0012737A" w:rsidRDefault="003A5275"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1.2.1.2 Aktywa poziomu 1</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obligacji zabezpieczonych (CQS1)</w:t>
            </w:r>
          </w:p>
          <w:p w14:paraId="509B860C" w14:textId="123E57B6" w:rsidR="0082781B" w:rsidRPr="0012737A" w:rsidRDefault="003A5275" w:rsidP="00347FF0">
            <w:pPr>
              <w:pStyle w:val="TableParagraph"/>
              <w:spacing w:before="117" w:after="240"/>
              <w:ind w:left="102" w:right="100"/>
              <w:jc w:val="both"/>
              <w:rPr>
                <w:rFonts w:ascii="Times New Roman" w:hAnsi="Times New Roman" w:cs="Times New Roman"/>
                <w:spacing w:val="-1"/>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 xml:space="preserve">rszu 070, która jest zabezpieczona aktywami będącymi obligacjami zabezpieczonymi </w:t>
            </w:r>
          </w:p>
          <w:p w14:paraId="342A7C77" w14:textId="3F644651" w:rsidR="003A5275" w:rsidRPr="0012737A" w:rsidRDefault="0082781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10 ust.</w:t>
            </w:r>
            <w:r w:rsidR="0012737A" w:rsidRPr="0012737A">
              <w:rPr>
                <w:rFonts w:ascii="Times New Roman" w:hAnsi="Times New Roman"/>
                <w:sz w:val="24"/>
                <w:szCs w:val="24"/>
              </w:rPr>
              <w:t> </w:t>
            </w:r>
            <w:r w:rsidRPr="0012737A">
              <w:rPr>
                <w:rFonts w:ascii="Times New Roman" w:hAnsi="Times New Roman"/>
                <w:sz w:val="24"/>
                <w:szCs w:val="24"/>
              </w:rPr>
              <w:t>1 lit.</w:t>
            </w:r>
            <w:r w:rsidR="0012737A" w:rsidRPr="0012737A">
              <w:rPr>
                <w:rFonts w:ascii="Times New Roman" w:hAnsi="Times New Roman"/>
                <w:sz w:val="24"/>
                <w:szCs w:val="24"/>
              </w:rPr>
              <w:t> </w:t>
            </w:r>
            <w:r w:rsidRPr="0012737A">
              <w:rPr>
                <w:rFonts w:ascii="Times New Roman" w:hAnsi="Times New Roman"/>
                <w:sz w:val="24"/>
                <w:szCs w:val="24"/>
              </w:rPr>
              <w:t>f) rozporządzenia delegowanego (UE) 2015/61 jako aktywa poziomu 1 kwalifikują się wyłącznie obligacje zabezpieczone</w:t>
            </w:r>
            <w:r w:rsidR="0012737A" w:rsidRPr="0012737A">
              <w:rPr>
                <w:rFonts w:ascii="Times New Roman" w:hAnsi="Times New Roman"/>
                <w:sz w:val="24"/>
                <w:szCs w:val="24"/>
              </w:rPr>
              <w:t xml:space="preserve"> o</w:t>
            </w:r>
            <w:r w:rsidR="0012737A">
              <w:rPr>
                <w:rFonts w:ascii="Times New Roman" w:hAnsi="Times New Roman"/>
                <w:sz w:val="24"/>
                <w:szCs w:val="24"/>
              </w:rPr>
              <w:t> </w:t>
            </w:r>
            <w:r w:rsidR="0012737A" w:rsidRPr="0012737A">
              <w:rPr>
                <w:rFonts w:ascii="Times New Roman" w:hAnsi="Times New Roman"/>
                <w:sz w:val="24"/>
                <w:szCs w:val="24"/>
              </w:rPr>
              <w:t>sto</w:t>
            </w:r>
            <w:r w:rsidRPr="0012737A">
              <w:rPr>
                <w:rFonts w:ascii="Times New Roman" w:hAnsi="Times New Roman"/>
                <w:sz w:val="24"/>
                <w:szCs w:val="24"/>
              </w:rPr>
              <w:t>pniu jakości kredytowej 1.</w:t>
            </w:r>
          </w:p>
        </w:tc>
      </w:tr>
      <w:tr w:rsidR="003A5275" w:rsidRPr="0012737A" w14:paraId="13A96706" w14:textId="77777777" w:rsidTr="00347FF0">
        <w:trPr>
          <w:trHeight w:val="304"/>
        </w:trPr>
        <w:tc>
          <w:tcPr>
            <w:tcW w:w="1446" w:type="dxa"/>
          </w:tcPr>
          <w:p w14:paraId="2F74693B"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140</w:t>
            </w:r>
          </w:p>
        </w:tc>
        <w:tc>
          <w:tcPr>
            <w:tcW w:w="7562" w:type="dxa"/>
          </w:tcPr>
          <w:p w14:paraId="1FF5B741" w14:textId="77777777" w:rsidR="003A5275" w:rsidRPr="0012737A" w:rsidRDefault="003A5275"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1.2.2 Zbywalne aktywa poziomu 2A</w:t>
            </w:r>
          </w:p>
          <w:p w14:paraId="308402A5" w14:textId="79B13437" w:rsidR="003A5275" w:rsidRPr="0012737A"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060, która jest zabezpieczona aktywami zbywalnymi, które spełniałyby wymogi art.</w:t>
            </w:r>
            <w:r w:rsidR="0012737A" w:rsidRPr="0012737A">
              <w:rPr>
                <w:rFonts w:ascii="Times New Roman" w:hAnsi="Times New Roman"/>
                <w:sz w:val="24"/>
                <w:szCs w:val="24"/>
              </w:rPr>
              <w:t> </w:t>
            </w:r>
            <w:r w:rsidRPr="0012737A">
              <w:rPr>
                <w:rFonts w:ascii="Times New Roman" w:hAnsi="Times New Roman"/>
                <w:sz w:val="24"/>
                <w:szCs w:val="24"/>
              </w:rPr>
              <w:t>7, 8</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1</w:t>
            </w:r>
            <w:r w:rsidRPr="0012737A">
              <w:rPr>
                <w:rFonts w:ascii="Times New Roman" w:hAnsi="Times New Roman"/>
                <w:sz w:val="24"/>
                <w:szCs w:val="24"/>
              </w:rPr>
              <w:t>1 rozporządzenia delegowanego (UE) 2015/61, gdyby nie zabezpieczały danej transakcji</w:t>
            </w:r>
          </w:p>
          <w:p w14:paraId="53663919" w14:textId="5E8378FD" w:rsidR="003A5275" w:rsidRPr="0012737A" w:rsidRDefault="003A5275" w:rsidP="00347FF0">
            <w:pPr>
              <w:pStyle w:val="TableParagraph"/>
              <w:spacing w:before="120"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Udziały lub jednostki uczestnictwa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edsiębiorstwach zbiorowego inwestowania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15 rozporządzenia delegowanego (UE) 2015/61, które kwalifikują się jako aktywa poziomu 2A, są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pon</w:t>
            </w:r>
            <w:r w:rsidRPr="0012737A">
              <w:rPr>
                <w:rFonts w:ascii="Times New Roman" w:hAnsi="Times New Roman"/>
                <w:sz w:val="24"/>
                <w:szCs w:val="24"/>
              </w:rPr>
              <w:t>iższych podkategoriach odpowiadających ich aktywom bazowym.</w:t>
            </w:r>
          </w:p>
        </w:tc>
      </w:tr>
      <w:tr w:rsidR="003A5275" w:rsidRPr="0012737A" w14:paraId="068BF627" w14:textId="77777777" w:rsidTr="00347FF0">
        <w:trPr>
          <w:trHeight w:val="304"/>
        </w:trPr>
        <w:tc>
          <w:tcPr>
            <w:tcW w:w="1446" w:type="dxa"/>
          </w:tcPr>
          <w:p w14:paraId="5182888B"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150</w:t>
            </w:r>
          </w:p>
        </w:tc>
        <w:tc>
          <w:tcPr>
            <w:tcW w:w="7562" w:type="dxa"/>
          </w:tcPr>
          <w:p w14:paraId="17BD1524" w14:textId="2187C893" w:rsidR="003A5275" w:rsidRPr="0012737A" w:rsidRDefault="003A5275"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1.2.2.1 Aktywa poziomu 2A</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obligacji korporacyjnych (CQS1)</w:t>
            </w:r>
          </w:p>
          <w:p w14:paraId="4BE0B4FC" w14:textId="45E0AD2F" w:rsidR="003A5275" w:rsidRPr="0012737A"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140, która jest zabezpieczona obligacjami korporacyjnymi, którym wyznaczona ECAI przypisała stopień jakości kredytowej 1</w:t>
            </w:r>
          </w:p>
        </w:tc>
      </w:tr>
      <w:tr w:rsidR="003A5275" w:rsidRPr="0012737A" w14:paraId="0EE603C0" w14:textId="77777777" w:rsidTr="00347FF0">
        <w:trPr>
          <w:trHeight w:val="304"/>
        </w:trPr>
        <w:tc>
          <w:tcPr>
            <w:tcW w:w="1446" w:type="dxa"/>
          </w:tcPr>
          <w:p w14:paraId="31E09C1F"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160</w:t>
            </w:r>
          </w:p>
        </w:tc>
        <w:tc>
          <w:tcPr>
            <w:tcW w:w="7562" w:type="dxa"/>
          </w:tcPr>
          <w:p w14:paraId="10D2142D" w14:textId="499E588D" w:rsidR="003A5275" w:rsidRPr="0012737A" w:rsidRDefault="003A5275"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1.2.2.2 Aktywa poziomu 2A</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obligacji zabezpieczonych (CQS1, CQS2)</w:t>
            </w:r>
          </w:p>
          <w:p w14:paraId="665CBDB0" w14:textId="1052C6EA" w:rsidR="003A5275" w:rsidRPr="0012737A"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140, która jest zabezpieczona obligacjami zabezpieczonymi, którym wyznaczona ECAI przypisała stopień jakości kredytowej 1 lub</w:t>
            </w:r>
            <w:r w:rsidR="0012737A" w:rsidRPr="0012737A">
              <w:rPr>
                <w:rFonts w:ascii="Times New Roman" w:hAnsi="Times New Roman"/>
                <w:sz w:val="24"/>
                <w:szCs w:val="24"/>
              </w:rPr>
              <w:t> </w:t>
            </w:r>
            <w:r w:rsidRPr="0012737A">
              <w:rPr>
                <w:rFonts w:ascii="Times New Roman" w:hAnsi="Times New Roman"/>
                <w:sz w:val="24"/>
                <w:szCs w:val="24"/>
              </w:rPr>
              <w:t>2</w:t>
            </w:r>
          </w:p>
        </w:tc>
      </w:tr>
      <w:tr w:rsidR="003A5275" w:rsidRPr="0012737A" w14:paraId="493866E5" w14:textId="77777777" w:rsidTr="00347FF0">
        <w:trPr>
          <w:trHeight w:val="304"/>
        </w:trPr>
        <w:tc>
          <w:tcPr>
            <w:tcW w:w="1446" w:type="dxa"/>
          </w:tcPr>
          <w:p w14:paraId="1112AE86"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lastRenderedPageBreak/>
              <w:t>170</w:t>
            </w:r>
          </w:p>
        </w:tc>
        <w:tc>
          <w:tcPr>
            <w:tcW w:w="7562" w:type="dxa"/>
          </w:tcPr>
          <w:p w14:paraId="14BE0A12" w14:textId="77777777" w:rsidR="003A5275" w:rsidRPr="0012737A" w:rsidRDefault="003A5275"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1.2.2.3 Aktywa poziomu 2A stanowiące ekspozycje wobec sektora publicznego (CQS1, CQS2)</w:t>
            </w:r>
          </w:p>
          <w:p w14:paraId="6F37861B" w14:textId="402C8218" w:rsidR="0082781B" w:rsidRPr="0012737A" w:rsidRDefault="003A5275" w:rsidP="00347FF0">
            <w:pPr>
              <w:pStyle w:val="TableParagraph"/>
              <w:spacing w:before="117" w:after="240"/>
              <w:ind w:left="102" w:right="100"/>
              <w:jc w:val="both"/>
              <w:rPr>
                <w:rFonts w:ascii="Times New Roman" w:hAnsi="Times New Roman" w:cs="Times New Roman"/>
                <w:spacing w:val="-1"/>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140, która jest zabezpieczona aktywami stanowiącymi należności od rządów centralnych, banków centralnych, samorządów regionalnych, władz lokalnych lub podmiotów sektora publicznego, lub aktywami gwarantowanymi przez rządy centralne, banki centralne, samorządy regionalne, władze lokalne lub podmioty sektora publicznego</w:t>
            </w:r>
          </w:p>
          <w:p w14:paraId="599521A4" w14:textId="7D88A25F" w:rsidR="003A5275" w:rsidRPr="0012737A" w:rsidRDefault="0082781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11 ust.</w:t>
            </w:r>
            <w:r w:rsidR="0012737A" w:rsidRPr="0012737A">
              <w:rPr>
                <w:rFonts w:ascii="Times New Roman" w:hAnsi="Times New Roman"/>
                <w:sz w:val="24"/>
                <w:szCs w:val="24"/>
              </w:rPr>
              <w:t> </w:t>
            </w:r>
            <w:r w:rsidRPr="0012737A">
              <w:rPr>
                <w:rFonts w:ascii="Times New Roman" w:hAnsi="Times New Roman"/>
                <w:sz w:val="24"/>
                <w:szCs w:val="24"/>
              </w:rPr>
              <w:t>1 lit.</w:t>
            </w:r>
            <w:r w:rsidR="0012737A" w:rsidRPr="0012737A">
              <w:rPr>
                <w:rFonts w:ascii="Times New Roman" w:hAnsi="Times New Roman"/>
                <w:sz w:val="24"/>
                <w:szCs w:val="24"/>
              </w:rPr>
              <w:t> </w:t>
            </w:r>
            <w:r w:rsidRPr="0012737A">
              <w:rPr>
                <w:rFonts w:ascii="Times New Roman" w:hAnsi="Times New Roman"/>
                <w:sz w:val="24"/>
                <w:szCs w:val="24"/>
              </w:rPr>
              <w:t>a) i b) rozporządzenia delegowanego (UE) 2015/61 jako aktywa poziomu 2A kwalifikują się wyłącznie te aktywa stanowiące należności od jednostek sektora publicznego lub gwarantowane przez takie jednostki, którym przypisano stopień jakości kredytowej 1 lub</w:t>
            </w:r>
            <w:r w:rsidR="0012737A" w:rsidRPr="0012737A">
              <w:rPr>
                <w:rFonts w:ascii="Times New Roman" w:hAnsi="Times New Roman"/>
                <w:sz w:val="24"/>
                <w:szCs w:val="24"/>
              </w:rPr>
              <w:t> </w:t>
            </w:r>
            <w:r w:rsidRPr="0012737A">
              <w:rPr>
                <w:rFonts w:ascii="Times New Roman" w:hAnsi="Times New Roman"/>
                <w:sz w:val="24"/>
                <w:szCs w:val="24"/>
              </w:rPr>
              <w:t>2.</w:t>
            </w:r>
          </w:p>
        </w:tc>
      </w:tr>
      <w:tr w:rsidR="003A5275" w:rsidRPr="0012737A" w14:paraId="11A498C9" w14:textId="77777777" w:rsidTr="00347FF0">
        <w:trPr>
          <w:trHeight w:val="304"/>
        </w:trPr>
        <w:tc>
          <w:tcPr>
            <w:tcW w:w="1446" w:type="dxa"/>
          </w:tcPr>
          <w:p w14:paraId="49B0C576"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180</w:t>
            </w:r>
          </w:p>
        </w:tc>
        <w:tc>
          <w:tcPr>
            <w:tcW w:w="7562" w:type="dxa"/>
          </w:tcPr>
          <w:p w14:paraId="1D941583" w14:textId="77777777" w:rsidR="003A5275" w:rsidRPr="0012737A" w:rsidRDefault="003A5275" w:rsidP="00347FF0">
            <w:pPr>
              <w:widowControl w:val="0"/>
              <w:spacing w:before="119" w:after="240"/>
              <w:ind w:left="102"/>
              <w:jc w:val="both"/>
              <w:rPr>
                <w:rFonts w:ascii="Times New Roman" w:hAnsi="Times New Roman"/>
                <w:color w:val="auto"/>
                <w:sz w:val="24"/>
                <w:szCs w:val="24"/>
              </w:rPr>
            </w:pPr>
            <w:r w:rsidRPr="0012737A">
              <w:rPr>
                <w:rFonts w:ascii="Times New Roman" w:hAnsi="Times New Roman"/>
                <w:b/>
                <w:color w:val="auto"/>
                <w:sz w:val="24"/>
                <w:szCs w:val="24"/>
                <w:u w:val="thick" w:color="000000"/>
              </w:rPr>
              <w:t>1.2.3 Zbywalne aktywa poziomu 2B</w:t>
            </w:r>
          </w:p>
          <w:p w14:paraId="550A0DAB" w14:textId="53CF480A" w:rsidR="003A5275" w:rsidRPr="0012737A" w:rsidRDefault="003A5275" w:rsidP="00347FF0">
            <w:pPr>
              <w:widowControl w:val="0"/>
              <w:spacing w:before="117" w:after="240"/>
              <w:ind w:left="102" w:right="100"/>
              <w:jc w:val="both"/>
              <w:rPr>
                <w:rFonts w:ascii="Times New Roman" w:hAnsi="Times New Roman"/>
                <w:color w:val="auto"/>
                <w:sz w:val="24"/>
                <w:szCs w:val="24"/>
              </w:rPr>
            </w:pPr>
            <w:r w:rsidRPr="0012737A">
              <w:rPr>
                <w:rFonts w:ascii="Times New Roman" w:hAnsi="Times New Roman"/>
                <w:color w:val="auto"/>
                <w:sz w:val="24"/>
                <w:szCs w:val="24"/>
              </w:rPr>
              <w:t>Kwota wypływów środków pieniężnych zgłoszonych</w:t>
            </w:r>
            <w:r w:rsidR="0012737A" w:rsidRPr="0012737A">
              <w:rPr>
                <w:rFonts w:ascii="Times New Roman" w:hAnsi="Times New Roman"/>
                <w:color w:val="auto"/>
                <w:sz w:val="24"/>
                <w:szCs w:val="24"/>
              </w:rPr>
              <w:t xml:space="preserve"> w</w:t>
            </w:r>
            <w:r w:rsidR="0012737A">
              <w:rPr>
                <w:rFonts w:ascii="Times New Roman" w:hAnsi="Times New Roman"/>
                <w:color w:val="auto"/>
                <w:sz w:val="24"/>
                <w:szCs w:val="24"/>
              </w:rPr>
              <w:t> </w:t>
            </w:r>
            <w:r w:rsidR="0012737A" w:rsidRPr="0012737A">
              <w:rPr>
                <w:rFonts w:ascii="Times New Roman" w:hAnsi="Times New Roman"/>
                <w:color w:val="auto"/>
                <w:sz w:val="24"/>
                <w:szCs w:val="24"/>
              </w:rPr>
              <w:t>wie</w:t>
            </w:r>
            <w:r w:rsidRPr="0012737A">
              <w:rPr>
                <w:rFonts w:ascii="Times New Roman" w:hAnsi="Times New Roman"/>
                <w:color w:val="auto"/>
                <w:sz w:val="24"/>
                <w:szCs w:val="24"/>
              </w:rPr>
              <w:t>rszu 060, która jest zabezpieczona aktywami zbywalnymi, które spełniałyby wymogi art.</w:t>
            </w:r>
            <w:r w:rsidR="0012737A" w:rsidRPr="0012737A">
              <w:rPr>
                <w:rFonts w:ascii="Times New Roman" w:hAnsi="Times New Roman"/>
                <w:color w:val="auto"/>
                <w:sz w:val="24"/>
                <w:szCs w:val="24"/>
              </w:rPr>
              <w:t> </w:t>
            </w:r>
            <w:r w:rsidRPr="0012737A">
              <w:rPr>
                <w:rFonts w:ascii="Times New Roman" w:hAnsi="Times New Roman"/>
                <w:color w:val="auto"/>
                <w:sz w:val="24"/>
                <w:szCs w:val="24"/>
              </w:rPr>
              <w:t>7, 8</w:t>
            </w:r>
            <w:r w:rsidR="0012737A" w:rsidRPr="0012737A">
              <w:rPr>
                <w:rFonts w:ascii="Times New Roman" w:hAnsi="Times New Roman"/>
                <w:color w:val="auto"/>
                <w:sz w:val="24"/>
                <w:szCs w:val="24"/>
              </w:rPr>
              <w:t xml:space="preserve"> i</w:t>
            </w:r>
            <w:r w:rsidR="0012737A">
              <w:rPr>
                <w:rFonts w:ascii="Times New Roman" w:hAnsi="Times New Roman"/>
                <w:color w:val="auto"/>
                <w:sz w:val="24"/>
                <w:szCs w:val="24"/>
              </w:rPr>
              <w:t> </w:t>
            </w:r>
            <w:r w:rsidR="0012737A" w:rsidRPr="0012737A">
              <w:rPr>
                <w:rFonts w:ascii="Times New Roman" w:hAnsi="Times New Roman"/>
                <w:color w:val="auto"/>
                <w:sz w:val="24"/>
                <w:szCs w:val="24"/>
              </w:rPr>
              <w:t>1</w:t>
            </w:r>
            <w:r w:rsidRPr="0012737A">
              <w:rPr>
                <w:rFonts w:ascii="Times New Roman" w:hAnsi="Times New Roman"/>
                <w:color w:val="auto"/>
                <w:sz w:val="24"/>
                <w:szCs w:val="24"/>
              </w:rPr>
              <w:t>2 lub</w:t>
            </w:r>
            <w:r w:rsidR="0012737A" w:rsidRPr="0012737A">
              <w:rPr>
                <w:rFonts w:ascii="Times New Roman" w:hAnsi="Times New Roman"/>
                <w:color w:val="auto"/>
                <w:sz w:val="24"/>
                <w:szCs w:val="24"/>
              </w:rPr>
              <w:t> </w:t>
            </w:r>
            <w:r w:rsidRPr="0012737A">
              <w:rPr>
                <w:rFonts w:ascii="Times New Roman" w:hAnsi="Times New Roman"/>
                <w:color w:val="auto"/>
                <w:sz w:val="24"/>
                <w:szCs w:val="24"/>
              </w:rPr>
              <w:t>13 rozporządzenia delegowanego (UE) 2015/61, gdyby nie zabezpieczały danej transakcji</w:t>
            </w:r>
          </w:p>
          <w:p w14:paraId="7DBB331B" w14:textId="08DB8C43" w:rsidR="003A5275" w:rsidRPr="0012737A" w:rsidRDefault="003A5275" w:rsidP="00347FF0">
            <w:pPr>
              <w:pStyle w:val="TableParagraph"/>
              <w:spacing w:before="118" w:after="240"/>
              <w:ind w:left="102"/>
              <w:jc w:val="both"/>
              <w:rPr>
                <w:rFonts w:ascii="Times New Roman" w:hAnsi="Times New Roman" w:cs="Times New Roman"/>
                <w:b/>
                <w:sz w:val="24"/>
                <w:szCs w:val="24"/>
                <w:u w:val="thick" w:color="000000"/>
              </w:rPr>
            </w:pPr>
            <w:r w:rsidRPr="0012737A">
              <w:rPr>
                <w:rFonts w:ascii="Times New Roman" w:hAnsi="Times New Roman"/>
                <w:sz w:val="24"/>
                <w:szCs w:val="24"/>
              </w:rPr>
              <w:t>Udziały lub jednostki uczestnictwa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edsiębiorstwach zbiorowego inwestowania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15 rozporządzenia delegowanego (UE) 2015/61, które kwalifikują się jako aktywa poziomu 2B, są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pon</w:t>
            </w:r>
            <w:r w:rsidRPr="0012737A">
              <w:rPr>
                <w:rFonts w:ascii="Times New Roman" w:hAnsi="Times New Roman"/>
                <w:sz w:val="24"/>
                <w:szCs w:val="24"/>
              </w:rPr>
              <w:t>iższych podkategoriach odpowiadających ich aktywom bazowym.</w:t>
            </w:r>
          </w:p>
        </w:tc>
      </w:tr>
      <w:tr w:rsidR="003A5275" w:rsidRPr="0012737A" w14:paraId="047A6295" w14:textId="77777777" w:rsidTr="00347FF0">
        <w:trPr>
          <w:trHeight w:val="304"/>
        </w:trPr>
        <w:tc>
          <w:tcPr>
            <w:tcW w:w="1446" w:type="dxa"/>
          </w:tcPr>
          <w:p w14:paraId="1A000AD0" w14:textId="77777777" w:rsidR="003A5275" w:rsidRPr="0012737A"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190</w:t>
            </w:r>
          </w:p>
        </w:tc>
        <w:tc>
          <w:tcPr>
            <w:tcW w:w="7562" w:type="dxa"/>
          </w:tcPr>
          <w:p w14:paraId="0EAB9246" w14:textId="24B571F2" w:rsidR="003A5275" w:rsidRPr="0012737A" w:rsidRDefault="003A5275" w:rsidP="00347FF0">
            <w:pPr>
              <w:widowControl w:val="0"/>
              <w:spacing w:before="119" w:after="240"/>
              <w:ind w:left="102"/>
              <w:jc w:val="both"/>
              <w:rPr>
                <w:rFonts w:ascii="Times New Roman" w:hAnsi="Times New Roman"/>
                <w:color w:val="auto"/>
                <w:sz w:val="24"/>
                <w:szCs w:val="24"/>
              </w:rPr>
            </w:pPr>
            <w:r w:rsidRPr="0012737A">
              <w:rPr>
                <w:rFonts w:ascii="Times New Roman" w:hAnsi="Times New Roman"/>
                <w:b/>
                <w:color w:val="auto"/>
                <w:sz w:val="24"/>
                <w:szCs w:val="24"/>
                <w:u w:val="thick" w:color="000000"/>
              </w:rPr>
              <w:t>1.2.3.1 Aktywa poziomu 2B</w:t>
            </w:r>
            <w:r w:rsidR="0012737A" w:rsidRPr="0012737A">
              <w:rPr>
                <w:rFonts w:ascii="Times New Roman" w:hAnsi="Times New Roman"/>
                <w:b/>
                <w:color w:val="auto"/>
                <w:sz w:val="24"/>
                <w:szCs w:val="24"/>
                <w:u w:val="thick" w:color="000000"/>
              </w:rPr>
              <w:t xml:space="preserve"> w</w:t>
            </w:r>
            <w:r w:rsidR="0012737A">
              <w:rPr>
                <w:rFonts w:ascii="Times New Roman" w:hAnsi="Times New Roman"/>
                <w:b/>
                <w:color w:val="auto"/>
                <w:sz w:val="24"/>
                <w:szCs w:val="24"/>
                <w:u w:val="thick" w:color="000000"/>
              </w:rPr>
              <w:t> </w:t>
            </w:r>
            <w:r w:rsidR="0012737A" w:rsidRPr="0012737A">
              <w:rPr>
                <w:rFonts w:ascii="Times New Roman" w:hAnsi="Times New Roman"/>
                <w:b/>
                <w:color w:val="auto"/>
                <w:sz w:val="24"/>
                <w:szCs w:val="24"/>
                <w:u w:val="thick" w:color="000000"/>
              </w:rPr>
              <w:t>pos</w:t>
            </w:r>
            <w:r w:rsidRPr="0012737A">
              <w:rPr>
                <w:rFonts w:ascii="Times New Roman" w:hAnsi="Times New Roman"/>
                <w:b/>
                <w:color w:val="auto"/>
                <w:sz w:val="24"/>
                <w:szCs w:val="24"/>
                <w:u w:val="thick" w:color="000000"/>
              </w:rPr>
              <w:t>taci papierów wartościowych zabezpieczonych aktywami (CQS1)</w:t>
            </w:r>
          </w:p>
          <w:p w14:paraId="77AD2B36" w14:textId="2F3EBB9A" w:rsidR="0082781B" w:rsidRPr="0012737A" w:rsidRDefault="003A5275" w:rsidP="00347FF0">
            <w:pPr>
              <w:pStyle w:val="TableParagraph"/>
              <w:spacing w:before="118" w:after="240"/>
              <w:ind w:left="102"/>
              <w:jc w:val="both"/>
              <w:rPr>
                <w:rFonts w:ascii="Times New Roman" w:eastAsia="Calibri"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180, która jest zabezpieczona papierami wartościowymi zabezpieczonymi aktywami,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tym</w:t>
            </w:r>
            <w:r w:rsidRPr="0012737A">
              <w:rPr>
                <w:rFonts w:ascii="Times New Roman" w:hAnsi="Times New Roman"/>
                <w:sz w:val="24"/>
                <w:szCs w:val="24"/>
              </w:rPr>
              <w:t xml:space="preserve"> papierami wartościowymi zabezpieczonymi spłatami mieszkaniowych kredytów hipotecznych. </w:t>
            </w:r>
          </w:p>
          <w:p w14:paraId="6717508F" w14:textId="0FE3429E" w:rsidR="003A5275" w:rsidRPr="0012737A" w:rsidRDefault="002B55BA" w:rsidP="00347FF0">
            <w:pPr>
              <w:pStyle w:val="TableParagraph"/>
              <w:spacing w:before="118" w:after="240"/>
              <w:ind w:left="102"/>
              <w:jc w:val="both"/>
              <w:rPr>
                <w:rFonts w:ascii="Times New Roman" w:hAnsi="Times New Roman" w:cs="Times New Roman"/>
                <w:b/>
                <w:sz w:val="24"/>
                <w:szCs w:val="24"/>
                <w:u w:val="thick" w:color="000000"/>
              </w:rPr>
            </w:pPr>
            <w:r w:rsidRPr="0012737A">
              <w:rPr>
                <w:rFonts w:ascii="Times New Roman" w:hAnsi="Times New Roman"/>
                <w:sz w:val="24"/>
                <w:szCs w:val="24"/>
              </w:rPr>
              <w:t>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13 ust.</w:t>
            </w:r>
            <w:r w:rsidR="0012737A" w:rsidRPr="0012737A">
              <w:rPr>
                <w:rFonts w:ascii="Times New Roman" w:hAnsi="Times New Roman"/>
                <w:sz w:val="24"/>
                <w:szCs w:val="24"/>
              </w:rPr>
              <w:t> </w:t>
            </w:r>
            <w:r w:rsidRPr="0012737A">
              <w:rPr>
                <w:rFonts w:ascii="Times New Roman" w:hAnsi="Times New Roman"/>
                <w:sz w:val="24"/>
                <w:szCs w:val="24"/>
              </w:rPr>
              <w:t>2 lit.</w:t>
            </w:r>
            <w:r w:rsidR="0012737A" w:rsidRPr="0012737A">
              <w:rPr>
                <w:rFonts w:ascii="Times New Roman" w:hAnsi="Times New Roman"/>
                <w:sz w:val="24"/>
                <w:szCs w:val="24"/>
              </w:rPr>
              <w:t> </w:t>
            </w:r>
            <w:r w:rsidRPr="0012737A">
              <w:rPr>
                <w:rFonts w:ascii="Times New Roman" w:hAnsi="Times New Roman"/>
                <w:sz w:val="24"/>
                <w:szCs w:val="24"/>
              </w:rPr>
              <w:t>a) rozporządzenia delegowanego (UE) 2015/61 wszystkie papiery wartościowe zabezpieczone aktywami, które kwalifikują się jako aktywa poziomu 2B, muszą mieć stopień jakości kredytowej 1.</w:t>
            </w:r>
          </w:p>
        </w:tc>
      </w:tr>
      <w:tr w:rsidR="001820FB" w:rsidRPr="0012737A" w14:paraId="09E9358B" w14:textId="77777777" w:rsidTr="00347FF0">
        <w:trPr>
          <w:trHeight w:val="304"/>
        </w:trPr>
        <w:tc>
          <w:tcPr>
            <w:tcW w:w="1446" w:type="dxa"/>
          </w:tcPr>
          <w:p w14:paraId="26052CBC" w14:textId="77777777" w:rsidR="001820FB" w:rsidRPr="0012737A" w:rsidRDefault="001820FB"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200</w:t>
            </w:r>
          </w:p>
        </w:tc>
        <w:tc>
          <w:tcPr>
            <w:tcW w:w="7562" w:type="dxa"/>
          </w:tcPr>
          <w:p w14:paraId="2F91DFBF" w14:textId="4E4ED6AC"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1.2.3.2 Aktywa poziomu 2B</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obligacji zabezpieczonych (CQS1–6)</w:t>
            </w:r>
          </w:p>
          <w:p w14:paraId="0A4165C0" w14:textId="247F24D4"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180, która jest zabezpieczona obligacjami zabezpieczonymi</w:t>
            </w:r>
          </w:p>
        </w:tc>
      </w:tr>
      <w:tr w:rsidR="001820FB" w:rsidRPr="0012737A" w14:paraId="66FAFB71" w14:textId="77777777" w:rsidTr="00347FF0">
        <w:trPr>
          <w:trHeight w:val="304"/>
        </w:trPr>
        <w:tc>
          <w:tcPr>
            <w:tcW w:w="1446" w:type="dxa"/>
          </w:tcPr>
          <w:p w14:paraId="70E1FBE6" w14:textId="77777777" w:rsidR="001820FB" w:rsidRPr="0012737A" w:rsidRDefault="001820FB"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lastRenderedPageBreak/>
              <w:t>210</w:t>
            </w:r>
          </w:p>
        </w:tc>
        <w:tc>
          <w:tcPr>
            <w:tcW w:w="7562" w:type="dxa"/>
          </w:tcPr>
          <w:p w14:paraId="2889AD5A" w14:textId="671239A6"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1.2.3.3 Aktywa poziomu 2B</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obligacji korporacyjnych (CQS1–3)</w:t>
            </w:r>
          </w:p>
          <w:p w14:paraId="44CC26D8" w14:textId="3C5DC6C3"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180, która jest zabezpieczona dłużnymi papierami wartościowymi przedsiębiorstw</w:t>
            </w:r>
          </w:p>
        </w:tc>
      </w:tr>
      <w:tr w:rsidR="001820FB" w:rsidRPr="0012737A" w14:paraId="6328EAB5" w14:textId="77777777" w:rsidTr="00347FF0">
        <w:trPr>
          <w:trHeight w:val="304"/>
        </w:trPr>
        <w:tc>
          <w:tcPr>
            <w:tcW w:w="1446" w:type="dxa"/>
          </w:tcPr>
          <w:p w14:paraId="4EA3D9C1" w14:textId="77777777" w:rsidR="001820FB" w:rsidRPr="0012737A" w:rsidRDefault="001820FB"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t>220</w:t>
            </w:r>
          </w:p>
        </w:tc>
        <w:tc>
          <w:tcPr>
            <w:tcW w:w="7562" w:type="dxa"/>
          </w:tcPr>
          <w:p w14:paraId="7EE5A5BD" w14:textId="6E0331C1"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1.2.3.4 Aktywa poziomu 2B</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akcji</w:t>
            </w:r>
          </w:p>
          <w:p w14:paraId="4B1441B0" w14:textId="675AAFC9" w:rsidR="001820FB" w:rsidRPr="0012737A" w:rsidRDefault="001820FB" w:rsidP="00347FF0">
            <w:pPr>
              <w:pStyle w:val="TableParagraph"/>
              <w:spacing w:before="117" w:after="240"/>
              <w:ind w:left="102"/>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180, która jest zabezpieczona akcjami</w:t>
            </w:r>
          </w:p>
        </w:tc>
      </w:tr>
      <w:tr w:rsidR="001820FB" w:rsidRPr="0012737A" w14:paraId="6468746C" w14:textId="77777777" w:rsidTr="00347FF0">
        <w:trPr>
          <w:trHeight w:val="304"/>
        </w:trPr>
        <w:tc>
          <w:tcPr>
            <w:tcW w:w="1446" w:type="dxa"/>
          </w:tcPr>
          <w:p w14:paraId="0E19210A"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230</w:t>
            </w:r>
          </w:p>
        </w:tc>
        <w:tc>
          <w:tcPr>
            <w:tcW w:w="7562" w:type="dxa"/>
          </w:tcPr>
          <w:p w14:paraId="75153B6B"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1.2.3.5 Aktywa poziomu 2B stanowiące ekspozycje wobec sektora publicznego (CQS3–5)</w:t>
            </w:r>
          </w:p>
          <w:p w14:paraId="4A958051" w14:textId="7B34A4EB" w:rsidR="001820FB" w:rsidRPr="0012737A" w:rsidRDefault="001820FB" w:rsidP="00347FF0">
            <w:pPr>
              <w:pStyle w:val="TableParagraph"/>
              <w:spacing w:before="116"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180, która jest zabezpieczona aktywami poziomu 2B niezgłoszonymi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od</w:t>
            </w:r>
            <w:r w:rsidR="0012737A" w:rsidRPr="0012737A">
              <w:rPr>
                <w:rFonts w:ascii="Times New Roman" w:hAnsi="Times New Roman"/>
                <w:sz w:val="24"/>
                <w:szCs w:val="24"/>
              </w:rPr>
              <w:t> </w:t>
            </w:r>
            <w:r w:rsidRPr="0012737A">
              <w:rPr>
                <w:rFonts w:ascii="Times New Roman" w:hAnsi="Times New Roman"/>
                <w:sz w:val="24"/>
                <w:szCs w:val="24"/>
              </w:rPr>
              <w:t>190 do</w:t>
            </w:r>
            <w:r w:rsidR="0012737A" w:rsidRPr="0012737A">
              <w:rPr>
                <w:rFonts w:ascii="Times New Roman" w:hAnsi="Times New Roman"/>
                <w:sz w:val="24"/>
                <w:szCs w:val="24"/>
              </w:rPr>
              <w:t> </w:t>
            </w:r>
            <w:r w:rsidRPr="0012737A">
              <w:rPr>
                <w:rFonts w:ascii="Times New Roman" w:hAnsi="Times New Roman"/>
                <w:sz w:val="24"/>
                <w:szCs w:val="24"/>
              </w:rPr>
              <w:t>220.</w:t>
            </w:r>
          </w:p>
        </w:tc>
      </w:tr>
      <w:tr w:rsidR="001820FB" w:rsidRPr="0012737A" w14:paraId="172B0600" w14:textId="77777777" w:rsidTr="00347FF0">
        <w:trPr>
          <w:trHeight w:val="304"/>
        </w:trPr>
        <w:tc>
          <w:tcPr>
            <w:tcW w:w="1446" w:type="dxa"/>
          </w:tcPr>
          <w:p w14:paraId="45A14C2B"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240</w:t>
            </w:r>
          </w:p>
        </w:tc>
        <w:tc>
          <w:tcPr>
            <w:tcW w:w="7562" w:type="dxa"/>
          </w:tcPr>
          <w:p w14:paraId="57F3D600"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1.2.4 Inne zbywalne aktywa</w:t>
            </w:r>
          </w:p>
          <w:p w14:paraId="4065A9AC" w14:textId="241673D9" w:rsidR="001820FB" w:rsidRPr="0012737A"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060, która jest zabezpieczona aktywami zbywalnymi niezgłoszonymi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070, 140 lub</w:t>
            </w:r>
            <w:r w:rsidR="0012737A" w:rsidRPr="0012737A">
              <w:rPr>
                <w:rFonts w:ascii="Times New Roman" w:hAnsi="Times New Roman"/>
                <w:sz w:val="24"/>
                <w:szCs w:val="24"/>
              </w:rPr>
              <w:t> </w:t>
            </w:r>
            <w:r w:rsidRPr="0012737A">
              <w:rPr>
                <w:rFonts w:ascii="Times New Roman" w:hAnsi="Times New Roman"/>
                <w:sz w:val="24"/>
                <w:szCs w:val="24"/>
              </w:rPr>
              <w:t>180.</w:t>
            </w:r>
          </w:p>
        </w:tc>
      </w:tr>
      <w:tr w:rsidR="001820FB" w:rsidRPr="0012737A" w14:paraId="251B3101" w14:textId="77777777" w:rsidTr="00347FF0">
        <w:trPr>
          <w:trHeight w:val="304"/>
        </w:trPr>
        <w:tc>
          <w:tcPr>
            <w:tcW w:w="1446" w:type="dxa"/>
          </w:tcPr>
          <w:p w14:paraId="41F0BB0F"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250</w:t>
            </w:r>
          </w:p>
        </w:tc>
        <w:tc>
          <w:tcPr>
            <w:tcW w:w="7562" w:type="dxa"/>
          </w:tcPr>
          <w:p w14:paraId="4B45000C"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1.2.5 Inne aktywa</w:t>
            </w:r>
          </w:p>
          <w:p w14:paraId="311F9EC8" w14:textId="374A582E" w:rsidR="001820FB" w:rsidRPr="0012737A"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060, która jest zabezpieczona aktywami niezgłoszonymi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070, 140, 180 lub</w:t>
            </w:r>
            <w:r w:rsidR="0012737A" w:rsidRPr="0012737A">
              <w:rPr>
                <w:rFonts w:ascii="Times New Roman" w:hAnsi="Times New Roman"/>
                <w:sz w:val="24"/>
                <w:szCs w:val="24"/>
              </w:rPr>
              <w:t> </w:t>
            </w:r>
            <w:r w:rsidRPr="0012737A">
              <w:rPr>
                <w:rFonts w:ascii="Times New Roman" w:hAnsi="Times New Roman"/>
                <w:sz w:val="24"/>
                <w:szCs w:val="24"/>
              </w:rPr>
              <w:t>240.</w:t>
            </w:r>
          </w:p>
        </w:tc>
      </w:tr>
      <w:tr w:rsidR="001820FB" w:rsidRPr="0012737A" w14:paraId="6FC73F4F" w14:textId="77777777" w:rsidTr="00347FF0">
        <w:trPr>
          <w:trHeight w:val="304"/>
        </w:trPr>
        <w:tc>
          <w:tcPr>
            <w:tcW w:w="1446" w:type="dxa"/>
          </w:tcPr>
          <w:p w14:paraId="6342AD33"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260</w:t>
            </w:r>
          </w:p>
        </w:tc>
        <w:tc>
          <w:tcPr>
            <w:tcW w:w="7562" w:type="dxa"/>
          </w:tcPr>
          <w:p w14:paraId="0FFB7484" w14:textId="7ADE2118" w:rsidR="001820FB" w:rsidRPr="0012737A" w:rsidRDefault="001820FB" w:rsidP="00347FF0">
            <w:pPr>
              <w:pStyle w:val="TableParagraph"/>
              <w:spacing w:before="118" w:after="240"/>
              <w:ind w:left="102" w:right="99"/>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1.3 Zobowiązania niezgłoszone</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poz</w:t>
            </w:r>
            <w:r w:rsidRPr="0012737A">
              <w:rPr>
                <w:rFonts w:ascii="Times New Roman" w:hAnsi="Times New Roman"/>
                <w:b/>
                <w:sz w:val="24"/>
                <w:szCs w:val="24"/>
                <w:u w:val="thick" w:color="000000"/>
              </w:rPr>
              <w:t xml:space="preserve">ycji 1.2, </w:t>
            </w:r>
            <w:proofErr w:type="gramStart"/>
            <w:r w:rsidRPr="0012737A">
              <w:rPr>
                <w:rFonts w:ascii="Times New Roman" w:hAnsi="Times New Roman"/>
                <w:b/>
                <w:sz w:val="24"/>
                <w:szCs w:val="24"/>
                <w:u w:val="thick" w:color="000000"/>
              </w:rPr>
              <w:t>wynikające</w:t>
            </w:r>
            <w:proofErr w:type="gramEnd"/>
            <w:r w:rsidR="0012737A" w:rsidRPr="0012737A">
              <w:rPr>
                <w:rFonts w:ascii="Times New Roman" w:hAnsi="Times New Roman"/>
                <w:b/>
                <w:sz w:val="24"/>
                <w:szCs w:val="24"/>
                <w:u w:val="thick" w:color="000000"/>
              </w:rPr>
              <w:t xml:space="preserve"> z</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otr</w:t>
            </w:r>
            <w:r w:rsidRPr="0012737A">
              <w:rPr>
                <w:rFonts w:ascii="Times New Roman" w:hAnsi="Times New Roman"/>
                <w:b/>
                <w:sz w:val="24"/>
                <w:szCs w:val="24"/>
                <w:u w:val="thick" w:color="000000"/>
              </w:rPr>
              <w:t>zymanych depozytów (z wyłączeniem depozytów otrzymanych jako zabezpieczenie)</w:t>
            </w:r>
          </w:p>
          <w:p w14:paraId="7E04EC5B" w14:textId="169CF122" w:rsidR="008B4BA5" w:rsidRPr="0012737A" w:rsidRDefault="001820FB" w:rsidP="00347FF0">
            <w:pPr>
              <w:pStyle w:val="TableParagraph"/>
              <w:spacing w:before="117" w:after="240"/>
              <w:ind w:left="102" w:right="98"/>
              <w:jc w:val="both"/>
              <w:rPr>
                <w:rFonts w:ascii="Times New Roman" w:hAnsi="Times New Roman" w:cs="Times New Roman"/>
                <w:spacing w:val="20"/>
                <w:sz w:val="24"/>
                <w:szCs w:val="24"/>
              </w:rPr>
            </w:pPr>
            <w:r w:rsidRPr="0012737A">
              <w:rPr>
                <w:rFonts w:ascii="Times New Roman" w:hAnsi="Times New Roman"/>
                <w:sz w:val="24"/>
                <w:szCs w:val="24"/>
              </w:rPr>
              <w:t>Wypływy środków pieniężnych wynikające ze wszystkich otrzymanych depozytów</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wył</w:t>
            </w:r>
            <w:r w:rsidRPr="0012737A">
              <w:rPr>
                <w:rFonts w:ascii="Times New Roman" w:hAnsi="Times New Roman"/>
                <w:sz w:val="24"/>
                <w:szCs w:val="24"/>
              </w:rPr>
              <w:t>ączeniem wypływów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060 oraz depozytów otrzymanych jako zabezpieczenie.</w:t>
            </w:r>
          </w:p>
          <w:p w14:paraId="3CB1B083" w14:textId="5889F354" w:rsidR="001820FB" w:rsidRPr="0012737A" w:rsidRDefault="001820FB" w:rsidP="00347FF0">
            <w:pPr>
              <w:pStyle w:val="TableParagraph"/>
              <w:spacing w:before="117" w:after="240"/>
              <w:ind w:left="102" w:right="98"/>
              <w:jc w:val="both"/>
              <w:rPr>
                <w:rFonts w:ascii="Times New Roman" w:eastAsia="Times New Roman" w:hAnsi="Times New Roman" w:cs="Times New Roman"/>
                <w:sz w:val="24"/>
                <w:szCs w:val="24"/>
              </w:rPr>
            </w:pPr>
            <w:r w:rsidRPr="0012737A">
              <w:rPr>
                <w:rFonts w:ascii="Times New Roman" w:hAnsi="Times New Roman"/>
                <w:sz w:val="24"/>
                <w:szCs w:val="24"/>
              </w:rPr>
              <w:t>Wypływy środków pieniężnych wynikające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tra</w:t>
            </w:r>
            <w:r w:rsidRPr="0012737A">
              <w:rPr>
                <w:rFonts w:ascii="Times New Roman" w:hAnsi="Times New Roman"/>
                <w:sz w:val="24"/>
                <w:szCs w:val="24"/>
              </w:rPr>
              <w:t>nsakcji na instrumentach pochodnych są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350 lub</w:t>
            </w:r>
            <w:r w:rsidR="0012737A" w:rsidRPr="0012737A">
              <w:rPr>
                <w:rFonts w:ascii="Times New Roman" w:hAnsi="Times New Roman"/>
                <w:sz w:val="24"/>
                <w:szCs w:val="24"/>
              </w:rPr>
              <w:t> </w:t>
            </w:r>
            <w:r w:rsidRPr="0012737A">
              <w:rPr>
                <w:rFonts w:ascii="Times New Roman" w:hAnsi="Times New Roman"/>
                <w:sz w:val="24"/>
                <w:szCs w:val="24"/>
              </w:rPr>
              <w:t>360.</w:t>
            </w:r>
          </w:p>
          <w:p w14:paraId="07CD7326" w14:textId="48C39F4D" w:rsidR="001820FB" w:rsidRPr="0012737A"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Depozyty są zgłaszane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ich</w:t>
            </w:r>
            <w:r w:rsidRPr="0012737A">
              <w:rPr>
                <w:rFonts w:ascii="Times New Roman" w:hAnsi="Times New Roman"/>
                <w:sz w:val="24"/>
                <w:szCs w:val="24"/>
              </w:rPr>
              <w:t xml:space="preserve"> najwcześniejszym możliwym terminem zapadalności wynikającym</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umo</w:t>
            </w:r>
            <w:r w:rsidRPr="0012737A">
              <w:rPr>
                <w:rFonts w:ascii="Times New Roman" w:hAnsi="Times New Roman"/>
                <w:sz w:val="24"/>
                <w:szCs w:val="24"/>
              </w:rPr>
              <w:t>wy. Depozyty, które mogą zostać wycofane natychmiast bez wypowiedzenia („depozyty na żądanie”) lub depozyty bez określonego terminu wymagalności są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edziale czasowym overnight.</w:t>
            </w:r>
          </w:p>
        </w:tc>
      </w:tr>
      <w:tr w:rsidR="001820FB" w:rsidRPr="0012737A" w14:paraId="6BF74EB8" w14:textId="77777777" w:rsidTr="00347FF0">
        <w:trPr>
          <w:trHeight w:val="304"/>
        </w:trPr>
        <w:tc>
          <w:tcPr>
            <w:tcW w:w="1446" w:type="dxa"/>
          </w:tcPr>
          <w:p w14:paraId="44B8EC82"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270</w:t>
            </w:r>
          </w:p>
        </w:tc>
        <w:tc>
          <w:tcPr>
            <w:tcW w:w="7562" w:type="dxa"/>
          </w:tcPr>
          <w:p w14:paraId="05561D36" w14:textId="77777777" w:rsidR="001820FB" w:rsidRPr="0012737A" w:rsidRDefault="001820FB" w:rsidP="00347FF0">
            <w:pPr>
              <w:widowControl w:val="0"/>
              <w:spacing w:before="118" w:after="240"/>
              <w:ind w:left="102"/>
              <w:jc w:val="both"/>
              <w:rPr>
                <w:rFonts w:ascii="Times New Roman" w:hAnsi="Times New Roman"/>
                <w:color w:val="auto"/>
                <w:sz w:val="24"/>
                <w:szCs w:val="24"/>
              </w:rPr>
            </w:pPr>
            <w:r w:rsidRPr="0012737A">
              <w:rPr>
                <w:rFonts w:ascii="Times New Roman" w:hAnsi="Times New Roman"/>
                <w:b/>
                <w:color w:val="auto"/>
                <w:sz w:val="24"/>
                <w:szCs w:val="24"/>
                <w:u w:val="thick" w:color="000000"/>
              </w:rPr>
              <w:t>1.3.1 Stabilne depozyty detaliczne</w:t>
            </w:r>
          </w:p>
          <w:p w14:paraId="53AB415C" w14:textId="23E6F95C" w:rsidR="001820FB" w:rsidRPr="0012737A" w:rsidRDefault="001820FB" w:rsidP="00347FF0">
            <w:pPr>
              <w:pStyle w:val="TableParagraph"/>
              <w:spacing w:before="118" w:after="240"/>
              <w:ind w:left="102"/>
              <w:jc w:val="both"/>
              <w:rPr>
                <w:rFonts w:ascii="Times New Roman" w:hAnsi="Times New Roman" w:cs="Times New Roman"/>
                <w:b/>
                <w:sz w:val="24"/>
                <w:szCs w:val="24"/>
                <w:u w:val="thick" w:color="000000"/>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260, która wynika</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dep</w:t>
            </w:r>
            <w:r w:rsidRPr="0012737A">
              <w:rPr>
                <w:rFonts w:ascii="Times New Roman" w:hAnsi="Times New Roman"/>
                <w:sz w:val="24"/>
                <w:szCs w:val="24"/>
              </w:rPr>
              <w:t>ozytów detalicznych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3 pkt</w:t>
            </w:r>
            <w:r w:rsidR="0012737A" w:rsidRPr="0012737A">
              <w:rPr>
                <w:rFonts w:ascii="Times New Roman" w:hAnsi="Times New Roman"/>
                <w:sz w:val="24"/>
                <w:szCs w:val="24"/>
              </w:rPr>
              <w:t> </w:t>
            </w:r>
            <w:r w:rsidRPr="0012737A">
              <w:rPr>
                <w:rFonts w:ascii="Times New Roman" w:hAnsi="Times New Roman"/>
                <w:sz w:val="24"/>
                <w:szCs w:val="24"/>
              </w:rPr>
              <w:t>8</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24 rozporządzenia delegowanego (UE) 2015/61</w:t>
            </w:r>
          </w:p>
        </w:tc>
      </w:tr>
      <w:tr w:rsidR="001820FB" w:rsidRPr="0012737A" w14:paraId="334373F8" w14:textId="77777777" w:rsidTr="00347FF0">
        <w:trPr>
          <w:trHeight w:val="304"/>
        </w:trPr>
        <w:tc>
          <w:tcPr>
            <w:tcW w:w="1446" w:type="dxa"/>
          </w:tcPr>
          <w:p w14:paraId="33FA2BEA"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280</w:t>
            </w:r>
          </w:p>
        </w:tc>
        <w:tc>
          <w:tcPr>
            <w:tcW w:w="7562" w:type="dxa"/>
          </w:tcPr>
          <w:p w14:paraId="1F738282"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1.3.2 Inne depozyty detaliczne</w:t>
            </w:r>
          </w:p>
          <w:p w14:paraId="2D62682E" w14:textId="3C00B68D"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260, która wynika</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dep</w:t>
            </w:r>
            <w:r w:rsidRPr="0012737A">
              <w:rPr>
                <w:rFonts w:ascii="Times New Roman" w:hAnsi="Times New Roman"/>
                <w:sz w:val="24"/>
                <w:szCs w:val="24"/>
              </w:rPr>
              <w:t>ozytów detalicznych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3 pkt</w:t>
            </w:r>
            <w:r w:rsidR="0012737A" w:rsidRPr="0012737A">
              <w:rPr>
                <w:rFonts w:ascii="Times New Roman" w:hAnsi="Times New Roman"/>
                <w:sz w:val="24"/>
                <w:szCs w:val="24"/>
              </w:rPr>
              <w:t> </w:t>
            </w:r>
            <w:r w:rsidRPr="0012737A">
              <w:rPr>
                <w:rFonts w:ascii="Times New Roman" w:hAnsi="Times New Roman"/>
                <w:sz w:val="24"/>
                <w:szCs w:val="24"/>
              </w:rPr>
              <w:t>8 rozporządzenia delegowanego (UE) 2015/61, innych niż 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270.</w:t>
            </w:r>
          </w:p>
        </w:tc>
      </w:tr>
      <w:tr w:rsidR="001820FB" w:rsidRPr="0012737A" w14:paraId="11E495B6" w14:textId="77777777" w:rsidTr="00347FF0">
        <w:trPr>
          <w:trHeight w:val="304"/>
        </w:trPr>
        <w:tc>
          <w:tcPr>
            <w:tcW w:w="1446" w:type="dxa"/>
          </w:tcPr>
          <w:p w14:paraId="67E65211"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290</w:t>
            </w:r>
          </w:p>
        </w:tc>
        <w:tc>
          <w:tcPr>
            <w:tcW w:w="7562" w:type="dxa"/>
          </w:tcPr>
          <w:p w14:paraId="09E73F4E"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1.3.3 Depozyty operacyjne</w:t>
            </w:r>
          </w:p>
          <w:p w14:paraId="077440BF" w14:textId="496375E1"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260, która wynika</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dep</w:t>
            </w:r>
            <w:r w:rsidRPr="0012737A">
              <w:rPr>
                <w:rFonts w:ascii="Times New Roman" w:hAnsi="Times New Roman"/>
                <w:sz w:val="24"/>
                <w:szCs w:val="24"/>
              </w:rPr>
              <w:t>ozytów operacyjnych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27 rozporządzenia delegowanego (UE) 2015/61.</w:t>
            </w:r>
          </w:p>
        </w:tc>
      </w:tr>
      <w:tr w:rsidR="001820FB" w:rsidRPr="0012737A" w14:paraId="7836260B" w14:textId="77777777" w:rsidTr="00347FF0">
        <w:trPr>
          <w:trHeight w:val="304"/>
        </w:trPr>
        <w:tc>
          <w:tcPr>
            <w:tcW w:w="1446" w:type="dxa"/>
          </w:tcPr>
          <w:p w14:paraId="650FBD3D" w14:textId="6801CA9B" w:rsidR="001820FB" w:rsidRPr="0012737A" w:rsidRDefault="00AE380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300</w:t>
            </w:r>
          </w:p>
        </w:tc>
        <w:tc>
          <w:tcPr>
            <w:tcW w:w="7562" w:type="dxa"/>
          </w:tcPr>
          <w:p w14:paraId="27DBA9A0"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1.3.4 Depozyty nieoperacyjne od instytucji kredytowych</w:t>
            </w:r>
          </w:p>
          <w:p w14:paraId="31071826" w14:textId="54B7442C"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260, która wynika</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dep</w:t>
            </w:r>
            <w:r w:rsidRPr="0012737A">
              <w:rPr>
                <w:rFonts w:ascii="Times New Roman" w:hAnsi="Times New Roman"/>
                <w:sz w:val="24"/>
                <w:szCs w:val="24"/>
              </w:rPr>
              <w:t>ozytów instytucji kredytowych innych niż 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290.</w:t>
            </w:r>
          </w:p>
        </w:tc>
      </w:tr>
      <w:tr w:rsidR="001820FB" w:rsidRPr="0012737A" w14:paraId="3E6DED97" w14:textId="77777777" w:rsidTr="00347FF0">
        <w:trPr>
          <w:trHeight w:val="304"/>
        </w:trPr>
        <w:tc>
          <w:tcPr>
            <w:tcW w:w="1446" w:type="dxa"/>
          </w:tcPr>
          <w:p w14:paraId="7A579599"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310</w:t>
            </w:r>
          </w:p>
        </w:tc>
        <w:tc>
          <w:tcPr>
            <w:tcW w:w="7562" w:type="dxa"/>
          </w:tcPr>
          <w:p w14:paraId="0D13068C"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1.3.5 Depozyty nieoperacyjne od innych klientów finansowych</w:t>
            </w:r>
          </w:p>
          <w:p w14:paraId="2DEED4FE" w14:textId="7FCD7344" w:rsidR="001820FB" w:rsidRPr="0012737A" w:rsidRDefault="001820FB" w:rsidP="00DD468B">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260, która wynika</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dep</w:t>
            </w:r>
            <w:r w:rsidRPr="0012737A">
              <w:rPr>
                <w:rFonts w:ascii="Times New Roman" w:hAnsi="Times New Roman"/>
                <w:sz w:val="24"/>
                <w:szCs w:val="24"/>
              </w:rPr>
              <w:t>ozytów klientów finansowych innych niż 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290</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3</w:t>
            </w:r>
            <w:r w:rsidRPr="0012737A">
              <w:rPr>
                <w:rFonts w:ascii="Times New Roman" w:hAnsi="Times New Roman"/>
                <w:sz w:val="24"/>
                <w:szCs w:val="24"/>
              </w:rPr>
              <w:t>00</w:t>
            </w:r>
          </w:p>
        </w:tc>
      </w:tr>
      <w:tr w:rsidR="001820FB" w:rsidRPr="0012737A" w14:paraId="1DE8DD82" w14:textId="77777777" w:rsidTr="00347FF0">
        <w:trPr>
          <w:trHeight w:val="304"/>
        </w:trPr>
        <w:tc>
          <w:tcPr>
            <w:tcW w:w="1446" w:type="dxa"/>
          </w:tcPr>
          <w:p w14:paraId="37A60569"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320</w:t>
            </w:r>
          </w:p>
        </w:tc>
        <w:tc>
          <w:tcPr>
            <w:tcW w:w="7562" w:type="dxa"/>
          </w:tcPr>
          <w:p w14:paraId="772A58BE"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1.3.6 Depozyty nieoperacyjne od banków centralnych</w:t>
            </w:r>
          </w:p>
          <w:p w14:paraId="2E9B7BCB" w14:textId="36B13FF2"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260, która wynika</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dep</w:t>
            </w:r>
            <w:r w:rsidRPr="0012737A">
              <w:rPr>
                <w:rFonts w:ascii="Times New Roman" w:hAnsi="Times New Roman"/>
                <w:sz w:val="24"/>
                <w:szCs w:val="24"/>
              </w:rPr>
              <w:t>ozytów nieoperacyjnych złożonych przez banki centralne</w:t>
            </w:r>
          </w:p>
        </w:tc>
      </w:tr>
      <w:tr w:rsidR="001820FB" w:rsidRPr="0012737A" w14:paraId="5A900CB0" w14:textId="77777777" w:rsidTr="00347FF0">
        <w:trPr>
          <w:trHeight w:val="304"/>
        </w:trPr>
        <w:tc>
          <w:tcPr>
            <w:tcW w:w="1446" w:type="dxa"/>
          </w:tcPr>
          <w:p w14:paraId="0B81EE54"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330</w:t>
            </w:r>
          </w:p>
        </w:tc>
        <w:tc>
          <w:tcPr>
            <w:tcW w:w="7562" w:type="dxa"/>
          </w:tcPr>
          <w:p w14:paraId="12A0B415"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1.3.7 Depozyty nieoperacyjne od przedsiębiorstw niefinansowych</w:t>
            </w:r>
          </w:p>
          <w:p w14:paraId="3A293982" w14:textId="309283E0"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260, która wynika</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dep</w:t>
            </w:r>
            <w:r w:rsidRPr="0012737A">
              <w:rPr>
                <w:rFonts w:ascii="Times New Roman" w:hAnsi="Times New Roman"/>
                <w:sz w:val="24"/>
                <w:szCs w:val="24"/>
              </w:rPr>
              <w:t>ozytów nieoperacyjnych złożonych przez przedsiębiorstwa niefinansowe.</w:t>
            </w:r>
          </w:p>
        </w:tc>
      </w:tr>
      <w:tr w:rsidR="001820FB" w:rsidRPr="0012737A" w14:paraId="0AA2E879" w14:textId="77777777" w:rsidTr="00347FF0">
        <w:trPr>
          <w:trHeight w:val="304"/>
        </w:trPr>
        <w:tc>
          <w:tcPr>
            <w:tcW w:w="1446" w:type="dxa"/>
          </w:tcPr>
          <w:p w14:paraId="33AA7B65"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340</w:t>
            </w:r>
          </w:p>
        </w:tc>
        <w:tc>
          <w:tcPr>
            <w:tcW w:w="7562" w:type="dxa"/>
          </w:tcPr>
          <w:p w14:paraId="2E4CAD08"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1.3.8 Depozyty nieoperacyjne od innych kontrahentów</w:t>
            </w:r>
          </w:p>
          <w:p w14:paraId="4E96CF7E" w14:textId="0D67E067"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wypływów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260, która wynika</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dep</w:t>
            </w:r>
            <w:r w:rsidRPr="0012737A">
              <w:rPr>
                <w:rFonts w:ascii="Times New Roman" w:hAnsi="Times New Roman"/>
                <w:sz w:val="24"/>
                <w:szCs w:val="24"/>
              </w:rPr>
              <w:t>ozytów niezgłoszonych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od</w:t>
            </w:r>
            <w:r w:rsidR="0012737A" w:rsidRPr="0012737A">
              <w:rPr>
                <w:rFonts w:ascii="Times New Roman" w:hAnsi="Times New Roman"/>
                <w:sz w:val="24"/>
                <w:szCs w:val="24"/>
              </w:rPr>
              <w:t> </w:t>
            </w:r>
            <w:r w:rsidRPr="0012737A">
              <w:rPr>
                <w:rFonts w:ascii="Times New Roman" w:hAnsi="Times New Roman"/>
                <w:sz w:val="24"/>
                <w:szCs w:val="24"/>
              </w:rPr>
              <w:t>270–330.</w:t>
            </w:r>
          </w:p>
        </w:tc>
      </w:tr>
      <w:tr w:rsidR="001820FB" w:rsidRPr="0012737A" w14:paraId="3E8758EA" w14:textId="77777777" w:rsidTr="00347FF0">
        <w:trPr>
          <w:trHeight w:val="304"/>
        </w:trPr>
        <w:tc>
          <w:tcPr>
            <w:tcW w:w="1446" w:type="dxa"/>
          </w:tcPr>
          <w:p w14:paraId="4EBBDC0A"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350</w:t>
            </w:r>
          </w:p>
        </w:tc>
        <w:tc>
          <w:tcPr>
            <w:tcW w:w="7562" w:type="dxa"/>
          </w:tcPr>
          <w:p w14:paraId="17F54B9E"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1.4 Zapadające swapy walutowe</w:t>
            </w:r>
          </w:p>
          <w:p w14:paraId="3862BA06" w14:textId="68E90495" w:rsidR="001820FB" w:rsidRPr="0012737A"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2737A">
              <w:rPr>
                <w:rFonts w:ascii="Times New Roman" w:hAnsi="Times New Roman"/>
                <w:sz w:val="24"/>
                <w:szCs w:val="24"/>
              </w:rPr>
              <w:t>Całkowita kwota wypływów środków pieniężnych wynikających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zap</w:t>
            </w:r>
            <w:r w:rsidRPr="0012737A">
              <w:rPr>
                <w:rFonts w:ascii="Times New Roman" w:hAnsi="Times New Roman"/>
                <w:sz w:val="24"/>
                <w:szCs w:val="24"/>
              </w:rPr>
              <w:t>adalności swapów walutowych, na przykład wymiany kwot głównych na koniec okresu kontraktu.</w:t>
            </w:r>
          </w:p>
        </w:tc>
      </w:tr>
      <w:tr w:rsidR="001820FB" w:rsidRPr="0012737A" w14:paraId="32A3E4EB" w14:textId="77777777" w:rsidTr="00347FF0">
        <w:trPr>
          <w:trHeight w:val="304"/>
        </w:trPr>
        <w:tc>
          <w:tcPr>
            <w:tcW w:w="1446" w:type="dxa"/>
          </w:tcPr>
          <w:p w14:paraId="3BBBADBA"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360</w:t>
            </w:r>
          </w:p>
        </w:tc>
        <w:tc>
          <w:tcPr>
            <w:tcW w:w="7562" w:type="dxa"/>
          </w:tcPr>
          <w:p w14:paraId="2A049B07" w14:textId="19553533"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1.5 Kwoty do zapłaty</w:t>
            </w:r>
            <w:r w:rsidR="0012737A" w:rsidRPr="0012737A">
              <w:rPr>
                <w:rFonts w:ascii="Times New Roman" w:hAnsi="Times New Roman"/>
                <w:b/>
                <w:sz w:val="24"/>
                <w:szCs w:val="24"/>
                <w:u w:val="thick" w:color="000000"/>
              </w:rPr>
              <w:t xml:space="preserve"> z</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tyt</w:t>
            </w:r>
            <w:r w:rsidRPr="0012737A">
              <w:rPr>
                <w:rFonts w:ascii="Times New Roman" w:hAnsi="Times New Roman"/>
                <w:b/>
                <w:sz w:val="24"/>
                <w:szCs w:val="24"/>
                <w:u w:val="thick" w:color="000000"/>
              </w:rPr>
              <w:t>ułu instrumentów pochodnych inne niż zgłoszone</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poz</w:t>
            </w:r>
            <w:r w:rsidRPr="0012737A">
              <w:rPr>
                <w:rFonts w:ascii="Times New Roman" w:hAnsi="Times New Roman"/>
                <w:b/>
                <w:sz w:val="24"/>
                <w:szCs w:val="24"/>
                <w:u w:val="thick" w:color="000000"/>
              </w:rPr>
              <w:t>ycji 1.4</w:t>
            </w:r>
          </w:p>
          <w:p w14:paraId="0DBC28F3" w14:textId="535DEC62" w:rsidR="001820FB" w:rsidRPr="0012737A" w:rsidRDefault="001820FB" w:rsidP="00347FF0">
            <w:pPr>
              <w:pStyle w:val="TableParagraph"/>
              <w:spacing w:before="116"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Całkowita kwota wypływów środków pieniężnych wynikających ze zobowiązań</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tyt</w:t>
            </w:r>
            <w:r w:rsidRPr="0012737A">
              <w:rPr>
                <w:rFonts w:ascii="Times New Roman" w:hAnsi="Times New Roman"/>
                <w:sz w:val="24"/>
                <w:szCs w:val="24"/>
              </w:rPr>
              <w:t>ułu instrumentów pochodnych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ram</w:t>
            </w:r>
            <w:r w:rsidRPr="0012737A">
              <w:rPr>
                <w:rFonts w:ascii="Times New Roman" w:hAnsi="Times New Roman"/>
                <w:sz w:val="24"/>
                <w:szCs w:val="24"/>
              </w:rPr>
              <w:t>ach kontraktów wymienionych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zał</w:t>
            </w:r>
            <w:r w:rsidRPr="0012737A">
              <w:rPr>
                <w:rFonts w:ascii="Times New Roman" w:hAnsi="Times New Roman"/>
                <w:sz w:val="24"/>
                <w:szCs w:val="24"/>
              </w:rPr>
              <w:t>ączniku II do rozporządzenia (UE) nr</w:t>
            </w:r>
            <w:r w:rsidR="0012737A" w:rsidRPr="0012737A">
              <w:rPr>
                <w:rFonts w:ascii="Times New Roman" w:hAnsi="Times New Roman"/>
                <w:sz w:val="24"/>
                <w:szCs w:val="24"/>
              </w:rPr>
              <w:t> </w:t>
            </w:r>
            <w:r w:rsidRPr="0012737A">
              <w:rPr>
                <w:rFonts w:ascii="Times New Roman" w:hAnsi="Times New Roman"/>
                <w:sz w:val="24"/>
                <w:szCs w:val="24"/>
              </w:rPr>
              <w:t>575/2013,</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wył</w:t>
            </w:r>
            <w:r w:rsidRPr="0012737A">
              <w:rPr>
                <w:rFonts w:ascii="Times New Roman" w:hAnsi="Times New Roman"/>
                <w:sz w:val="24"/>
                <w:szCs w:val="24"/>
              </w:rPr>
              <w:t>ączeniem wypływów wynikających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zap</w:t>
            </w:r>
            <w:r w:rsidRPr="0012737A">
              <w:rPr>
                <w:rFonts w:ascii="Times New Roman" w:hAnsi="Times New Roman"/>
                <w:sz w:val="24"/>
                <w:szCs w:val="24"/>
              </w:rPr>
              <w:t>adających swapów walutowych, które są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350.</w:t>
            </w:r>
          </w:p>
          <w:p w14:paraId="067B97BF" w14:textId="6A93DDD8" w:rsidR="001820FB" w:rsidRPr="0012737A" w:rsidRDefault="001820FB" w:rsidP="00347FF0">
            <w:pPr>
              <w:pStyle w:val="TableParagraph"/>
              <w:spacing w:before="120" w:after="240"/>
              <w:ind w:left="102"/>
              <w:jc w:val="both"/>
              <w:rPr>
                <w:rFonts w:ascii="Times New Roman" w:hAnsi="Times New Roman" w:cs="Times New Roman"/>
                <w:spacing w:val="-1"/>
                <w:sz w:val="24"/>
                <w:szCs w:val="24"/>
              </w:rPr>
            </w:pPr>
            <w:r w:rsidRPr="0012737A">
              <w:rPr>
                <w:rFonts w:ascii="Times New Roman" w:hAnsi="Times New Roman"/>
                <w:sz w:val="24"/>
                <w:szCs w:val="24"/>
              </w:rPr>
              <w:t>Całkowita kwota obejmuje kwoty rozliczenia,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tym</w:t>
            </w:r>
            <w:r w:rsidRPr="0012737A">
              <w:rPr>
                <w:rFonts w:ascii="Times New Roman" w:hAnsi="Times New Roman"/>
                <w:sz w:val="24"/>
                <w:szCs w:val="24"/>
              </w:rPr>
              <w:t xml:space="preserve"> nierozliczone wezwania do uzupełnienia depozytu zabezpieczającego na dzień sprawozdawczy.</w:t>
            </w:r>
          </w:p>
          <w:p w14:paraId="4E7926F8" w14:textId="454FE525" w:rsidR="001820FB" w:rsidRPr="0012737A" w:rsidRDefault="001820FB" w:rsidP="00347FF0">
            <w:pPr>
              <w:pStyle w:val="TableParagraph"/>
              <w:spacing w:before="120" w:after="240"/>
              <w:ind w:left="102"/>
              <w:jc w:val="both"/>
              <w:rPr>
                <w:rFonts w:ascii="Times New Roman" w:hAnsi="Times New Roman" w:cs="Times New Roman"/>
                <w:spacing w:val="-1"/>
                <w:sz w:val="24"/>
                <w:szCs w:val="24"/>
              </w:rPr>
            </w:pPr>
            <w:r w:rsidRPr="0012737A">
              <w:rPr>
                <w:rFonts w:ascii="Times New Roman" w:hAnsi="Times New Roman"/>
                <w:sz w:val="24"/>
                <w:szCs w:val="24"/>
              </w:rPr>
              <w:t>Całkowita kwota stanowi sumę kwot określonych poniżej</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pkt </w:t>
            </w:r>
            <w:r w:rsidRPr="0012737A">
              <w:rPr>
                <w:rFonts w:ascii="Times New Roman" w:hAnsi="Times New Roman"/>
                <w:sz w:val="24"/>
                <w:szCs w:val="24"/>
              </w:rPr>
              <w:t>1</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2</w:t>
            </w:r>
            <w:r w:rsidRPr="0012737A">
              <w:rPr>
                <w:rFonts w:ascii="Times New Roman" w:hAnsi="Times New Roman"/>
                <w:sz w:val="24"/>
                <w:szCs w:val="24"/>
              </w:rPr>
              <w:t xml:space="preserve"> zgłaszanych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pos</w:t>
            </w:r>
            <w:r w:rsidRPr="0012737A">
              <w:rPr>
                <w:rFonts w:ascii="Times New Roman" w:hAnsi="Times New Roman"/>
                <w:sz w:val="24"/>
                <w:szCs w:val="24"/>
              </w:rPr>
              <w:t>zczególnych przedziałach czasowych:</w:t>
            </w:r>
          </w:p>
          <w:p w14:paraId="18D8D4DC" w14:textId="3804EB10" w:rsidR="001820FB" w:rsidRPr="0012737A" w:rsidRDefault="004A1B11" w:rsidP="00347FF0">
            <w:pPr>
              <w:pStyle w:val="TableParagraph"/>
              <w:spacing w:before="120" w:after="240"/>
              <w:ind w:left="102"/>
              <w:jc w:val="both"/>
              <w:rPr>
                <w:rFonts w:ascii="Times New Roman" w:hAnsi="Times New Roman" w:cs="Times New Roman"/>
                <w:spacing w:val="-1"/>
                <w:sz w:val="24"/>
                <w:szCs w:val="24"/>
              </w:rPr>
            </w:pPr>
            <w:r w:rsidRPr="0012737A">
              <w:rPr>
                <w:rFonts w:ascii="Times New Roman" w:hAnsi="Times New Roman"/>
                <w:sz w:val="24"/>
                <w:szCs w:val="24"/>
              </w:rPr>
              <w:t>1.</w:t>
            </w:r>
            <w:r w:rsidRPr="0012737A">
              <w:tab/>
            </w:r>
            <w:r w:rsidRPr="0012737A">
              <w:rPr>
                <w:rFonts w:ascii="Times New Roman" w:hAnsi="Times New Roman"/>
                <w:sz w:val="24"/>
                <w:szCs w:val="24"/>
              </w:rPr>
              <w:t>Z wzorów dotyczących metody terminów zapadalności wyłącza się przepływy środków pieniężnych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pap</w:t>
            </w:r>
            <w:r w:rsidRPr="0012737A">
              <w:rPr>
                <w:rFonts w:ascii="Times New Roman" w:hAnsi="Times New Roman"/>
                <w:sz w:val="24"/>
                <w:szCs w:val="24"/>
              </w:rPr>
              <w:t>ierów wartościowych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trumentami pochodnymi,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których zastosowano umowę zabezpieczającą</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wym</w:t>
            </w:r>
            <w:r w:rsidRPr="0012737A">
              <w:rPr>
                <w:rFonts w:ascii="Times New Roman" w:hAnsi="Times New Roman"/>
                <w:sz w:val="24"/>
                <w:szCs w:val="24"/>
              </w:rPr>
              <w:t>ogiem pełnego (lub adekwatnego) zabezpieczenia ekspozycji kontrahenta;</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wzo</w:t>
            </w:r>
            <w:r w:rsidRPr="0012737A">
              <w:rPr>
                <w:rFonts w:ascii="Times New Roman" w:hAnsi="Times New Roman"/>
                <w:sz w:val="24"/>
                <w:szCs w:val="24"/>
              </w:rPr>
              <w:t>rów tych wyłącza się wszelkie przepływy środków pieniężnych, papierów wartościowych, zabezpieczeń gotówkowych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zab</w:t>
            </w:r>
            <w:r w:rsidRPr="0012737A">
              <w:rPr>
                <w:rFonts w:ascii="Times New Roman" w:hAnsi="Times New Roman"/>
                <w:sz w:val="24"/>
                <w:szCs w:val="24"/>
              </w:rPr>
              <w:t>ezpieczeń</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pos</w:t>
            </w:r>
            <w:r w:rsidRPr="0012737A">
              <w:rPr>
                <w:rFonts w:ascii="Times New Roman" w:hAnsi="Times New Roman"/>
                <w:sz w:val="24"/>
                <w:szCs w:val="24"/>
              </w:rPr>
              <w:t>taci papierów wartościowych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tym</w:t>
            </w:r>
            <w:r w:rsidRPr="0012737A">
              <w:rPr>
                <w:rFonts w:ascii="Times New Roman" w:hAnsi="Times New Roman"/>
                <w:sz w:val="24"/>
                <w:szCs w:val="24"/>
              </w:rPr>
              <w:t>i instrumentami pochodnymi. Zasoby zabezpieczeń gotówkowych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zab</w:t>
            </w:r>
            <w:r w:rsidRPr="0012737A">
              <w:rPr>
                <w:rFonts w:ascii="Times New Roman" w:hAnsi="Times New Roman"/>
                <w:sz w:val="24"/>
                <w:szCs w:val="24"/>
              </w:rPr>
              <w:t>ezpieczeń</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pos</w:t>
            </w:r>
            <w:r w:rsidRPr="0012737A">
              <w:rPr>
                <w:rFonts w:ascii="Times New Roman" w:hAnsi="Times New Roman"/>
                <w:sz w:val="24"/>
                <w:szCs w:val="24"/>
              </w:rPr>
              <w:t>taci papierów wartościowych, które zostały już otrzymane lub przekazane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kon</w:t>
            </w:r>
            <w:r w:rsidRPr="0012737A">
              <w:rPr>
                <w:rFonts w:ascii="Times New Roman" w:hAnsi="Times New Roman"/>
                <w:sz w:val="24"/>
                <w:szCs w:val="24"/>
              </w:rPr>
              <w:t>tekście zabezpieczonych instrumentów pochodnych, nie są ujmowane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kol</w:t>
            </w:r>
            <w:r w:rsidRPr="0012737A">
              <w:rPr>
                <w:rFonts w:ascii="Times New Roman" w:hAnsi="Times New Roman"/>
                <w:sz w:val="24"/>
                <w:szCs w:val="24"/>
              </w:rPr>
              <w:t>umnie „stan początkowy”</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sek</w:t>
            </w:r>
            <w:r w:rsidRPr="0012737A">
              <w:rPr>
                <w:rFonts w:ascii="Times New Roman" w:hAnsi="Times New Roman"/>
                <w:sz w:val="24"/>
                <w:szCs w:val="24"/>
              </w:rPr>
              <w:t>cji 3 wzoru dotyczącego metody terminów zapadalności obejmującej zdolność równoważenia płynności,</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wył</w:t>
            </w:r>
            <w:r w:rsidRPr="0012737A">
              <w:rPr>
                <w:rFonts w:ascii="Times New Roman" w:hAnsi="Times New Roman"/>
                <w:sz w:val="24"/>
                <w:szCs w:val="24"/>
              </w:rPr>
              <w:t>ączeniem przepływów środków pieniężnych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pap</w:t>
            </w:r>
            <w:r w:rsidRPr="0012737A">
              <w:rPr>
                <w:rFonts w:ascii="Times New Roman" w:hAnsi="Times New Roman"/>
                <w:sz w:val="24"/>
                <w:szCs w:val="24"/>
              </w:rPr>
              <w:t>ierów wartościowych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kon</w:t>
            </w:r>
            <w:r w:rsidRPr="0012737A">
              <w:rPr>
                <w:rFonts w:ascii="Times New Roman" w:hAnsi="Times New Roman"/>
                <w:sz w:val="24"/>
                <w:szCs w:val="24"/>
              </w:rPr>
              <w:t>tekście wezwań do uzupełnienia depozytu zabezpieczającego („przepływy zabezpieczeń gotówkowych lub zabezpieczeń</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pos</w:t>
            </w:r>
            <w:r w:rsidRPr="0012737A">
              <w:rPr>
                <w:rFonts w:ascii="Times New Roman" w:hAnsi="Times New Roman"/>
                <w:sz w:val="24"/>
                <w:szCs w:val="24"/>
              </w:rPr>
              <w:t>taci papierów wartościowych”), które są płatne we właściwym czasie, ale nie zostały jeszcze rozliczone. Te ostatnie przepływy są ujmowane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1.5 („</w:t>
            </w:r>
            <w:proofErr w:type="gramStart"/>
            <w:r w:rsidRPr="0012737A">
              <w:rPr>
                <w:rFonts w:ascii="Times New Roman" w:hAnsi="Times New Roman"/>
                <w:sz w:val="24"/>
                <w:szCs w:val="24"/>
              </w:rPr>
              <w:t>wypływy</w:t>
            </w:r>
            <w:proofErr w:type="gramEnd"/>
            <w:r w:rsidRPr="0012737A">
              <w:rPr>
                <w:rFonts w:ascii="Times New Roman" w:hAnsi="Times New Roman"/>
                <w:sz w:val="24"/>
                <w:szCs w:val="24"/>
              </w:rPr>
              <w:t xml:space="preserve"> środków pieniężnych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trumentami pochodnymi”)</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2</w:t>
            </w:r>
            <w:r w:rsidRPr="0012737A">
              <w:rPr>
                <w:rFonts w:ascii="Times New Roman" w:hAnsi="Times New Roman"/>
                <w:sz w:val="24"/>
                <w:szCs w:val="24"/>
              </w:rPr>
              <w:t>.4 („</w:t>
            </w:r>
            <w:proofErr w:type="gramStart"/>
            <w:r w:rsidRPr="0012737A">
              <w:rPr>
                <w:rFonts w:ascii="Times New Roman" w:hAnsi="Times New Roman"/>
                <w:sz w:val="24"/>
                <w:szCs w:val="24"/>
              </w:rPr>
              <w:t>wpływy</w:t>
            </w:r>
            <w:proofErr w:type="gramEnd"/>
            <w:r w:rsidRPr="0012737A">
              <w:rPr>
                <w:rFonts w:ascii="Times New Roman" w:hAnsi="Times New Roman"/>
                <w:sz w:val="24"/>
                <w:szCs w:val="24"/>
              </w:rPr>
              <w:t xml:space="preserve"> środków pieniężnych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trumentami pochodnymi”)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zabezpieczenia gotówkowego oraz</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sek</w:t>
            </w:r>
            <w:r w:rsidRPr="0012737A">
              <w:rPr>
                <w:rFonts w:ascii="Times New Roman" w:hAnsi="Times New Roman"/>
                <w:sz w:val="24"/>
                <w:szCs w:val="24"/>
              </w:rPr>
              <w:t>cji 3 („Zdolność równoważenia płynności”)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zabezpieczenia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pos</w:t>
            </w:r>
            <w:r w:rsidRPr="0012737A">
              <w:rPr>
                <w:rFonts w:ascii="Times New Roman" w:hAnsi="Times New Roman"/>
                <w:sz w:val="24"/>
                <w:szCs w:val="24"/>
              </w:rPr>
              <w:t>taci papierów wartościowych.</w:t>
            </w:r>
          </w:p>
          <w:p w14:paraId="0419F644" w14:textId="049B67AA" w:rsidR="001820FB" w:rsidRPr="0012737A" w:rsidRDefault="004A1B11" w:rsidP="00347FF0">
            <w:pPr>
              <w:pStyle w:val="TableParagraph"/>
              <w:spacing w:before="120" w:after="240"/>
              <w:ind w:left="102"/>
              <w:jc w:val="both"/>
              <w:rPr>
                <w:rFonts w:ascii="Times New Roman" w:hAnsi="Times New Roman" w:cs="Times New Roman"/>
                <w:spacing w:val="-1"/>
                <w:sz w:val="24"/>
                <w:szCs w:val="24"/>
              </w:rPr>
            </w:pPr>
            <w:r w:rsidRPr="0012737A">
              <w:rPr>
                <w:rFonts w:ascii="Times New Roman" w:hAnsi="Times New Roman"/>
                <w:sz w:val="24"/>
                <w:szCs w:val="24"/>
              </w:rPr>
              <w:t>2.</w:t>
            </w:r>
            <w:r w:rsidRPr="0012737A">
              <w:tab/>
            </w:r>
            <w:r w:rsidRPr="0012737A">
              <w:rPr>
                <w:rFonts w:ascii="Times New Roman" w:hAnsi="Times New Roman"/>
                <w:sz w:val="24"/>
                <w:szCs w:val="24"/>
              </w:rPr>
              <w:t>W przypadku wpływów</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wyp</w:t>
            </w:r>
            <w:r w:rsidRPr="0012737A">
              <w:rPr>
                <w:rFonts w:ascii="Times New Roman" w:hAnsi="Times New Roman"/>
                <w:sz w:val="24"/>
                <w:szCs w:val="24"/>
              </w:rPr>
              <w:t>ływów środków pieniężnych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pap</w:t>
            </w:r>
            <w:r w:rsidRPr="0012737A">
              <w:rPr>
                <w:rFonts w:ascii="Times New Roman" w:hAnsi="Times New Roman"/>
                <w:sz w:val="24"/>
                <w:szCs w:val="24"/>
              </w:rPr>
              <w:t>ierów wartościowych związanych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trumentami pochodnymi,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odn</w:t>
            </w:r>
            <w:r w:rsidRPr="0012737A">
              <w:rPr>
                <w:rFonts w:ascii="Times New Roman" w:hAnsi="Times New Roman"/>
                <w:sz w:val="24"/>
                <w:szCs w:val="24"/>
              </w:rPr>
              <w:t xml:space="preserve">iesieniu do których nie zastosowano żadnej umowy zabezpieczającej </w:t>
            </w:r>
            <w:r w:rsidRPr="0012737A">
              <w:rPr>
                <w:rFonts w:ascii="Times New Roman" w:hAnsi="Times New Roman"/>
                <w:sz w:val="24"/>
                <w:szCs w:val="24"/>
              </w:rPr>
              <w:lastRenderedPageBreak/>
              <w:t>(lub</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których wymaga się jedynie częściowego zabezpieczenia), dokonuje się rozróżnienia między kontraktami obejmującymi opcjonalność</w:t>
            </w:r>
            <w:r w:rsidR="0012737A" w:rsidRPr="0012737A">
              <w:rPr>
                <w:rFonts w:ascii="Times New Roman" w:hAnsi="Times New Roman"/>
                <w:sz w:val="24"/>
                <w:szCs w:val="24"/>
              </w:rPr>
              <w:t xml:space="preserve"> a</w:t>
            </w:r>
            <w:r w:rsidR="0012737A">
              <w:rPr>
                <w:rFonts w:ascii="Times New Roman" w:hAnsi="Times New Roman"/>
                <w:sz w:val="24"/>
                <w:szCs w:val="24"/>
              </w:rPr>
              <w:t> </w:t>
            </w:r>
            <w:r w:rsidR="0012737A" w:rsidRPr="0012737A">
              <w:rPr>
                <w:rFonts w:ascii="Times New Roman" w:hAnsi="Times New Roman"/>
                <w:sz w:val="24"/>
                <w:szCs w:val="24"/>
              </w:rPr>
              <w:t>inn</w:t>
            </w:r>
            <w:r w:rsidRPr="0012737A">
              <w:rPr>
                <w:rFonts w:ascii="Times New Roman" w:hAnsi="Times New Roman"/>
                <w:sz w:val="24"/>
                <w:szCs w:val="24"/>
              </w:rPr>
              <w:t>ymi kontraktami:</w:t>
            </w:r>
          </w:p>
          <w:p w14:paraId="45AFAB36" w14:textId="09941478" w:rsidR="001820FB" w:rsidRPr="0012737A" w:rsidRDefault="001820FB" w:rsidP="00347FF0">
            <w:pPr>
              <w:pStyle w:val="TableParagraph"/>
              <w:spacing w:before="120" w:after="240"/>
              <w:ind w:left="720"/>
              <w:jc w:val="both"/>
              <w:rPr>
                <w:rFonts w:ascii="Times New Roman" w:hAnsi="Times New Roman" w:cs="Times New Roman"/>
                <w:spacing w:val="-1"/>
                <w:sz w:val="24"/>
                <w:szCs w:val="24"/>
              </w:rPr>
            </w:pPr>
            <w:r w:rsidRPr="0012737A">
              <w:rPr>
                <w:rFonts w:ascii="Times New Roman" w:hAnsi="Times New Roman"/>
                <w:sz w:val="24"/>
                <w:szCs w:val="24"/>
              </w:rPr>
              <w:t>a</w:t>
            </w:r>
            <w:proofErr w:type="gramStart"/>
            <w:r w:rsidRPr="0012737A">
              <w:rPr>
                <w:rFonts w:ascii="Times New Roman" w:hAnsi="Times New Roman"/>
                <w:sz w:val="24"/>
                <w:szCs w:val="24"/>
              </w:rPr>
              <w:t>)</w:t>
            </w:r>
            <w:r w:rsidRPr="0012737A">
              <w:tab/>
            </w:r>
            <w:r w:rsidRPr="0012737A">
              <w:rPr>
                <w:rFonts w:ascii="Times New Roman" w:hAnsi="Times New Roman"/>
                <w:sz w:val="24"/>
                <w:szCs w:val="24"/>
              </w:rPr>
              <w:t>przepływy</w:t>
            </w:r>
            <w:proofErr w:type="gramEnd"/>
            <w:r w:rsidRPr="0012737A">
              <w:rPr>
                <w:rFonts w:ascii="Times New Roman" w:hAnsi="Times New Roman"/>
                <w:sz w:val="24"/>
                <w:szCs w:val="24"/>
              </w:rPr>
              <w:t xml:space="preserve">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opc</w:t>
            </w:r>
            <w:r w:rsidRPr="0012737A">
              <w:rPr>
                <w:rFonts w:ascii="Times New Roman" w:hAnsi="Times New Roman"/>
                <w:sz w:val="24"/>
                <w:szCs w:val="24"/>
              </w:rPr>
              <w:t>yjnymi instrumentami pochodnymi są uwzględniane jedynie, jeżeli kurs wykonania jest poniżej (w przypadku opcji kupna) lub powyżej (w przypadku opcji sprzedaży) ceny rynkowej („opcja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cen</w:t>
            </w:r>
            <w:r w:rsidRPr="0012737A">
              <w:rPr>
                <w:rFonts w:ascii="Times New Roman" w:hAnsi="Times New Roman"/>
                <w:sz w:val="24"/>
                <w:szCs w:val="24"/>
              </w:rPr>
              <w:t>ie”)</w:t>
            </w:r>
            <w:r w:rsidR="0012737A" w:rsidRPr="0012737A">
              <w:rPr>
                <w:rFonts w:ascii="Times New Roman" w:hAnsi="Times New Roman"/>
                <w:sz w:val="24"/>
                <w:szCs w:val="24"/>
              </w:rPr>
              <w:t>.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tych przepływów podaje się wartość przybliżoną poprzez zastosowanie następujących zasad:</w:t>
            </w:r>
          </w:p>
          <w:p w14:paraId="7F48049D" w14:textId="46A743A1" w:rsidR="001820FB" w:rsidRPr="0012737A" w:rsidRDefault="001820FB" w:rsidP="00347FF0">
            <w:pPr>
              <w:pStyle w:val="TableParagraph"/>
              <w:spacing w:before="120" w:after="240"/>
              <w:ind w:left="1440"/>
              <w:jc w:val="both"/>
              <w:rPr>
                <w:rFonts w:ascii="Times New Roman" w:hAnsi="Times New Roman" w:cs="Times New Roman"/>
                <w:spacing w:val="-1"/>
                <w:sz w:val="24"/>
                <w:szCs w:val="24"/>
              </w:rPr>
            </w:pPr>
            <w:r w:rsidRPr="0012737A">
              <w:rPr>
                <w:rFonts w:ascii="Times New Roman" w:hAnsi="Times New Roman"/>
                <w:sz w:val="24"/>
                <w:szCs w:val="24"/>
              </w:rPr>
              <w:t>(i</w:t>
            </w:r>
            <w:proofErr w:type="gramStart"/>
            <w:r w:rsidRPr="0012737A">
              <w:rPr>
                <w:rFonts w:ascii="Times New Roman" w:hAnsi="Times New Roman"/>
                <w:sz w:val="24"/>
                <w:szCs w:val="24"/>
              </w:rPr>
              <w:t>)</w:t>
            </w:r>
            <w:r w:rsidRPr="0012737A">
              <w:tab/>
            </w:r>
            <w:r w:rsidRPr="0012737A">
              <w:rPr>
                <w:rFonts w:ascii="Times New Roman" w:hAnsi="Times New Roman"/>
                <w:sz w:val="24"/>
                <w:szCs w:val="24"/>
              </w:rPr>
              <w:t>uwzględnienie</w:t>
            </w:r>
            <w:proofErr w:type="gramEnd"/>
            <w:r w:rsidRPr="0012737A">
              <w:rPr>
                <w:rFonts w:ascii="Times New Roman" w:hAnsi="Times New Roman"/>
                <w:sz w:val="24"/>
                <w:szCs w:val="24"/>
              </w:rPr>
              <w:t xml:space="preserve"> bieżącej ceny rynkowej lub wartości bieżącej netto danego kontraktu jako wpływu</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 xml:space="preserve">rszu 2.4 </w:t>
            </w:r>
            <w:proofErr w:type="gramStart"/>
            <w:r w:rsidRPr="0012737A">
              <w:rPr>
                <w:rFonts w:ascii="Times New Roman" w:hAnsi="Times New Roman"/>
                <w:sz w:val="24"/>
                <w:szCs w:val="24"/>
              </w:rPr>
              <w:t>wzoru</w:t>
            </w:r>
            <w:proofErr w:type="gramEnd"/>
            <w:r w:rsidRPr="0012737A">
              <w:rPr>
                <w:rFonts w:ascii="Times New Roman" w:hAnsi="Times New Roman"/>
                <w:sz w:val="24"/>
                <w:szCs w:val="24"/>
              </w:rPr>
              <w:t xml:space="preserve"> dotyczącego metody terminów zapadalności („wpływy środków pieniężnych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trumentami pochodnymi”)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naj</w:t>
            </w:r>
            <w:r w:rsidRPr="0012737A">
              <w:rPr>
                <w:rFonts w:ascii="Times New Roman" w:hAnsi="Times New Roman"/>
                <w:sz w:val="24"/>
                <w:szCs w:val="24"/>
              </w:rPr>
              <w:t>późniejszym terminie wykonania opcji, jeżeli bank ma prawo do wykonania opcji;</w:t>
            </w:r>
          </w:p>
          <w:p w14:paraId="08E5FE9D" w14:textId="6550739A" w:rsidR="001820FB" w:rsidRPr="0012737A" w:rsidRDefault="001820FB" w:rsidP="00347FF0">
            <w:pPr>
              <w:pStyle w:val="TableParagraph"/>
              <w:spacing w:before="120" w:after="240"/>
              <w:ind w:left="1440"/>
              <w:jc w:val="both"/>
              <w:rPr>
                <w:rFonts w:ascii="Times New Roman" w:hAnsi="Times New Roman" w:cs="Times New Roman"/>
                <w:spacing w:val="-1"/>
                <w:sz w:val="24"/>
                <w:szCs w:val="24"/>
              </w:rPr>
            </w:pPr>
            <w:r w:rsidRPr="0012737A">
              <w:rPr>
                <w:rFonts w:ascii="Times New Roman" w:hAnsi="Times New Roman"/>
                <w:sz w:val="24"/>
                <w:szCs w:val="24"/>
              </w:rPr>
              <w:t>(ii</w:t>
            </w:r>
            <w:proofErr w:type="gramStart"/>
            <w:r w:rsidRPr="0012737A">
              <w:rPr>
                <w:rFonts w:ascii="Times New Roman" w:hAnsi="Times New Roman"/>
                <w:sz w:val="24"/>
                <w:szCs w:val="24"/>
              </w:rPr>
              <w:t>)</w:t>
            </w:r>
            <w:r w:rsidRPr="0012737A">
              <w:tab/>
            </w:r>
            <w:r w:rsidRPr="0012737A">
              <w:rPr>
                <w:rFonts w:ascii="Times New Roman" w:hAnsi="Times New Roman"/>
                <w:sz w:val="24"/>
                <w:szCs w:val="24"/>
              </w:rPr>
              <w:t>uwzględnienie</w:t>
            </w:r>
            <w:proofErr w:type="gramEnd"/>
            <w:r w:rsidRPr="0012737A">
              <w:rPr>
                <w:rFonts w:ascii="Times New Roman" w:hAnsi="Times New Roman"/>
                <w:sz w:val="24"/>
                <w:szCs w:val="24"/>
              </w:rPr>
              <w:t xml:space="preserve"> bieżącej ceny rynkowej lub wartości bieżącej netto danego kontraktu jako wypływu</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 xml:space="preserve">rszu 1.5 </w:t>
            </w:r>
            <w:proofErr w:type="gramStart"/>
            <w:r w:rsidRPr="0012737A">
              <w:rPr>
                <w:rFonts w:ascii="Times New Roman" w:hAnsi="Times New Roman"/>
                <w:sz w:val="24"/>
                <w:szCs w:val="24"/>
              </w:rPr>
              <w:t>wzoru</w:t>
            </w:r>
            <w:proofErr w:type="gramEnd"/>
            <w:r w:rsidRPr="0012737A">
              <w:rPr>
                <w:rFonts w:ascii="Times New Roman" w:hAnsi="Times New Roman"/>
                <w:sz w:val="24"/>
                <w:szCs w:val="24"/>
              </w:rPr>
              <w:t xml:space="preserve"> dotyczącego metody terminów zapadalności („wypływy środków pieniężnych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trumentami pochodnymi”)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naj</w:t>
            </w:r>
            <w:r w:rsidRPr="0012737A">
              <w:rPr>
                <w:rFonts w:ascii="Times New Roman" w:hAnsi="Times New Roman"/>
                <w:sz w:val="24"/>
                <w:szCs w:val="24"/>
              </w:rPr>
              <w:t>wcześniejszym terminie wykonania opcji, jeżeli kontrahent banku ma prawo do wykonania opcji;</w:t>
            </w:r>
          </w:p>
          <w:p w14:paraId="22C675DA" w14:textId="4F7988C8" w:rsidR="001820FB" w:rsidRPr="0012737A" w:rsidRDefault="001820FB" w:rsidP="00347FF0">
            <w:pPr>
              <w:pStyle w:val="TableParagraph"/>
              <w:spacing w:before="120" w:after="240"/>
              <w:ind w:left="720"/>
              <w:jc w:val="both"/>
              <w:rPr>
                <w:rFonts w:ascii="Times New Roman" w:eastAsia="Times New Roman" w:hAnsi="Times New Roman" w:cs="Times New Roman"/>
                <w:sz w:val="24"/>
                <w:szCs w:val="24"/>
              </w:rPr>
            </w:pPr>
            <w:proofErr w:type="gramStart"/>
            <w:r w:rsidRPr="0012737A">
              <w:rPr>
                <w:rFonts w:ascii="Times New Roman" w:hAnsi="Times New Roman"/>
                <w:sz w:val="24"/>
                <w:szCs w:val="24"/>
              </w:rPr>
              <w:t>b</w:t>
            </w:r>
            <w:proofErr w:type="gramEnd"/>
            <w:r w:rsidRPr="0012737A">
              <w:rPr>
                <w:rFonts w:ascii="Times New Roman" w:hAnsi="Times New Roman"/>
                <w:sz w:val="24"/>
                <w:szCs w:val="24"/>
              </w:rPr>
              <w:t>) przepływy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inn</w:t>
            </w:r>
            <w:r w:rsidRPr="0012737A">
              <w:rPr>
                <w:rFonts w:ascii="Times New Roman" w:hAnsi="Times New Roman"/>
                <w:sz w:val="24"/>
                <w:szCs w:val="24"/>
              </w:rPr>
              <w:t>ymi kontraktami niż te,</w:t>
            </w:r>
            <w:r w:rsidR="0012737A" w:rsidRPr="0012737A">
              <w:rPr>
                <w:rFonts w:ascii="Times New Roman" w:hAnsi="Times New Roman"/>
                <w:sz w:val="24"/>
                <w:szCs w:val="24"/>
              </w:rPr>
              <w:t xml:space="preserve"> o</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rych mowa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lit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a), są ujmowane poprzez prognozowanie wynikających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umo</w:t>
            </w:r>
            <w:r w:rsidRPr="0012737A">
              <w:rPr>
                <w:rFonts w:ascii="Times New Roman" w:hAnsi="Times New Roman"/>
                <w:sz w:val="24"/>
                <w:szCs w:val="24"/>
              </w:rPr>
              <w:t>wy przepływów brutto środków pieniężnych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odp</w:t>
            </w:r>
            <w:r w:rsidRPr="0012737A">
              <w:rPr>
                <w:rFonts w:ascii="Times New Roman" w:hAnsi="Times New Roman"/>
                <w:sz w:val="24"/>
                <w:szCs w:val="24"/>
              </w:rPr>
              <w:t>owiednich przedziałach czasowych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1.5 („</w:t>
            </w:r>
            <w:proofErr w:type="gramStart"/>
            <w:r w:rsidRPr="0012737A">
              <w:rPr>
                <w:rFonts w:ascii="Times New Roman" w:hAnsi="Times New Roman"/>
                <w:sz w:val="24"/>
                <w:szCs w:val="24"/>
              </w:rPr>
              <w:t>wypływy</w:t>
            </w:r>
            <w:proofErr w:type="gramEnd"/>
            <w:r w:rsidRPr="0012737A">
              <w:rPr>
                <w:rFonts w:ascii="Times New Roman" w:hAnsi="Times New Roman"/>
                <w:sz w:val="24"/>
                <w:szCs w:val="24"/>
              </w:rPr>
              <w:t xml:space="preserve"> środków pieniężnych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trumentami pochodnymi”)</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2</w:t>
            </w:r>
            <w:r w:rsidRPr="0012737A">
              <w:rPr>
                <w:rFonts w:ascii="Times New Roman" w:hAnsi="Times New Roman"/>
                <w:sz w:val="24"/>
                <w:szCs w:val="24"/>
              </w:rPr>
              <w:t>.4 („</w:t>
            </w:r>
            <w:proofErr w:type="gramStart"/>
            <w:r w:rsidRPr="0012737A">
              <w:rPr>
                <w:rFonts w:ascii="Times New Roman" w:hAnsi="Times New Roman"/>
                <w:sz w:val="24"/>
                <w:szCs w:val="24"/>
              </w:rPr>
              <w:t>wpływy</w:t>
            </w:r>
            <w:proofErr w:type="gramEnd"/>
            <w:r w:rsidRPr="0012737A">
              <w:rPr>
                <w:rFonts w:ascii="Times New Roman" w:hAnsi="Times New Roman"/>
                <w:sz w:val="24"/>
                <w:szCs w:val="24"/>
              </w:rPr>
              <w:t xml:space="preserve"> środków pieniężnych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trumentami pochodnymi”) oraz wynikających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umo</w:t>
            </w:r>
            <w:r w:rsidRPr="0012737A">
              <w:rPr>
                <w:rFonts w:ascii="Times New Roman" w:hAnsi="Times New Roman"/>
                <w:sz w:val="24"/>
                <w:szCs w:val="24"/>
              </w:rPr>
              <w:t>wy przepływów płynnych papierów wartościowych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sek</w:t>
            </w:r>
            <w:r w:rsidRPr="0012737A">
              <w:rPr>
                <w:rFonts w:ascii="Times New Roman" w:hAnsi="Times New Roman"/>
                <w:sz w:val="24"/>
                <w:szCs w:val="24"/>
              </w:rPr>
              <w:t>cji dotyczącej zdolności równoważenia płynności we wzorze dotyczącym metody terminów zapadalności, przy użyciu bieżących wynikających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ryn</w:t>
            </w:r>
            <w:r w:rsidRPr="0012737A">
              <w:rPr>
                <w:rFonts w:ascii="Times New Roman" w:hAnsi="Times New Roman"/>
                <w:sz w:val="24"/>
                <w:szCs w:val="24"/>
              </w:rPr>
              <w:t>ku stóp forward obowiązujących na dzień sprawozdawczy, jeżeli kwoty te nie zostały jeszcze ustalone.</w:t>
            </w:r>
          </w:p>
        </w:tc>
      </w:tr>
      <w:tr w:rsidR="001820FB" w:rsidRPr="0012737A" w14:paraId="1632A2B1" w14:textId="77777777" w:rsidTr="00347FF0">
        <w:trPr>
          <w:trHeight w:val="304"/>
        </w:trPr>
        <w:tc>
          <w:tcPr>
            <w:tcW w:w="1446" w:type="dxa"/>
          </w:tcPr>
          <w:p w14:paraId="79361B44"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370</w:t>
            </w:r>
          </w:p>
        </w:tc>
        <w:tc>
          <w:tcPr>
            <w:tcW w:w="7562" w:type="dxa"/>
          </w:tcPr>
          <w:p w14:paraId="2BC0E828"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1.6 Inne wypływy</w:t>
            </w:r>
          </w:p>
          <w:p w14:paraId="229701F4" w14:textId="5CFCAC79" w:rsidR="001820FB" w:rsidRPr="0012737A" w:rsidRDefault="001820FB" w:rsidP="00347FF0">
            <w:pPr>
              <w:pStyle w:val="TableParagraph"/>
              <w:spacing w:before="117" w:after="240"/>
              <w:ind w:left="102" w:right="98"/>
              <w:jc w:val="both"/>
              <w:rPr>
                <w:rFonts w:ascii="Times New Roman" w:eastAsia="Times New Roman" w:hAnsi="Times New Roman" w:cs="Times New Roman"/>
                <w:sz w:val="24"/>
                <w:szCs w:val="24"/>
              </w:rPr>
            </w:pPr>
            <w:r w:rsidRPr="0012737A">
              <w:rPr>
                <w:rFonts w:ascii="Times New Roman" w:hAnsi="Times New Roman"/>
                <w:sz w:val="24"/>
                <w:szCs w:val="24"/>
              </w:rPr>
              <w:t>Całkowita kwota wszelkich innych wypływów środków pieniężnych, niezgłoszonych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010, 060, 260, 350 lub</w:t>
            </w:r>
            <w:r w:rsidR="0012737A" w:rsidRPr="0012737A">
              <w:rPr>
                <w:rFonts w:ascii="Times New Roman" w:hAnsi="Times New Roman"/>
                <w:sz w:val="24"/>
                <w:szCs w:val="24"/>
              </w:rPr>
              <w:t> </w:t>
            </w:r>
            <w:r w:rsidRPr="0012737A">
              <w:rPr>
                <w:rFonts w:ascii="Times New Roman" w:hAnsi="Times New Roman"/>
                <w:sz w:val="24"/>
                <w:szCs w:val="24"/>
              </w:rPr>
              <w:t>360</w:t>
            </w:r>
            <w:r w:rsidR="0012737A" w:rsidRPr="0012737A">
              <w:rPr>
                <w:rFonts w:ascii="Times New Roman" w:hAnsi="Times New Roman"/>
                <w:sz w:val="24"/>
                <w:szCs w:val="24"/>
              </w:rPr>
              <w:t>. W</w:t>
            </w:r>
            <w:r w:rsidR="0012737A">
              <w:rPr>
                <w:rFonts w:ascii="Times New Roman" w:hAnsi="Times New Roman"/>
                <w:sz w:val="24"/>
                <w:szCs w:val="24"/>
              </w:rPr>
              <w:t> </w:t>
            </w:r>
            <w:r w:rsidR="0012737A" w:rsidRPr="0012737A">
              <w:rPr>
                <w:rFonts w:ascii="Times New Roman" w:hAnsi="Times New Roman"/>
                <w:sz w:val="24"/>
                <w:szCs w:val="24"/>
              </w:rPr>
              <w:t>poz</w:t>
            </w:r>
            <w:r w:rsidRPr="0012737A">
              <w:rPr>
                <w:rFonts w:ascii="Times New Roman" w:hAnsi="Times New Roman"/>
                <w:sz w:val="24"/>
                <w:szCs w:val="24"/>
              </w:rPr>
              <w:t>ycji tej nie zgłasza się wypływów warunkowych.</w:t>
            </w:r>
          </w:p>
        </w:tc>
      </w:tr>
      <w:tr w:rsidR="001820FB" w:rsidRPr="0012737A" w14:paraId="1D3D5150" w14:textId="77777777" w:rsidTr="00347FF0">
        <w:trPr>
          <w:trHeight w:val="304"/>
        </w:trPr>
        <w:tc>
          <w:tcPr>
            <w:tcW w:w="1446" w:type="dxa"/>
          </w:tcPr>
          <w:p w14:paraId="7BB0E321"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380</w:t>
            </w:r>
          </w:p>
        </w:tc>
        <w:tc>
          <w:tcPr>
            <w:tcW w:w="7562" w:type="dxa"/>
          </w:tcPr>
          <w:p w14:paraId="4C066572"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1.7 Wypływy razem</w:t>
            </w:r>
          </w:p>
          <w:p w14:paraId="295782B0" w14:textId="43F7BB91" w:rsidR="00C54FC2" w:rsidRPr="0012737A" w:rsidRDefault="001820FB" w:rsidP="00347FF0">
            <w:pPr>
              <w:pStyle w:val="TableParagraph"/>
              <w:spacing w:before="117" w:after="240"/>
              <w:ind w:left="102"/>
              <w:jc w:val="both"/>
              <w:rPr>
                <w:rFonts w:ascii="Times New Roman" w:eastAsia="Times New Roman" w:hAnsi="Times New Roman" w:cs="Times New Roman"/>
                <w:sz w:val="24"/>
                <w:szCs w:val="24"/>
              </w:rPr>
            </w:pPr>
            <w:r w:rsidRPr="0012737A">
              <w:rPr>
                <w:rFonts w:ascii="Times New Roman" w:hAnsi="Times New Roman"/>
                <w:sz w:val="24"/>
                <w:szCs w:val="24"/>
              </w:rPr>
              <w:t>Suma wypływów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 xml:space="preserve">rszach 010, 060, 260, 350, 360 oraz </w:t>
            </w:r>
            <w:r w:rsidRPr="0012737A">
              <w:rPr>
                <w:rFonts w:ascii="Times New Roman" w:hAnsi="Times New Roman"/>
                <w:sz w:val="24"/>
                <w:szCs w:val="24"/>
              </w:rPr>
              <w:lastRenderedPageBreak/>
              <w:t>370.</w:t>
            </w:r>
          </w:p>
        </w:tc>
      </w:tr>
      <w:tr w:rsidR="001820FB" w:rsidRPr="0012737A" w14:paraId="30C80F46" w14:textId="77777777" w:rsidTr="00347FF0">
        <w:trPr>
          <w:trHeight w:val="304"/>
        </w:trPr>
        <w:tc>
          <w:tcPr>
            <w:tcW w:w="1446" w:type="dxa"/>
            <w:shd w:val="clear" w:color="auto" w:fill="E5E5E6" w:themeFill="accent2" w:themeFillTint="33"/>
          </w:tcPr>
          <w:p w14:paraId="3EB8D937" w14:textId="5AD0CB68" w:rsidR="001820FB" w:rsidRPr="0012737A" w:rsidRDefault="001820FB" w:rsidP="00347FF0">
            <w:pPr>
              <w:pStyle w:val="TableParagraph"/>
              <w:spacing w:before="118" w:after="240"/>
              <w:ind w:left="57" w:right="96"/>
              <w:jc w:val="both"/>
              <w:rPr>
                <w:rFonts w:ascii="Times New Roman" w:hAnsi="Times New Roman" w:cs="Times New Roman"/>
                <w:b/>
                <w:sz w:val="24"/>
                <w:szCs w:val="24"/>
              </w:rPr>
            </w:pPr>
            <w:r w:rsidRPr="0012737A">
              <w:rPr>
                <w:rFonts w:ascii="Times New Roman" w:hAnsi="Times New Roman"/>
                <w:b/>
                <w:sz w:val="24"/>
                <w:szCs w:val="24"/>
              </w:rPr>
              <w:lastRenderedPageBreak/>
              <w:t>390–700</w:t>
            </w:r>
          </w:p>
        </w:tc>
        <w:tc>
          <w:tcPr>
            <w:tcW w:w="7562" w:type="dxa"/>
            <w:shd w:val="clear" w:color="auto" w:fill="E5E5E6" w:themeFill="accent2" w:themeFillTint="33"/>
          </w:tcPr>
          <w:p w14:paraId="5471E76C" w14:textId="5E1E212E" w:rsidR="001820FB" w:rsidRPr="0012737A" w:rsidRDefault="00740184" w:rsidP="003246B8">
            <w:pPr>
              <w:pStyle w:val="TableParagraph"/>
              <w:spacing w:before="119" w:after="240"/>
              <w:ind w:left="102"/>
              <w:jc w:val="both"/>
              <w:rPr>
                <w:rFonts w:ascii="Times New Roman" w:hAnsi="Times New Roman"/>
                <w:b/>
                <w:sz w:val="24"/>
                <w:szCs w:val="24"/>
              </w:rPr>
            </w:pPr>
            <w:r w:rsidRPr="0012737A">
              <w:rPr>
                <w:rFonts w:ascii="Times New Roman" w:hAnsi="Times New Roman"/>
                <w:b/>
                <w:sz w:val="24"/>
                <w:szCs w:val="24"/>
              </w:rPr>
              <w:t>2 WPŁYWY</w:t>
            </w:r>
          </w:p>
        </w:tc>
      </w:tr>
      <w:tr w:rsidR="001820FB" w:rsidRPr="0012737A" w14:paraId="5767BA87" w14:textId="77777777" w:rsidTr="00347FF0">
        <w:trPr>
          <w:trHeight w:val="304"/>
        </w:trPr>
        <w:tc>
          <w:tcPr>
            <w:tcW w:w="1446" w:type="dxa"/>
          </w:tcPr>
          <w:p w14:paraId="3EA1BDA2"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390</w:t>
            </w:r>
          </w:p>
        </w:tc>
        <w:tc>
          <w:tcPr>
            <w:tcW w:w="7562" w:type="dxa"/>
          </w:tcPr>
          <w:p w14:paraId="5DF4C62B" w14:textId="59679D92" w:rsidR="001820FB" w:rsidRPr="0012737A" w:rsidRDefault="001820FB" w:rsidP="00347FF0">
            <w:pPr>
              <w:pStyle w:val="TableParagraph"/>
              <w:spacing w:before="118" w:after="240"/>
              <w:ind w:left="102" w:right="98"/>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 Środki pieniężne należne</w:t>
            </w:r>
            <w:r w:rsidR="0012737A" w:rsidRPr="0012737A">
              <w:rPr>
                <w:rFonts w:ascii="Times New Roman" w:hAnsi="Times New Roman"/>
                <w:b/>
                <w:sz w:val="24"/>
                <w:szCs w:val="24"/>
                <w:u w:val="thick" w:color="000000"/>
              </w:rPr>
              <w:t xml:space="preserve"> z</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tyt</w:t>
            </w:r>
            <w:r w:rsidRPr="0012737A">
              <w:rPr>
                <w:rFonts w:ascii="Times New Roman" w:hAnsi="Times New Roman"/>
                <w:b/>
                <w:sz w:val="24"/>
                <w:szCs w:val="24"/>
                <w:u w:val="thick" w:color="000000"/>
              </w:rPr>
              <w:t>ułu zabezpieczonych transakcji kredytowych</w:t>
            </w:r>
            <w:r w:rsidR="0012737A" w:rsidRPr="0012737A">
              <w:rPr>
                <w:rFonts w:ascii="Times New Roman" w:hAnsi="Times New Roman"/>
                <w:b/>
                <w:sz w:val="24"/>
                <w:szCs w:val="24"/>
                <w:u w:val="thick" w:color="000000"/>
              </w:rPr>
              <w:t xml:space="preserve"> i</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tra</w:t>
            </w:r>
            <w:r w:rsidRPr="0012737A">
              <w:rPr>
                <w:rFonts w:ascii="Times New Roman" w:hAnsi="Times New Roman"/>
                <w:b/>
                <w:sz w:val="24"/>
                <w:szCs w:val="24"/>
                <w:u w:val="thick" w:color="000000"/>
              </w:rPr>
              <w:t>nsakcji opartych na rynku kapitałowym, zabezpieczone przez:</w:t>
            </w:r>
          </w:p>
          <w:p w14:paraId="1263430E" w14:textId="193F34A8" w:rsidR="001820FB" w:rsidRPr="0012737A"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2737A">
              <w:rPr>
                <w:rFonts w:ascii="Times New Roman" w:hAnsi="Times New Roman"/>
                <w:sz w:val="24"/>
                <w:szCs w:val="24"/>
              </w:rPr>
              <w:t>Całkowita kwota wpływów środków pieniężnych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zab</w:t>
            </w:r>
            <w:r w:rsidRPr="0012737A">
              <w:rPr>
                <w:rFonts w:ascii="Times New Roman" w:hAnsi="Times New Roman"/>
                <w:sz w:val="24"/>
                <w:szCs w:val="24"/>
              </w:rPr>
              <w:t>ezpieczonych transakcji kredytowych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tra</w:t>
            </w:r>
            <w:r w:rsidRPr="0012737A">
              <w:rPr>
                <w:rFonts w:ascii="Times New Roman" w:hAnsi="Times New Roman"/>
                <w:sz w:val="24"/>
                <w:szCs w:val="24"/>
              </w:rPr>
              <w:t>nsakcji opartych na rynku kapitałowym określonych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192 rozporządzenia (UE) nr</w:t>
            </w:r>
            <w:r w:rsidR="0012737A" w:rsidRPr="0012737A">
              <w:rPr>
                <w:rFonts w:ascii="Times New Roman" w:hAnsi="Times New Roman"/>
                <w:sz w:val="24"/>
                <w:szCs w:val="24"/>
              </w:rPr>
              <w:t> </w:t>
            </w:r>
            <w:r w:rsidRPr="0012737A">
              <w:rPr>
                <w:rFonts w:ascii="Times New Roman" w:hAnsi="Times New Roman"/>
                <w:sz w:val="24"/>
                <w:szCs w:val="24"/>
              </w:rPr>
              <w:t>575/2013</w:t>
            </w:r>
          </w:p>
          <w:p w14:paraId="051024FD" w14:textId="55FDEEA9" w:rsidR="001820FB" w:rsidRPr="0012737A" w:rsidRDefault="001820FB" w:rsidP="00347FF0">
            <w:pPr>
              <w:pStyle w:val="TableParagraph"/>
              <w:spacing w:before="120"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W pozycji tej zgłasza się jedynie przepływy środków pieniężnych; przepływy papierów wartościowych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zab</w:t>
            </w:r>
            <w:r w:rsidRPr="0012737A">
              <w:rPr>
                <w:rFonts w:ascii="Times New Roman" w:hAnsi="Times New Roman"/>
                <w:sz w:val="24"/>
                <w:szCs w:val="24"/>
              </w:rPr>
              <w:t>ezpieczonymi transakcjami kredytowymi</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tra</w:t>
            </w:r>
            <w:r w:rsidRPr="0012737A">
              <w:rPr>
                <w:rFonts w:ascii="Times New Roman" w:hAnsi="Times New Roman"/>
                <w:sz w:val="24"/>
                <w:szCs w:val="24"/>
              </w:rPr>
              <w:t>nsakcjami opartymi na rynku kapitałowym są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sek</w:t>
            </w:r>
            <w:r w:rsidRPr="0012737A">
              <w:rPr>
                <w:rFonts w:ascii="Times New Roman" w:hAnsi="Times New Roman"/>
                <w:sz w:val="24"/>
                <w:szCs w:val="24"/>
              </w:rPr>
              <w:t>cji „Zdolność równoważenia płynności”.</w:t>
            </w:r>
          </w:p>
        </w:tc>
      </w:tr>
      <w:tr w:rsidR="001820FB" w:rsidRPr="0012737A" w14:paraId="7D64FFD1" w14:textId="77777777" w:rsidTr="00347FF0">
        <w:trPr>
          <w:trHeight w:val="304"/>
        </w:trPr>
        <w:tc>
          <w:tcPr>
            <w:tcW w:w="1446" w:type="dxa"/>
          </w:tcPr>
          <w:p w14:paraId="23A5C452"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400</w:t>
            </w:r>
          </w:p>
        </w:tc>
        <w:tc>
          <w:tcPr>
            <w:tcW w:w="7562" w:type="dxa"/>
          </w:tcPr>
          <w:p w14:paraId="29693DA2"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2.1.1 Zbywalne aktywa poziomu 1</w:t>
            </w:r>
          </w:p>
          <w:p w14:paraId="456E310A" w14:textId="52DB0213"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390, która jest zabezpieczona aktywami zbywalnymi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7, 8</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1</w:t>
            </w:r>
            <w:r w:rsidRPr="0012737A">
              <w:rPr>
                <w:rFonts w:ascii="Times New Roman" w:hAnsi="Times New Roman"/>
                <w:sz w:val="24"/>
                <w:szCs w:val="24"/>
              </w:rPr>
              <w:t>0 rozporządzenia delegowanego (UE) 2015/61</w:t>
            </w:r>
          </w:p>
          <w:p w14:paraId="2F5C2786" w14:textId="3CC31AC8" w:rsidR="001820FB" w:rsidRPr="0012737A"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Udziały lub jednostki uczestnictwa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edsiębiorstwach zbiorowego inwestowania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15 rozporządzenia delegowanego (UE) 2015/61, które kwalifikują się jako aktywa poziomu 1, są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pon</w:t>
            </w:r>
            <w:r w:rsidRPr="0012737A">
              <w:rPr>
                <w:rFonts w:ascii="Times New Roman" w:hAnsi="Times New Roman"/>
                <w:sz w:val="24"/>
                <w:szCs w:val="24"/>
              </w:rPr>
              <w:t>iższych podkategoriach odpowiadających ich aktywom bazowym.</w:t>
            </w:r>
          </w:p>
        </w:tc>
      </w:tr>
      <w:tr w:rsidR="001820FB" w:rsidRPr="0012737A" w14:paraId="5260EC6D" w14:textId="77777777" w:rsidTr="00347FF0">
        <w:trPr>
          <w:trHeight w:val="304"/>
        </w:trPr>
        <w:tc>
          <w:tcPr>
            <w:tcW w:w="1446" w:type="dxa"/>
          </w:tcPr>
          <w:p w14:paraId="50EFE6E0"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410</w:t>
            </w:r>
          </w:p>
        </w:tc>
        <w:tc>
          <w:tcPr>
            <w:tcW w:w="7562" w:type="dxa"/>
          </w:tcPr>
          <w:p w14:paraId="1E790D86" w14:textId="4AACD1E0"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2.1.1.1 Aktywa poziomu 1</w:t>
            </w:r>
            <w:r w:rsidR="0012737A" w:rsidRPr="0012737A">
              <w:rPr>
                <w:rFonts w:ascii="Times New Roman" w:hAnsi="Times New Roman"/>
                <w:b/>
                <w:sz w:val="24"/>
                <w:szCs w:val="24"/>
                <w:u w:val="thick" w:color="000000"/>
              </w:rPr>
              <w:t xml:space="preserve"> z</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wył</w:t>
            </w:r>
            <w:r w:rsidRPr="0012737A">
              <w:rPr>
                <w:rFonts w:ascii="Times New Roman" w:hAnsi="Times New Roman"/>
                <w:b/>
                <w:sz w:val="24"/>
                <w:szCs w:val="24"/>
                <w:u w:val="thick" w:color="000000"/>
              </w:rPr>
              <w:t>ączeniem obligacji zabezpieczonych</w:t>
            </w:r>
          </w:p>
          <w:p w14:paraId="2508819B" w14:textId="4F6789F1" w:rsidR="001820FB" w:rsidRPr="0012737A"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400, która jest zabezpieczona aktywami innymi niż obligacje zabezpieczone</w:t>
            </w:r>
          </w:p>
        </w:tc>
      </w:tr>
      <w:tr w:rsidR="001820FB" w:rsidRPr="0012737A" w14:paraId="0EDCA615" w14:textId="77777777" w:rsidTr="00347FF0">
        <w:trPr>
          <w:trHeight w:val="304"/>
        </w:trPr>
        <w:tc>
          <w:tcPr>
            <w:tcW w:w="1446" w:type="dxa"/>
          </w:tcPr>
          <w:p w14:paraId="1C00E29A"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420</w:t>
            </w:r>
          </w:p>
        </w:tc>
        <w:tc>
          <w:tcPr>
            <w:tcW w:w="7562" w:type="dxa"/>
          </w:tcPr>
          <w:p w14:paraId="6901E491"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2.1.1.1.1 Aktywa poziomu 1 stanowiące ekspozycje wobec banku centralnego</w:t>
            </w:r>
          </w:p>
          <w:p w14:paraId="08AA787A" w14:textId="196A959B"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410, która jest zabezpieczona aktywami stanowiącymi należności od banków centralnych lub gwarantowanymi przez banki centralne</w:t>
            </w:r>
          </w:p>
        </w:tc>
      </w:tr>
      <w:tr w:rsidR="001820FB" w:rsidRPr="0012737A" w14:paraId="00393CBB" w14:textId="77777777" w:rsidTr="00347FF0">
        <w:trPr>
          <w:trHeight w:val="304"/>
        </w:trPr>
        <w:tc>
          <w:tcPr>
            <w:tcW w:w="1446" w:type="dxa"/>
          </w:tcPr>
          <w:p w14:paraId="79D3F00E"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430</w:t>
            </w:r>
          </w:p>
        </w:tc>
        <w:tc>
          <w:tcPr>
            <w:tcW w:w="7562" w:type="dxa"/>
          </w:tcPr>
          <w:p w14:paraId="52AD5247"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2.1.1.1.2 Aktywa poziomu 1 (CQS1)</w:t>
            </w:r>
          </w:p>
          <w:p w14:paraId="5E3A5E1C" w14:textId="429F04DD"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410, innych niż 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 xml:space="preserve">rszu 420, która jest zabezpieczona aktywami stanowiącymi należności od emitenta lub gwarantowanymi przez gwaranta, którym wyznaczona ECAI przypisała stopień jakości kredytowej </w:t>
            </w:r>
            <w:r w:rsidRPr="0012737A">
              <w:rPr>
                <w:rFonts w:ascii="Times New Roman" w:hAnsi="Times New Roman"/>
                <w:sz w:val="24"/>
                <w:szCs w:val="24"/>
              </w:rPr>
              <w:lastRenderedPageBreak/>
              <w:t>1</w:t>
            </w:r>
          </w:p>
        </w:tc>
      </w:tr>
      <w:tr w:rsidR="001820FB" w:rsidRPr="0012737A" w14:paraId="436DD78F" w14:textId="77777777" w:rsidTr="00347FF0">
        <w:trPr>
          <w:trHeight w:val="304"/>
        </w:trPr>
        <w:tc>
          <w:tcPr>
            <w:tcW w:w="1446" w:type="dxa"/>
          </w:tcPr>
          <w:p w14:paraId="3A77690B"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440</w:t>
            </w:r>
          </w:p>
        </w:tc>
        <w:tc>
          <w:tcPr>
            <w:tcW w:w="7562" w:type="dxa"/>
          </w:tcPr>
          <w:p w14:paraId="12058D16"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2.1.1.1.3 Aktywa poziomu 1 (CQS2, CQS3)</w:t>
            </w:r>
          </w:p>
          <w:p w14:paraId="7A024068" w14:textId="56A594A2"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410, innych niż 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420, która jest zabezpieczona aktywami stanowiącymi należności od emitenta lub gwarantowanymi przez gwaranta, którym wyznaczona ECAI przypisała stopień jakości kredytowej 2 lub</w:t>
            </w:r>
            <w:r w:rsidR="0012737A" w:rsidRPr="0012737A">
              <w:rPr>
                <w:rFonts w:ascii="Times New Roman" w:hAnsi="Times New Roman"/>
                <w:sz w:val="24"/>
                <w:szCs w:val="24"/>
              </w:rPr>
              <w:t> </w:t>
            </w:r>
            <w:r w:rsidRPr="0012737A">
              <w:rPr>
                <w:rFonts w:ascii="Times New Roman" w:hAnsi="Times New Roman"/>
                <w:sz w:val="24"/>
                <w:szCs w:val="24"/>
              </w:rPr>
              <w:t>3</w:t>
            </w:r>
          </w:p>
        </w:tc>
      </w:tr>
      <w:tr w:rsidR="001820FB" w:rsidRPr="0012737A" w14:paraId="024FDAFE" w14:textId="77777777" w:rsidTr="00347FF0">
        <w:trPr>
          <w:trHeight w:val="304"/>
        </w:trPr>
        <w:tc>
          <w:tcPr>
            <w:tcW w:w="1446" w:type="dxa"/>
          </w:tcPr>
          <w:p w14:paraId="6A75DDC7"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450</w:t>
            </w:r>
          </w:p>
        </w:tc>
        <w:tc>
          <w:tcPr>
            <w:tcW w:w="7562" w:type="dxa"/>
          </w:tcPr>
          <w:p w14:paraId="46CA1042"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2.1.1.1.4 Aktywa poziomu 1 (CQS4+)</w:t>
            </w:r>
          </w:p>
          <w:p w14:paraId="50DE7C35" w14:textId="77FA354A"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410, innych niż 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420, która jest zabezpieczona aktywami stanowiącymi należności od emitenta lub gwarantowanymi przez gwaranta, którym wyznaczona ECAI przypisała stopień jakości kredytowej 4 lub gorszy</w:t>
            </w:r>
          </w:p>
        </w:tc>
      </w:tr>
      <w:tr w:rsidR="001820FB" w:rsidRPr="0012737A" w14:paraId="06DC29C4" w14:textId="77777777" w:rsidTr="00347FF0">
        <w:trPr>
          <w:trHeight w:val="304"/>
        </w:trPr>
        <w:tc>
          <w:tcPr>
            <w:tcW w:w="1446" w:type="dxa"/>
          </w:tcPr>
          <w:p w14:paraId="560F909D"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460</w:t>
            </w:r>
          </w:p>
        </w:tc>
        <w:tc>
          <w:tcPr>
            <w:tcW w:w="7562" w:type="dxa"/>
          </w:tcPr>
          <w:p w14:paraId="2E2BC8DA" w14:textId="1C655252"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2.1.1.2 Aktywa poziomu 1</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obligacji zabezpieczonych (CQS1)</w:t>
            </w:r>
          </w:p>
          <w:p w14:paraId="209C9834" w14:textId="37030A94" w:rsidR="00BC4918" w:rsidRPr="0012737A" w:rsidRDefault="001820FB" w:rsidP="00347FF0">
            <w:pPr>
              <w:pStyle w:val="TableParagraph"/>
              <w:spacing w:before="117" w:after="240"/>
              <w:ind w:left="102" w:right="100"/>
              <w:jc w:val="both"/>
              <w:rPr>
                <w:rFonts w:ascii="Times New Roman" w:hAnsi="Times New Roman" w:cs="Times New Roman"/>
                <w:spacing w:val="7"/>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 xml:space="preserve">rszu 400, która jest zabezpieczona aktywami będącymi obligacjami zabezpieczonymi </w:t>
            </w:r>
          </w:p>
          <w:p w14:paraId="60C529A9" w14:textId="25040569" w:rsidR="001820FB" w:rsidRPr="0012737A" w:rsidRDefault="00BC4918"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10 ust.</w:t>
            </w:r>
            <w:r w:rsidR="0012737A" w:rsidRPr="0012737A">
              <w:rPr>
                <w:rFonts w:ascii="Times New Roman" w:hAnsi="Times New Roman"/>
                <w:sz w:val="24"/>
                <w:szCs w:val="24"/>
              </w:rPr>
              <w:t> </w:t>
            </w:r>
            <w:r w:rsidRPr="0012737A">
              <w:rPr>
                <w:rFonts w:ascii="Times New Roman" w:hAnsi="Times New Roman"/>
                <w:sz w:val="24"/>
                <w:szCs w:val="24"/>
              </w:rPr>
              <w:t>1 lit.</w:t>
            </w:r>
            <w:r w:rsidR="0012737A" w:rsidRPr="0012737A">
              <w:rPr>
                <w:rFonts w:ascii="Times New Roman" w:hAnsi="Times New Roman"/>
                <w:sz w:val="24"/>
                <w:szCs w:val="24"/>
              </w:rPr>
              <w:t> </w:t>
            </w:r>
            <w:r w:rsidRPr="0012737A">
              <w:rPr>
                <w:rFonts w:ascii="Times New Roman" w:hAnsi="Times New Roman"/>
                <w:sz w:val="24"/>
                <w:szCs w:val="24"/>
              </w:rPr>
              <w:t>f) rozporządzenia delegowanego (UE) 2015/61 jako aktywa poziomu 1 kwalifikują się wyłącznie obligacje zabezpieczone</w:t>
            </w:r>
            <w:r w:rsidR="0012737A" w:rsidRPr="0012737A">
              <w:rPr>
                <w:rFonts w:ascii="Times New Roman" w:hAnsi="Times New Roman"/>
                <w:sz w:val="24"/>
                <w:szCs w:val="24"/>
              </w:rPr>
              <w:t xml:space="preserve"> o</w:t>
            </w:r>
            <w:r w:rsidR="0012737A">
              <w:rPr>
                <w:rFonts w:ascii="Times New Roman" w:hAnsi="Times New Roman"/>
                <w:sz w:val="24"/>
                <w:szCs w:val="24"/>
              </w:rPr>
              <w:t> </w:t>
            </w:r>
            <w:r w:rsidR="0012737A" w:rsidRPr="0012737A">
              <w:rPr>
                <w:rFonts w:ascii="Times New Roman" w:hAnsi="Times New Roman"/>
                <w:sz w:val="24"/>
                <w:szCs w:val="24"/>
              </w:rPr>
              <w:t>sto</w:t>
            </w:r>
            <w:r w:rsidRPr="0012737A">
              <w:rPr>
                <w:rFonts w:ascii="Times New Roman" w:hAnsi="Times New Roman"/>
                <w:sz w:val="24"/>
                <w:szCs w:val="24"/>
              </w:rPr>
              <w:t>pniu jakości kredytowej 1.</w:t>
            </w:r>
          </w:p>
        </w:tc>
      </w:tr>
      <w:tr w:rsidR="001820FB" w:rsidRPr="0012737A" w14:paraId="7F93A93F" w14:textId="77777777" w:rsidTr="00347FF0">
        <w:trPr>
          <w:trHeight w:val="304"/>
        </w:trPr>
        <w:tc>
          <w:tcPr>
            <w:tcW w:w="1446" w:type="dxa"/>
          </w:tcPr>
          <w:p w14:paraId="42B2F72D"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470</w:t>
            </w:r>
          </w:p>
        </w:tc>
        <w:tc>
          <w:tcPr>
            <w:tcW w:w="7562" w:type="dxa"/>
          </w:tcPr>
          <w:p w14:paraId="66C1409A"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2.1.2 Zbywalne aktywa poziomu 2A</w:t>
            </w:r>
          </w:p>
          <w:p w14:paraId="1ED84A2F" w14:textId="2BC63C9C"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390, która jest zabezpieczona aktywami zbywalnymi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7, 8</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1</w:t>
            </w:r>
            <w:r w:rsidRPr="0012737A">
              <w:rPr>
                <w:rFonts w:ascii="Times New Roman" w:hAnsi="Times New Roman"/>
                <w:sz w:val="24"/>
                <w:szCs w:val="24"/>
              </w:rPr>
              <w:t>1 rozporządzenia delegowanego (UE) 2015/61</w:t>
            </w:r>
          </w:p>
          <w:p w14:paraId="6AA2B8AD" w14:textId="34493E68" w:rsidR="001820FB" w:rsidRPr="0012737A" w:rsidRDefault="001820FB" w:rsidP="00347FF0">
            <w:pPr>
              <w:pStyle w:val="TableParagraph"/>
              <w:spacing w:before="120"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Udziały lub jednostki uczestnictwa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edsiębiorstwach zbiorowego inwestowania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15 rozporządzenia delegowanego (UE) 2015/61, które kwalifikują się jako aktywa poziomu 2A, są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pon</w:t>
            </w:r>
            <w:r w:rsidRPr="0012737A">
              <w:rPr>
                <w:rFonts w:ascii="Times New Roman" w:hAnsi="Times New Roman"/>
                <w:sz w:val="24"/>
                <w:szCs w:val="24"/>
              </w:rPr>
              <w:t>iższych podkategoriach odpowiadających ich aktywom bazowym.</w:t>
            </w:r>
          </w:p>
        </w:tc>
      </w:tr>
      <w:tr w:rsidR="001820FB" w:rsidRPr="0012737A" w14:paraId="50CE47F4" w14:textId="77777777" w:rsidTr="00347FF0">
        <w:trPr>
          <w:trHeight w:val="304"/>
        </w:trPr>
        <w:tc>
          <w:tcPr>
            <w:tcW w:w="1446" w:type="dxa"/>
          </w:tcPr>
          <w:p w14:paraId="0EFC67B9"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480</w:t>
            </w:r>
          </w:p>
        </w:tc>
        <w:tc>
          <w:tcPr>
            <w:tcW w:w="7562" w:type="dxa"/>
          </w:tcPr>
          <w:p w14:paraId="0423E181" w14:textId="4D561D3C"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2.1.2.1 Aktywa poziomu 2A</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obligacji korporacyjnych (CQS1)</w:t>
            </w:r>
          </w:p>
          <w:p w14:paraId="6F8EB54D" w14:textId="0EEF1948" w:rsidR="001820FB" w:rsidRPr="0012737A"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470, która jest zabezpieczona obligacjami korporacyjnymi, którym wyznaczona ECAI przypisała stopień jakości kredytowej 1</w:t>
            </w:r>
          </w:p>
        </w:tc>
      </w:tr>
      <w:tr w:rsidR="001820FB" w:rsidRPr="0012737A" w14:paraId="6AF1A8FF" w14:textId="77777777" w:rsidTr="00347FF0">
        <w:trPr>
          <w:trHeight w:val="304"/>
        </w:trPr>
        <w:tc>
          <w:tcPr>
            <w:tcW w:w="1446" w:type="dxa"/>
          </w:tcPr>
          <w:p w14:paraId="193562C3"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490</w:t>
            </w:r>
          </w:p>
        </w:tc>
        <w:tc>
          <w:tcPr>
            <w:tcW w:w="7562" w:type="dxa"/>
          </w:tcPr>
          <w:p w14:paraId="301A9C92" w14:textId="08B466FF"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2.1.2.2 Aktywa poziomu 2A</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obligacji zabezpieczonych (CQS1, CQS2)</w:t>
            </w:r>
          </w:p>
          <w:p w14:paraId="07F55CB1" w14:textId="1689C4F6"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lastRenderedPageBreak/>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470, która jest zabezpieczona obligacjami zabezpieczonymi, którym wyznaczona ECAI przypisała stopień jakości kredytowej 1 lub</w:t>
            </w:r>
            <w:r w:rsidR="0012737A" w:rsidRPr="0012737A">
              <w:rPr>
                <w:rFonts w:ascii="Times New Roman" w:hAnsi="Times New Roman"/>
                <w:sz w:val="24"/>
                <w:szCs w:val="24"/>
              </w:rPr>
              <w:t> </w:t>
            </w:r>
            <w:r w:rsidRPr="0012737A">
              <w:rPr>
                <w:rFonts w:ascii="Times New Roman" w:hAnsi="Times New Roman"/>
                <w:sz w:val="24"/>
                <w:szCs w:val="24"/>
              </w:rPr>
              <w:t>2</w:t>
            </w:r>
          </w:p>
        </w:tc>
      </w:tr>
      <w:tr w:rsidR="001820FB" w:rsidRPr="0012737A" w14:paraId="58737E54" w14:textId="77777777" w:rsidTr="00347FF0">
        <w:trPr>
          <w:trHeight w:val="304"/>
        </w:trPr>
        <w:tc>
          <w:tcPr>
            <w:tcW w:w="1446" w:type="dxa"/>
          </w:tcPr>
          <w:p w14:paraId="78FA4DEB"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500</w:t>
            </w:r>
          </w:p>
        </w:tc>
        <w:tc>
          <w:tcPr>
            <w:tcW w:w="7562" w:type="dxa"/>
          </w:tcPr>
          <w:p w14:paraId="358C1F6A"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2.1.2.3 Aktywa poziomu 2A stanowiące ekspozycje wobec sektora publicznego (CQS1, CQS2)</w:t>
            </w:r>
          </w:p>
          <w:p w14:paraId="61E23700" w14:textId="6E7B9975" w:rsidR="00BC4918" w:rsidRPr="0012737A" w:rsidRDefault="001820FB" w:rsidP="00347FF0">
            <w:pPr>
              <w:pStyle w:val="TableParagraph"/>
              <w:spacing w:before="117" w:after="240"/>
              <w:ind w:left="102" w:right="100"/>
              <w:jc w:val="both"/>
              <w:rPr>
                <w:rFonts w:ascii="Times New Roman" w:hAnsi="Times New Roman" w:cs="Times New Roman"/>
                <w:spacing w:val="-1"/>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470, która jest zabezpieczona aktywami stanowiącymi należności od rządów centralnych, banków centralnych, samorządów regionalnych, władz lokalnych lub podmiotów sektora publicznego, lub aktywami gwarantowanymi przez rządy centralne, banki centralne, samorządy regionalne, władze lokalne lub podmioty sektora publicznego</w:t>
            </w:r>
          </w:p>
          <w:p w14:paraId="5B9E06B0" w14:textId="74217670" w:rsidR="001820FB" w:rsidRPr="0012737A" w:rsidRDefault="00BC4918"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11 ust.</w:t>
            </w:r>
            <w:r w:rsidR="0012737A" w:rsidRPr="0012737A">
              <w:rPr>
                <w:rFonts w:ascii="Times New Roman" w:hAnsi="Times New Roman"/>
                <w:sz w:val="24"/>
                <w:szCs w:val="24"/>
              </w:rPr>
              <w:t> </w:t>
            </w:r>
            <w:r w:rsidRPr="0012737A">
              <w:rPr>
                <w:rFonts w:ascii="Times New Roman" w:hAnsi="Times New Roman"/>
                <w:sz w:val="24"/>
                <w:szCs w:val="24"/>
              </w:rPr>
              <w:t>1 lit.</w:t>
            </w:r>
            <w:r w:rsidR="0012737A" w:rsidRPr="0012737A">
              <w:rPr>
                <w:rFonts w:ascii="Times New Roman" w:hAnsi="Times New Roman"/>
                <w:sz w:val="24"/>
                <w:szCs w:val="24"/>
              </w:rPr>
              <w:t> </w:t>
            </w:r>
            <w:r w:rsidRPr="0012737A">
              <w:rPr>
                <w:rFonts w:ascii="Times New Roman" w:hAnsi="Times New Roman"/>
                <w:sz w:val="24"/>
                <w:szCs w:val="24"/>
              </w:rPr>
              <w:t>a) i b) rozporządzenia delegowanego (UE) 2015/61 jako aktywa poziomu 2A kwalifikują się wyłącznie te aktywa stanowiące należności od jednostek sektora publicznego lub gwarantowane przez takie jednostki, którym przypisano stopień jakości kredytowej 1 lub</w:t>
            </w:r>
            <w:r w:rsidR="0012737A" w:rsidRPr="0012737A">
              <w:rPr>
                <w:rFonts w:ascii="Times New Roman" w:hAnsi="Times New Roman"/>
                <w:sz w:val="24"/>
                <w:szCs w:val="24"/>
              </w:rPr>
              <w:t> </w:t>
            </w:r>
            <w:r w:rsidRPr="0012737A">
              <w:rPr>
                <w:rFonts w:ascii="Times New Roman" w:hAnsi="Times New Roman"/>
                <w:sz w:val="24"/>
                <w:szCs w:val="24"/>
              </w:rPr>
              <w:t>2.</w:t>
            </w:r>
          </w:p>
        </w:tc>
      </w:tr>
      <w:tr w:rsidR="001820FB" w:rsidRPr="0012737A" w14:paraId="7659AE37" w14:textId="77777777" w:rsidTr="00347FF0">
        <w:trPr>
          <w:trHeight w:val="304"/>
        </w:trPr>
        <w:tc>
          <w:tcPr>
            <w:tcW w:w="1446" w:type="dxa"/>
          </w:tcPr>
          <w:p w14:paraId="30EAB705"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510</w:t>
            </w:r>
          </w:p>
        </w:tc>
        <w:tc>
          <w:tcPr>
            <w:tcW w:w="7562" w:type="dxa"/>
          </w:tcPr>
          <w:p w14:paraId="377C12EF"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2.1.3 Zbywalne aktywa poziomu 2B</w:t>
            </w:r>
          </w:p>
          <w:p w14:paraId="2DEF25AE" w14:textId="58B26D03"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390, która jest zabezpieczona aktywami zbywalnymi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7, 8</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1</w:t>
            </w:r>
            <w:r w:rsidRPr="0012737A">
              <w:rPr>
                <w:rFonts w:ascii="Times New Roman" w:hAnsi="Times New Roman"/>
                <w:sz w:val="24"/>
                <w:szCs w:val="24"/>
              </w:rPr>
              <w:t>2 lub</w:t>
            </w:r>
            <w:r w:rsidR="0012737A" w:rsidRPr="0012737A">
              <w:rPr>
                <w:rFonts w:ascii="Times New Roman" w:hAnsi="Times New Roman"/>
                <w:sz w:val="24"/>
                <w:szCs w:val="24"/>
              </w:rPr>
              <w:t> </w:t>
            </w:r>
            <w:r w:rsidRPr="0012737A">
              <w:rPr>
                <w:rFonts w:ascii="Times New Roman" w:hAnsi="Times New Roman"/>
                <w:sz w:val="24"/>
                <w:szCs w:val="24"/>
              </w:rPr>
              <w:t>13 rozporządzenia delegowanego (UE) 2015/61</w:t>
            </w:r>
          </w:p>
          <w:p w14:paraId="4A85494B" w14:textId="39394F7E" w:rsidR="001820FB" w:rsidRPr="0012737A" w:rsidRDefault="001820FB" w:rsidP="00347FF0">
            <w:pPr>
              <w:pStyle w:val="TableParagraph"/>
              <w:spacing w:before="120"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Udziały lub jednostki uczestnictwa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edsiębiorstwach zbiorowego inwestowania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15 rozporządzenia delegowanego (UE) 2015/61, które kwalifikują się jako aktywa poziomu 2B, są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pon</w:t>
            </w:r>
            <w:r w:rsidRPr="0012737A">
              <w:rPr>
                <w:rFonts w:ascii="Times New Roman" w:hAnsi="Times New Roman"/>
                <w:sz w:val="24"/>
                <w:szCs w:val="24"/>
              </w:rPr>
              <w:t>iższych podkategoriach odpowiadających ich aktywom bazowym.</w:t>
            </w:r>
          </w:p>
        </w:tc>
      </w:tr>
      <w:tr w:rsidR="001820FB" w:rsidRPr="0012737A" w14:paraId="5A90DCCE" w14:textId="77777777" w:rsidTr="00347FF0">
        <w:trPr>
          <w:trHeight w:val="304"/>
        </w:trPr>
        <w:tc>
          <w:tcPr>
            <w:tcW w:w="1446" w:type="dxa"/>
          </w:tcPr>
          <w:p w14:paraId="0B6671B1"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520</w:t>
            </w:r>
          </w:p>
        </w:tc>
        <w:tc>
          <w:tcPr>
            <w:tcW w:w="7562" w:type="dxa"/>
          </w:tcPr>
          <w:p w14:paraId="74244919" w14:textId="14884AE2"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2.1.3.1 Aktywa poziomu 2B</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papierów wartościowych zabezpieczonych aktywami (CQS1)</w:t>
            </w:r>
          </w:p>
          <w:p w14:paraId="2F152DF5" w14:textId="39B092B0" w:rsidR="001820FB" w:rsidRPr="0012737A"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510, która jest zabezpieczona papierami wartościowymi zabezpieczonymi aktywami,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tym</w:t>
            </w:r>
            <w:r w:rsidRPr="0012737A">
              <w:rPr>
                <w:rFonts w:ascii="Times New Roman" w:hAnsi="Times New Roman"/>
                <w:sz w:val="24"/>
                <w:szCs w:val="24"/>
              </w:rPr>
              <w:t xml:space="preserve"> papierami wartościowymi zabezpieczonymi spłatami mieszkaniowych kredytów hipotecznych.</w:t>
            </w:r>
          </w:p>
        </w:tc>
      </w:tr>
      <w:tr w:rsidR="001820FB" w:rsidRPr="0012737A" w14:paraId="3800108D" w14:textId="77777777" w:rsidTr="00347FF0">
        <w:trPr>
          <w:trHeight w:val="304"/>
        </w:trPr>
        <w:tc>
          <w:tcPr>
            <w:tcW w:w="1446" w:type="dxa"/>
          </w:tcPr>
          <w:p w14:paraId="2A8CA67E"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530</w:t>
            </w:r>
          </w:p>
        </w:tc>
        <w:tc>
          <w:tcPr>
            <w:tcW w:w="7562" w:type="dxa"/>
          </w:tcPr>
          <w:p w14:paraId="70DC098A" w14:textId="1DDA3B13"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2.1.3.2 Aktywa poziomu 2B</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obligacji zabezpieczonych (CQS1–6)</w:t>
            </w:r>
          </w:p>
          <w:p w14:paraId="4466D4D7" w14:textId="1C68B560" w:rsidR="001820FB" w:rsidRPr="0012737A"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510, która jest zabezpieczona obligacjami zabezpieczonymi</w:t>
            </w:r>
          </w:p>
        </w:tc>
      </w:tr>
      <w:tr w:rsidR="001820FB" w:rsidRPr="0012737A" w14:paraId="3390768B" w14:textId="77777777" w:rsidTr="00347FF0">
        <w:trPr>
          <w:trHeight w:val="304"/>
        </w:trPr>
        <w:tc>
          <w:tcPr>
            <w:tcW w:w="1446" w:type="dxa"/>
          </w:tcPr>
          <w:p w14:paraId="73D9A9C0"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540</w:t>
            </w:r>
          </w:p>
        </w:tc>
        <w:tc>
          <w:tcPr>
            <w:tcW w:w="7562" w:type="dxa"/>
          </w:tcPr>
          <w:p w14:paraId="00522ACF" w14:textId="6A94AE06"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2.1.3.3 Aktywa poziomu 2B</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obligacji korporacyjnych (CQS1–</w:t>
            </w:r>
            <w:r w:rsidRPr="0012737A">
              <w:rPr>
                <w:rFonts w:ascii="Times New Roman" w:hAnsi="Times New Roman"/>
                <w:b/>
                <w:sz w:val="24"/>
                <w:szCs w:val="24"/>
                <w:u w:val="thick" w:color="000000"/>
              </w:rPr>
              <w:lastRenderedPageBreak/>
              <w:t>3)</w:t>
            </w:r>
          </w:p>
          <w:p w14:paraId="6B40E4A5" w14:textId="69814BEA" w:rsidR="001820FB" w:rsidRPr="0012737A"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510, która jest zabezpieczona dłużnymi papierami wartościowymi przedsiębiorstw.</w:t>
            </w:r>
          </w:p>
        </w:tc>
      </w:tr>
      <w:tr w:rsidR="001820FB" w:rsidRPr="0012737A" w14:paraId="2785EC94" w14:textId="77777777" w:rsidTr="00347FF0">
        <w:trPr>
          <w:trHeight w:val="304"/>
        </w:trPr>
        <w:tc>
          <w:tcPr>
            <w:tcW w:w="1446" w:type="dxa"/>
          </w:tcPr>
          <w:p w14:paraId="2364148A"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550</w:t>
            </w:r>
          </w:p>
        </w:tc>
        <w:tc>
          <w:tcPr>
            <w:tcW w:w="7562" w:type="dxa"/>
          </w:tcPr>
          <w:p w14:paraId="5174A575" w14:textId="4255CE60"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2.1.3.4 Aktywa poziomu 2B</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akcji</w:t>
            </w:r>
          </w:p>
          <w:p w14:paraId="02FC639B" w14:textId="718F2FAD" w:rsidR="001820FB" w:rsidRPr="0012737A" w:rsidRDefault="001820FB" w:rsidP="00347FF0">
            <w:pPr>
              <w:pStyle w:val="TableParagraph"/>
              <w:spacing w:before="117" w:after="240"/>
              <w:ind w:left="102"/>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510, która jest zabezpieczona akcjami.</w:t>
            </w:r>
          </w:p>
        </w:tc>
      </w:tr>
      <w:tr w:rsidR="001820FB" w:rsidRPr="0012737A" w14:paraId="3001BB9B" w14:textId="77777777" w:rsidTr="00347FF0">
        <w:trPr>
          <w:trHeight w:val="304"/>
        </w:trPr>
        <w:tc>
          <w:tcPr>
            <w:tcW w:w="1446" w:type="dxa"/>
          </w:tcPr>
          <w:p w14:paraId="236FAF53"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560</w:t>
            </w:r>
          </w:p>
        </w:tc>
        <w:tc>
          <w:tcPr>
            <w:tcW w:w="7562" w:type="dxa"/>
          </w:tcPr>
          <w:p w14:paraId="0EA5C8EA"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2.1.3.5 Aktywa poziomu 2B stanowiące ekspozycje wobec sektora publicznego (CQS3–5)</w:t>
            </w:r>
          </w:p>
          <w:p w14:paraId="0919709C" w14:textId="4BF7C72A"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510, która jest zabezpieczona aktywami poziomu 2B niezgłoszonymi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od</w:t>
            </w:r>
            <w:r w:rsidR="0012737A" w:rsidRPr="0012737A">
              <w:rPr>
                <w:rFonts w:ascii="Times New Roman" w:hAnsi="Times New Roman"/>
                <w:sz w:val="24"/>
                <w:szCs w:val="24"/>
              </w:rPr>
              <w:t> </w:t>
            </w:r>
            <w:r w:rsidRPr="0012737A">
              <w:rPr>
                <w:rFonts w:ascii="Times New Roman" w:hAnsi="Times New Roman"/>
                <w:sz w:val="24"/>
                <w:szCs w:val="24"/>
              </w:rPr>
              <w:t>520 do</w:t>
            </w:r>
            <w:r w:rsidR="0012737A" w:rsidRPr="0012737A">
              <w:rPr>
                <w:rFonts w:ascii="Times New Roman" w:hAnsi="Times New Roman"/>
                <w:sz w:val="24"/>
                <w:szCs w:val="24"/>
              </w:rPr>
              <w:t> </w:t>
            </w:r>
            <w:r w:rsidRPr="0012737A">
              <w:rPr>
                <w:rFonts w:ascii="Times New Roman" w:hAnsi="Times New Roman"/>
                <w:sz w:val="24"/>
                <w:szCs w:val="24"/>
              </w:rPr>
              <w:t>550</w:t>
            </w:r>
          </w:p>
        </w:tc>
      </w:tr>
      <w:tr w:rsidR="001820FB" w:rsidRPr="0012737A" w14:paraId="5554A8D9" w14:textId="77777777" w:rsidTr="00347FF0">
        <w:trPr>
          <w:trHeight w:val="304"/>
        </w:trPr>
        <w:tc>
          <w:tcPr>
            <w:tcW w:w="1446" w:type="dxa"/>
          </w:tcPr>
          <w:p w14:paraId="5006752C"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570</w:t>
            </w:r>
          </w:p>
        </w:tc>
        <w:tc>
          <w:tcPr>
            <w:tcW w:w="7562" w:type="dxa"/>
          </w:tcPr>
          <w:p w14:paraId="22CA093B"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2.1.4 Inne zbywalne aktywa</w:t>
            </w:r>
          </w:p>
          <w:p w14:paraId="3BD0D3A8" w14:textId="7CB75914"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390, która jest zabezpieczona aktywami zbywalnymi niezgłoszonymi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400, 470 lub</w:t>
            </w:r>
            <w:r w:rsidR="0012737A" w:rsidRPr="0012737A">
              <w:rPr>
                <w:rFonts w:ascii="Times New Roman" w:hAnsi="Times New Roman"/>
                <w:sz w:val="24"/>
                <w:szCs w:val="24"/>
              </w:rPr>
              <w:t> </w:t>
            </w:r>
            <w:r w:rsidRPr="0012737A">
              <w:rPr>
                <w:rFonts w:ascii="Times New Roman" w:hAnsi="Times New Roman"/>
                <w:sz w:val="24"/>
                <w:szCs w:val="24"/>
              </w:rPr>
              <w:t>510.</w:t>
            </w:r>
          </w:p>
        </w:tc>
      </w:tr>
      <w:tr w:rsidR="001820FB" w:rsidRPr="0012737A" w14:paraId="663F2DB8" w14:textId="77777777" w:rsidTr="00347FF0">
        <w:trPr>
          <w:trHeight w:val="304"/>
        </w:trPr>
        <w:tc>
          <w:tcPr>
            <w:tcW w:w="1446" w:type="dxa"/>
          </w:tcPr>
          <w:p w14:paraId="11A1FD4B"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580</w:t>
            </w:r>
          </w:p>
        </w:tc>
        <w:tc>
          <w:tcPr>
            <w:tcW w:w="7562" w:type="dxa"/>
          </w:tcPr>
          <w:p w14:paraId="0E7EDB60"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2.1.5 Inne aktywa</w:t>
            </w:r>
          </w:p>
          <w:p w14:paraId="33B29D09" w14:textId="66E1C369"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390, która jest zabezpieczona aktywami niezgłoszonymi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400, 470, 510 lub</w:t>
            </w:r>
            <w:r w:rsidR="0012737A" w:rsidRPr="0012737A">
              <w:rPr>
                <w:rFonts w:ascii="Times New Roman" w:hAnsi="Times New Roman"/>
                <w:sz w:val="24"/>
                <w:szCs w:val="24"/>
              </w:rPr>
              <w:t> </w:t>
            </w:r>
            <w:r w:rsidRPr="0012737A">
              <w:rPr>
                <w:rFonts w:ascii="Times New Roman" w:hAnsi="Times New Roman"/>
                <w:sz w:val="24"/>
                <w:szCs w:val="24"/>
              </w:rPr>
              <w:t>570.</w:t>
            </w:r>
          </w:p>
        </w:tc>
      </w:tr>
      <w:tr w:rsidR="001820FB" w:rsidRPr="0012737A" w14:paraId="20C1A504" w14:textId="77777777" w:rsidTr="00347FF0">
        <w:trPr>
          <w:trHeight w:val="304"/>
        </w:trPr>
        <w:tc>
          <w:tcPr>
            <w:tcW w:w="1446" w:type="dxa"/>
          </w:tcPr>
          <w:p w14:paraId="44021EB6"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590</w:t>
            </w:r>
          </w:p>
        </w:tc>
        <w:tc>
          <w:tcPr>
            <w:tcW w:w="7562" w:type="dxa"/>
          </w:tcPr>
          <w:p w14:paraId="2060FCE4" w14:textId="12275D4E" w:rsidR="001820FB" w:rsidRPr="0012737A" w:rsidRDefault="001820FB" w:rsidP="00347FF0">
            <w:pPr>
              <w:pStyle w:val="TableParagraph"/>
              <w:spacing w:after="240"/>
              <w:ind w:left="102" w:right="101"/>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2.2 Środki pieniężne niezgłoszone</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poz</w:t>
            </w:r>
            <w:r w:rsidRPr="0012737A">
              <w:rPr>
                <w:rFonts w:ascii="Times New Roman" w:hAnsi="Times New Roman"/>
                <w:b/>
                <w:sz w:val="24"/>
                <w:szCs w:val="24"/>
                <w:u w:val="thick" w:color="000000"/>
              </w:rPr>
              <w:t xml:space="preserve">ycji 2.1, </w:t>
            </w:r>
            <w:proofErr w:type="gramStart"/>
            <w:r w:rsidRPr="0012737A">
              <w:rPr>
                <w:rFonts w:ascii="Times New Roman" w:hAnsi="Times New Roman"/>
                <w:b/>
                <w:sz w:val="24"/>
                <w:szCs w:val="24"/>
                <w:u w:val="thick" w:color="000000"/>
              </w:rPr>
              <w:t>należne</w:t>
            </w:r>
            <w:proofErr w:type="gramEnd"/>
            <w:r w:rsidR="0012737A" w:rsidRPr="0012737A">
              <w:rPr>
                <w:rFonts w:ascii="Times New Roman" w:hAnsi="Times New Roman"/>
                <w:b/>
                <w:sz w:val="24"/>
                <w:szCs w:val="24"/>
                <w:u w:val="thick" w:color="000000"/>
              </w:rPr>
              <w:t xml:space="preserve"> z</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tyt</w:t>
            </w:r>
            <w:r w:rsidRPr="0012737A">
              <w:rPr>
                <w:rFonts w:ascii="Times New Roman" w:hAnsi="Times New Roman"/>
                <w:b/>
                <w:sz w:val="24"/>
                <w:szCs w:val="24"/>
                <w:u w:val="thick" w:color="000000"/>
              </w:rPr>
              <w:t>ułu kredytów</w:t>
            </w:r>
            <w:r w:rsidR="0012737A" w:rsidRPr="0012737A">
              <w:rPr>
                <w:rFonts w:ascii="Times New Roman" w:hAnsi="Times New Roman"/>
                <w:b/>
                <w:sz w:val="24"/>
                <w:szCs w:val="24"/>
                <w:u w:val="thick" w:color="000000"/>
              </w:rPr>
              <w:t xml:space="preserve"> i</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zal</w:t>
            </w:r>
            <w:r w:rsidRPr="0012737A">
              <w:rPr>
                <w:rFonts w:ascii="Times New Roman" w:hAnsi="Times New Roman"/>
                <w:b/>
                <w:sz w:val="24"/>
                <w:szCs w:val="24"/>
                <w:u w:val="thick" w:color="000000"/>
              </w:rPr>
              <w:t>iczek udzielonych następującym podmiotom:</w:t>
            </w:r>
          </w:p>
          <w:p w14:paraId="7EEB0E77" w14:textId="20C06BA8"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Wpływy środków pieniężnych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tyt</w:t>
            </w:r>
            <w:r w:rsidRPr="0012737A">
              <w:rPr>
                <w:rFonts w:ascii="Times New Roman" w:hAnsi="Times New Roman"/>
                <w:sz w:val="24"/>
                <w:szCs w:val="24"/>
              </w:rPr>
              <w:t>ułu kredytów</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zal</w:t>
            </w:r>
            <w:r w:rsidRPr="0012737A">
              <w:rPr>
                <w:rFonts w:ascii="Times New Roman" w:hAnsi="Times New Roman"/>
                <w:sz w:val="24"/>
                <w:szCs w:val="24"/>
              </w:rPr>
              <w:t>iczek</w:t>
            </w:r>
          </w:p>
          <w:p w14:paraId="2809F325" w14:textId="3715E5F7"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Wpływy środków pieniężnych są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naj</w:t>
            </w:r>
            <w:r w:rsidRPr="0012737A">
              <w:rPr>
                <w:rFonts w:ascii="Times New Roman" w:hAnsi="Times New Roman"/>
                <w:sz w:val="24"/>
                <w:szCs w:val="24"/>
              </w:rPr>
              <w:t>późniejszym wynikającym</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umo</w:t>
            </w:r>
            <w:r w:rsidRPr="0012737A">
              <w:rPr>
                <w:rFonts w:ascii="Times New Roman" w:hAnsi="Times New Roman"/>
                <w:sz w:val="24"/>
                <w:szCs w:val="24"/>
              </w:rPr>
              <w:t>wy terminie spłaty</w:t>
            </w:r>
            <w:r w:rsidR="0012737A" w:rsidRPr="0012737A">
              <w:rPr>
                <w:rFonts w:ascii="Times New Roman" w:hAnsi="Times New Roman"/>
                <w:sz w:val="24"/>
                <w:szCs w:val="24"/>
              </w:rPr>
              <w:t>.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instrumentów odnawialnych przyjmuje się, że istniejący kredyt jest rolowany,</w:t>
            </w:r>
            <w:r w:rsidR="0012737A" w:rsidRPr="0012737A">
              <w:rPr>
                <w:rFonts w:ascii="Times New Roman" w:hAnsi="Times New Roman"/>
                <w:sz w:val="24"/>
                <w:szCs w:val="24"/>
              </w:rPr>
              <w:t xml:space="preserve"> a</w:t>
            </w:r>
            <w:r w:rsidR="0012737A">
              <w:rPr>
                <w:rFonts w:ascii="Times New Roman" w:hAnsi="Times New Roman"/>
                <w:sz w:val="24"/>
                <w:szCs w:val="24"/>
              </w:rPr>
              <w:t> </w:t>
            </w:r>
            <w:r w:rsidR="0012737A" w:rsidRPr="0012737A">
              <w:rPr>
                <w:rFonts w:ascii="Times New Roman" w:hAnsi="Times New Roman"/>
                <w:sz w:val="24"/>
                <w:szCs w:val="24"/>
              </w:rPr>
              <w:t>wsz</w:t>
            </w:r>
            <w:r w:rsidRPr="0012737A">
              <w:rPr>
                <w:rFonts w:ascii="Times New Roman" w:hAnsi="Times New Roman"/>
                <w:sz w:val="24"/>
                <w:szCs w:val="24"/>
              </w:rPr>
              <w:t>elkie pozostałe salda traktuje się jako udzielone nieodwoływalne instrumenty kredytowe.</w:t>
            </w:r>
          </w:p>
        </w:tc>
      </w:tr>
      <w:tr w:rsidR="001820FB" w:rsidRPr="0012737A" w14:paraId="79428C4B" w14:textId="77777777" w:rsidTr="00347FF0">
        <w:trPr>
          <w:trHeight w:val="304"/>
        </w:trPr>
        <w:tc>
          <w:tcPr>
            <w:tcW w:w="1446" w:type="dxa"/>
          </w:tcPr>
          <w:p w14:paraId="67FB7556"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600</w:t>
            </w:r>
          </w:p>
        </w:tc>
        <w:tc>
          <w:tcPr>
            <w:tcW w:w="7562" w:type="dxa"/>
          </w:tcPr>
          <w:p w14:paraId="34D152B0"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2.2.1 Klientom detalicznym</w:t>
            </w:r>
          </w:p>
          <w:p w14:paraId="5D5DF9BC" w14:textId="4EAABB36"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590, która pochodzi od osób fizycznych lub MŚP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3 pkt</w:t>
            </w:r>
            <w:r w:rsidR="0012737A" w:rsidRPr="0012737A">
              <w:rPr>
                <w:rFonts w:ascii="Times New Roman" w:hAnsi="Times New Roman"/>
                <w:sz w:val="24"/>
                <w:szCs w:val="24"/>
              </w:rPr>
              <w:t> </w:t>
            </w:r>
            <w:r w:rsidRPr="0012737A">
              <w:rPr>
                <w:rFonts w:ascii="Times New Roman" w:hAnsi="Times New Roman"/>
                <w:sz w:val="24"/>
                <w:szCs w:val="24"/>
              </w:rPr>
              <w:t>8 rozporządzenia delegowanego (UE) 2015/61.</w:t>
            </w:r>
          </w:p>
        </w:tc>
      </w:tr>
      <w:tr w:rsidR="001820FB" w:rsidRPr="0012737A" w14:paraId="04BD3968" w14:textId="77777777" w:rsidTr="00347FF0">
        <w:trPr>
          <w:trHeight w:val="304"/>
        </w:trPr>
        <w:tc>
          <w:tcPr>
            <w:tcW w:w="1446" w:type="dxa"/>
          </w:tcPr>
          <w:p w14:paraId="39CC9997"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610</w:t>
            </w:r>
          </w:p>
        </w:tc>
        <w:tc>
          <w:tcPr>
            <w:tcW w:w="7562" w:type="dxa"/>
          </w:tcPr>
          <w:p w14:paraId="792CFCA9"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2.2.2 Przedsiębiorstwom niefinansowym</w:t>
            </w:r>
          </w:p>
          <w:p w14:paraId="4DE5D22F" w14:textId="27FE38CF"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590, która pochodzi od przedsiębiorstw niefinansowych</w:t>
            </w:r>
          </w:p>
        </w:tc>
      </w:tr>
      <w:tr w:rsidR="001820FB" w:rsidRPr="0012737A" w14:paraId="13ECD28B" w14:textId="77777777" w:rsidTr="00347FF0">
        <w:trPr>
          <w:trHeight w:val="304"/>
        </w:trPr>
        <w:tc>
          <w:tcPr>
            <w:tcW w:w="1446" w:type="dxa"/>
          </w:tcPr>
          <w:p w14:paraId="1B190D4C"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620</w:t>
            </w:r>
          </w:p>
        </w:tc>
        <w:tc>
          <w:tcPr>
            <w:tcW w:w="7562" w:type="dxa"/>
          </w:tcPr>
          <w:p w14:paraId="2B1FD28F"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2.2.3 Instytucjom kredytowym</w:t>
            </w:r>
          </w:p>
          <w:p w14:paraId="7EDD8965" w14:textId="758D1113"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590, która pochodzi od instytucji kredytowych.</w:t>
            </w:r>
          </w:p>
        </w:tc>
      </w:tr>
      <w:tr w:rsidR="001820FB" w:rsidRPr="0012737A" w14:paraId="0A3EDD0E" w14:textId="77777777" w:rsidTr="00347FF0">
        <w:trPr>
          <w:trHeight w:val="304"/>
        </w:trPr>
        <w:tc>
          <w:tcPr>
            <w:tcW w:w="1446" w:type="dxa"/>
          </w:tcPr>
          <w:p w14:paraId="00C2614A"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630</w:t>
            </w:r>
          </w:p>
        </w:tc>
        <w:tc>
          <w:tcPr>
            <w:tcW w:w="7562" w:type="dxa"/>
          </w:tcPr>
          <w:p w14:paraId="3C1AFF7E"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2.2.4 Innym klientom finansowym</w:t>
            </w:r>
          </w:p>
          <w:p w14:paraId="72C853AC" w14:textId="7B117521"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590, która pochodzi od klientów finansowych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3 pkt</w:t>
            </w:r>
            <w:r w:rsidR="0012737A" w:rsidRPr="0012737A">
              <w:rPr>
                <w:rFonts w:ascii="Times New Roman" w:hAnsi="Times New Roman"/>
                <w:sz w:val="24"/>
                <w:szCs w:val="24"/>
              </w:rPr>
              <w:t> </w:t>
            </w:r>
            <w:r w:rsidRPr="0012737A">
              <w:rPr>
                <w:rFonts w:ascii="Times New Roman" w:hAnsi="Times New Roman"/>
                <w:sz w:val="24"/>
                <w:szCs w:val="24"/>
              </w:rPr>
              <w:t>9 rozporządzenia delegowanego (UE) 2015/61, innych niż 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620.</w:t>
            </w:r>
          </w:p>
        </w:tc>
      </w:tr>
      <w:tr w:rsidR="001820FB" w:rsidRPr="0012737A" w14:paraId="043828D1" w14:textId="77777777" w:rsidTr="00347FF0">
        <w:trPr>
          <w:trHeight w:val="304"/>
        </w:trPr>
        <w:tc>
          <w:tcPr>
            <w:tcW w:w="1446" w:type="dxa"/>
          </w:tcPr>
          <w:p w14:paraId="6D423CE9"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640</w:t>
            </w:r>
          </w:p>
        </w:tc>
        <w:tc>
          <w:tcPr>
            <w:tcW w:w="7562" w:type="dxa"/>
          </w:tcPr>
          <w:p w14:paraId="2127B7C0"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2.2.5 Bankom centralnym</w:t>
            </w:r>
          </w:p>
          <w:p w14:paraId="0BC0F308" w14:textId="5F9EC74D"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590, która pochodzi od banków centralnych</w:t>
            </w:r>
          </w:p>
        </w:tc>
      </w:tr>
      <w:tr w:rsidR="001820FB" w:rsidRPr="0012737A" w14:paraId="12274D66" w14:textId="77777777" w:rsidTr="00347FF0">
        <w:trPr>
          <w:trHeight w:val="304"/>
        </w:trPr>
        <w:tc>
          <w:tcPr>
            <w:tcW w:w="1446" w:type="dxa"/>
          </w:tcPr>
          <w:p w14:paraId="05519226"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650</w:t>
            </w:r>
          </w:p>
        </w:tc>
        <w:tc>
          <w:tcPr>
            <w:tcW w:w="7562" w:type="dxa"/>
          </w:tcPr>
          <w:p w14:paraId="25607833"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2.2.6 Innym kontrahentom</w:t>
            </w:r>
          </w:p>
          <w:p w14:paraId="00EFFF71" w14:textId="3DC5CABB"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wpływów środków pieniężnych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590, która pochodzi od innych kontrahentów niezgłoszonych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sek</w:t>
            </w:r>
            <w:r w:rsidRPr="0012737A">
              <w:rPr>
                <w:rFonts w:ascii="Times New Roman" w:hAnsi="Times New Roman"/>
                <w:sz w:val="24"/>
                <w:szCs w:val="24"/>
              </w:rPr>
              <w:t>cjach 2.2.1–2.2.5.</w:t>
            </w:r>
          </w:p>
        </w:tc>
      </w:tr>
      <w:tr w:rsidR="001820FB" w:rsidRPr="0012737A" w14:paraId="28E09EAA" w14:textId="77777777" w:rsidTr="00347FF0">
        <w:trPr>
          <w:trHeight w:val="304"/>
        </w:trPr>
        <w:tc>
          <w:tcPr>
            <w:tcW w:w="1446" w:type="dxa"/>
          </w:tcPr>
          <w:p w14:paraId="77BD6F38"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660</w:t>
            </w:r>
          </w:p>
        </w:tc>
        <w:tc>
          <w:tcPr>
            <w:tcW w:w="7562" w:type="dxa"/>
          </w:tcPr>
          <w:p w14:paraId="3960AABC"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2.3 Zapadające swapy walutowe</w:t>
            </w:r>
          </w:p>
          <w:p w14:paraId="4C82BDA5" w14:textId="0CB4F28C"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Całkowita kwota umownych wpływów środków pieniężnych wynikających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zap</w:t>
            </w:r>
            <w:r w:rsidRPr="0012737A">
              <w:rPr>
                <w:rFonts w:ascii="Times New Roman" w:hAnsi="Times New Roman"/>
                <w:sz w:val="24"/>
                <w:szCs w:val="24"/>
              </w:rPr>
              <w:t>adalności swapów walutowych, na przykład wymiany kwot głównych na koniec okresu kontraktu.</w:t>
            </w:r>
          </w:p>
          <w:p w14:paraId="4EB24A7E" w14:textId="3CFC3618"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Odzwierciedla ona zapadającą wartość referencyjną swapów walutowych oraz walutowych transakcji kasowych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wal</w:t>
            </w:r>
            <w:r w:rsidRPr="0012737A">
              <w:rPr>
                <w:rFonts w:ascii="Times New Roman" w:hAnsi="Times New Roman"/>
                <w:sz w:val="24"/>
                <w:szCs w:val="24"/>
              </w:rPr>
              <w:t>utowych transakcji terminowych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odp</w:t>
            </w:r>
            <w:r w:rsidRPr="0012737A">
              <w:rPr>
                <w:rFonts w:ascii="Times New Roman" w:hAnsi="Times New Roman"/>
                <w:sz w:val="24"/>
                <w:szCs w:val="24"/>
              </w:rPr>
              <w:t>owiednich przedziałach czasowych wzoru.</w:t>
            </w:r>
          </w:p>
        </w:tc>
      </w:tr>
      <w:tr w:rsidR="001820FB" w:rsidRPr="0012737A" w14:paraId="41F9BB23" w14:textId="77777777" w:rsidTr="00347FF0">
        <w:trPr>
          <w:trHeight w:val="304"/>
        </w:trPr>
        <w:tc>
          <w:tcPr>
            <w:tcW w:w="1446" w:type="dxa"/>
          </w:tcPr>
          <w:p w14:paraId="738A009C" w14:textId="485D6871"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670</w:t>
            </w:r>
          </w:p>
        </w:tc>
        <w:tc>
          <w:tcPr>
            <w:tcW w:w="7562" w:type="dxa"/>
          </w:tcPr>
          <w:p w14:paraId="10465A82" w14:textId="3CDDBC74" w:rsidR="001820FB" w:rsidRPr="0012737A" w:rsidRDefault="001820FB" w:rsidP="00347FF0">
            <w:pPr>
              <w:pStyle w:val="TableParagraph"/>
              <w:spacing w:before="119" w:after="240"/>
              <w:ind w:left="102"/>
              <w:jc w:val="both"/>
              <w:rPr>
                <w:rFonts w:ascii="Times New Roman" w:hAnsi="Times New Roman" w:cs="Times New Roman"/>
                <w:b/>
                <w:sz w:val="24"/>
                <w:szCs w:val="24"/>
                <w:u w:val="thick" w:color="000000"/>
              </w:rPr>
            </w:pPr>
            <w:r w:rsidRPr="0012737A">
              <w:rPr>
                <w:rFonts w:ascii="Times New Roman" w:hAnsi="Times New Roman"/>
                <w:b/>
                <w:sz w:val="24"/>
                <w:szCs w:val="24"/>
                <w:u w:val="thick" w:color="000000"/>
              </w:rPr>
              <w:t>2,4</w:t>
            </w:r>
            <w:r w:rsidRPr="0012737A">
              <w:tab/>
            </w:r>
            <w:r w:rsidRPr="0012737A">
              <w:rPr>
                <w:rFonts w:ascii="Times New Roman" w:hAnsi="Times New Roman"/>
                <w:b/>
                <w:sz w:val="24"/>
                <w:szCs w:val="24"/>
                <w:u w:val="thick" w:color="000000"/>
              </w:rPr>
              <w:t>Kwoty należne</w:t>
            </w:r>
            <w:r w:rsidR="0012737A" w:rsidRPr="0012737A">
              <w:rPr>
                <w:rFonts w:ascii="Times New Roman" w:hAnsi="Times New Roman"/>
                <w:b/>
                <w:sz w:val="24"/>
                <w:szCs w:val="24"/>
                <w:u w:val="thick" w:color="000000"/>
              </w:rPr>
              <w:t xml:space="preserve"> z</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tyt</w:t>
            </w:r>
            <w:r w:rsidRPr="0012737A">
              <w:rPr>
                <w:rFonts w:ascii="Times New Roman" w:hAnsi="Times New Roman"/>
                <w:b/>
                <w:sz w:val="24"/>
                <w:szCs w:val="24"/>
                <w:u w:val="thick" w:color="000000"/>
              </w:rPr>
              <w:t>ułu instrumentów pochodnych inne niż zgłoszone</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poz</w:t>
            </w:r>
            <w:r w:rsidRPr="0012737A">
              <w:rPr>
                <w:rFonts w:ascii="Times New Roman" w:hAnsi="Times New Roman"/>
                <w:b/>
                <w:sz w:val="24"/>
                <w:szCs w:val="24"/>
                <w:u w:val="thick" w:color="000000"/>
              </w:rPr>
              <w:t>ycji 2.3</w:t>
            </w:r>
          </w:p>
          <w:p w14:paraId="760AEE09" w14:textId="0A791D12" w:rsidR="001820FB" w:rsidRPr="0012737A" w:rsidRDefault="001820FB" w:rsidP="00347FF0">
            <w:pPr>
              <w:pStyle w:val="TableParagraph"/>
              <w:spacing w:before="117" w:after="240"/>
              <w:ind w:left="102" w:right="100"/>
              <w:jc w:val="both"/>
              <w:rPr>
                <w:rFonts w:ascii="Times New Roman" w:hAnsi="Times New Roman" w:cs="Times New Roman"/>
                <w:sz w:val="24"/>
                <w:szCs w:val="24"/>
              </w:rPr>
            </w:pPr>
            <w:r w:rsidRPr="0012737A">
              <w:rPr>
                <w:rFonts w:ascii="Times New Roman" w:hAnsi="Times New Roman"/>
                <w:sz w:val="24"/>
                <w:szCs w:val="24"/>
              </w:rPr>
              <w:t>Całkowita kwota wynikających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umo</w:t>
            </w:r>
            <w:r w:rsidRPr="0012737A">
              <w:rPr>
                <w:rFonts w:ascii="Times New Roman" w:hAnsi="Times New Roman"/>
                <w:sz w:val="24"/>
                <w:szCs w:val="24"/>
              </w:rPr>
              <w:t>wy wpływów środków pieniężnych wynikających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nal</w:t>
            </w:r>
            <w:r w:rsidRPr="0012737A">
              <w:rPr>
                <w:rFonts w:ascii="Times New Roman" w:hAnsi="Times New Roman"/>
                <w:sz w:val="24"/>
                <w:szCs w:val="24"/>
              </w:rPr>
              <w:t>eżności</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tyt</w:t>
            </w:r>
            <w:r w:rsidRPr="0012737A">
              <w:rPr>
                <w:rFonts w:ascii="Times New Roman" w:hAnsi="Times New Roman"/>
                <w:sz w:val="24"/>
                <w:szCs w:val="24"/>
              </w:rPr>
              <w:t>ułu instrumentów pochodnych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ram</w:t>
            </w:r>
            <w:r w:rsidRPr="0012737A">
              <w:rPr>
                <w:rFonts w:ascii="Times New Roman" w:hAnsi="Times New Roman"/>
                <w:sz w:val="24"/>
                <w:szCs w:val="24"/>
              </w:rPr>
              <w:t>ach kontraktów wymienionych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zał</w:t>
            </w:r>
            <w:r w:rsidRPr="0012737A">
              <w:rPr>
                <w:rFonts w:ascii="Times New Roman" w:hAnsi="Times New Roman"/>
                <w:sz w:val="24"/>
                <w:szCs w:val="24"/>
              </w:rPr>
              <w:t>ączniku II do rozporządzenia (UE) nr</w:t>
            </w:r>
            <w:r w:rsidR="0012737A" w:rsidRPr="0012737A">
              <w:rPr>
                <w:rFonts w:ascii="Times New Roman" w:hAnsi="Times New Roman"/>
                <w:sz w:val="24"/>
                <w:szCs w:val="24"/>
              </w:rPr>
              <w:t> </w:t>
            </w:r>
            <w:r w:rsidRPr="0012737A">
              <w:rPr>
                <w:rFonts w:ascii="Times New Roman" w:hAnsi="Times New Roman"/>
                <w:sz w:val="24"/>
                <w:szCs w:val="24"/>
              </w:rPr>
              <w:t>575/2013,</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wył</w:t>
            </w:r>
            <w:r w:rsidRPr="0012737A">
              <w:rPr>
                <w:rFonts w:ascii="Times New Roman" w:hAnsi="Times New Roman"/>
                <w:sz w:val="24"/>
                <w:szCs w:val="24"/>
              </w:rPr>
              <w:t>ączeniem wpływów wynikających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zap</w:t>
            </w:r>
            <w:r w:rsidRPr="0012737A">
              <w:rPr>
                <w:rFonts w:ascii="Times New Roman" w:hAnsi="Times New Roman"/>
                <w:sz w:val="24"/>
                <w:szCs w:val="24"/>
              </w:rPr>
              <w:t>adających swapów walutowych, które są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poz</w:t>
            </w:r>
            <w:r w:rsidRPr="0012737A">
              <w:rPr>
                <w:rFonts w:ascii="Times New Roman" w:hAnsi="Times New Roman"/>
                <w:sz w:val="24"/>
                <w:szCs w:val="24"/>
              </w:rPr>
              <w:t>ycji 2.3.</w:t>
            </w:r>
          </w:p>
          <w:p w14:paraId="1C5AD40C" w14:textId="1EC329CC" w:rsidR="001820FB" w:rsidRPr="0012737A" w:rsidRDefault="001820FB" w:rsidP="00347FF0">
            <w:pPr>
              <w:pStyle w:val="TableParagraph"/>
              <w:spacing w:before="117" w:after="240"/>
              <w:ind w:left="102" w:right="100"/>
              <w:jc w:val="both"/>
              <w:rPr>
                <w:rFonts w:ascii="Times New Roman" w:hAnsi="Times New Roman" w:cs="Times New Roman"/>
                <w:sz w:val="24"/>
                <w:szCs w:val="24"/>
              </w:rPr>
            </w:pPr>
            <w:r w:rsidRPr="0012737A">
              <w:rPr>
                <w:rFonts w:ascii="Times New Roman" w:hAnsi="Times New Roman"/>
                <w:sz w:val="24"/>
                <w:szCs w:val="24"/>
              </w:rPr>
              <w:t>Całkowita kwota obejmuje kwoty rozliczenia,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tym</w:t>
            </w:r>
            <w:r w:rsidRPr="0012737A">
              <w:rPr>
                <w:rFonts w:ascii="Times New Roman" w:hAnsi="Times New Roman"/>
                <w:sz w:val="24"/>
                <w:szCs w:val="24"/>
              </w:rPr>
              <w:t xml:space="preserve"> nierozliczone </w:t>
            </w:r>
            <w:r w:rsidRPr="0012737A">
              <w:rPr>
                <w:rFonts w:ascii="Times New Roman" w:hAnsi="Times New Roman"/>
                <w:sz w:val="24"/>
                <w:szCs w:val="24"/>
              </w:rPr>
              <w:lastRenderedPageBreak/>
              <w:t>wezwania do uzupełnienia depozytu zabezpieczającego na dzień sprawozdawczy.</w:t>
            </w:r>
          </w:p>
          <w:p w14:paraId="63857EBD" w14:textId="5A24CDD7" w:rsidR="001820FB" w:rsidRPr="0012737A" w:rsidRDefault="001820FB" w:rsidP="00347FF0">
            <w:pPr>
              <w:pStyle w:val="TableParagraph"/>
              <w:spacing w:before="117" w:after="240"/>
              <w:ind w:left="102" w:right="100"/>
              <w:jc w:val="both"/>
              <w:rPr>
                <w:rFonts w:ascii="Times New Roman" w:hAnsi="Times New Roman" w:cs="Times New Roman"/>
                <w:sz w:val="24"/>
                <w:szCs w:val="24"/>
              </w:rPr>
            </w:pPr>
            <w:r w:rsidRPr="0012737A">
              <w:rPr>
                <w:rFonts w:ascii="Times New Roman" w:hAnsi="Times New Roman"/>
                <w:sz w:val="24"/>
                <w:szCs w:val="24"/>
              </w:rPr>
              <w:t>Całkowita kwota stanowi sumę kwot określonych poniżej</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pkt </w:t>
            </w:r>
            <w:r w:rsidRPr="0012737A">
              <w:rPr>
                <w:rFonts w:ascii="Times New Roman" w:hAnsi="Times New Roman"/>
                <w:sz w:val="24"/>
                <w:szCs w:val="24"/>
              </w:rPr>
              <w:t>1</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2</w:t>
            </w:r>
            <w:r w:rsidRPr="0012737A">
              <w:rPr>
                <w:rFonts w:ascii="Times New Roman" w:hAnsi="Times New Roman"/>
                <w:sz w:val="24"/>
                <w:szCs w:val="24"/>
              </w:rPr>
              <w:t xml:space="preserve"> zgłaszanych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pos</w:t>
            </w:r>
            <w:r w:rsidRPr="0012737A">
              <w:rPr>
                <w:rFonts w:ascii="Times New Roman" w:hAnsi="Times New Roman"/>
                <w:sz w:val="24"/>
                <w:szCs w:val="24"/>
              </w:rPr>
              <w:t>zczególnych przedziałach czasowych:</w:t>
            </w:r>
          </w:p>
          <w:p w14:paraId="135C0336" w14:textId="2DACE62E" w:rsidR="001820FB" w:rsidRPr="0012737A" w:rsidRDefault="001820FB" w:rsidP="00347FF0">
            <w:pPr>
              <w:pStyle w:val="TableParagraph"/>
              <w:spacing w:before="119" w:after="240"/>
              <w:ind w:left="102"/>
              <w:jc w:val="both"/>
              <w:rPr>
                <w:rFonts w:ascii="Times New Roman" w:hAnsi="Times New Roman" w:cs="Times New Roman"/>
                <w:sz w:val="24"/>
                <w:szCs w:val="24"/>
              </w:rPr>
            </w:pPr>
            <w:r w:rsidRPr="0012737A">
              <w:rPr>
                <w:rFonts w:ascii="Times New Roman" w:hAnsi="Times New Roman"/>
                <w:sz w:val="24"/>
                <w:szCs w:val="24"/>
              </w:rPr>
              <w:t>1.</w:t>
            </w:r>
            <w:r w:rsidRPr="0012737A">
              <w:tab/>
            </w:r>
            <w:r w:rsidRPr="0012737A">
              <w:rPr>
                <w:rFonts w:ascii="Times New Roman" w:hAnsi="Times New Roman"/>
                <w:sz w:val="24"/>
                <w:szCs w:val="24"/>
              </w:rPr>
              <w:t>Z wzoru dotyczącego metody terminów zapadalności wyłącza się przepływy środków pieniężnych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pap</w:t>
            </w:r>
            <w:r w:rsidRPr="0012737A">
              <w:rPr>
                <w:rFonts w:ascii="Times New Roman" w:hAnsi="Times New Roman"/>
                <w:sz w:val="24"/>
                <w:szCs w:val="24"/>
              </w:rPr>
              <w:t>ierów wartościowych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trumentami pochodnymi,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których zastosowano umowę zabezpieczającą</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wym</w:t>
            </w:r>
            <w:r w:rsidRPr="0012737A">
              <w:rPr>
                <w:rFonts w:ascii="Times New Roman" w:hAnsi="Times New Roman"/>
                <w:sz w:val="24"/>
                <w:szCs w:val="24"/>
              </w:rPr>
              <w:t>ogiem pełnego (lub adekwatnego) zabezpieczenia ekspozycji kontrahenta; ze zgłaszania we wzorze wyłącza się wszelkie przepływy środków pieniężnych, papierów wartościowych, zabezpieczeń gotówkowych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zab</w:t>
            </w:r>
            <w:r w:rsidRPr="0012737A">
              <w:rPr>
                <w:rFonts w:ascii="Times New Roman" w:hAnsi="Times New Roman"/>
                <w:sz w:val="24"/>
                <w:szCs w:val="24"/>
              </w:rPr>
              <w:t>ezpieczeń</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pos</w:t>
            </w:r>
            <w:r w:rsidRPr="0012737A">
              <w:rPr>
                <w:rFonts w:ascii="Times New Roman" w:hAnsi="Times New Roman"/>
                <w:sz w:val="24"/>
                <w:szCs w:val="24"/>
              </w:rPr>
              <w:t>taci papierów wartościowych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tym</w:t>
            </w:r>
            <w:r w:rsidRPr="0012737A">
              <w:rPr>
                <w:rFonts w:ascii="Times New Roman" w:hAnsi="Times New Roman"/>
                <w:sz w:val="24"/>
                <w:szCs w:val="24"/>
              </w:rPr>
              <w:t>i instrumentami pochodnymi. Zasoby zabezpieczeń gotówkowych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zab</w:t>
            </w:r>
            <w:r w:rsidRPr="0012737A">
              <w:rPr>
                <w:rFonts w:ascii="Times New Roman" w:hAnsi="Times New Roman"/>
                <w:sz w:val="24"/>
                <w:szCs w:val="24"/>
              </w:rPr>
              <w:t>ezpieczeń</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pos</w:t>
            </w:r>
            <w:r w:rsidRPr="0012737A">
              <w:rPr>
                <w:rFonts w:ascii="Times New Roman" w:hAnsi="Times New Roman"/>
                <w:sz w:val="24"/>
                <w:szCs w:val="24"/>
              </w:rPr>
              <w:t>taci papierów wartościowych, które zostały już otrzymane lub przekazane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kon</w:t>
            </w:r>
            <w:r w:rsidRPr="0012737A">
              <w:rPr>
                <w:rFonts w:ascii="Times New Roman" w:hAnsi="Times New Roman"/>
                <w:sz w:val="24"/>
                <w:szCs w:val="24"/>
              </w:rPr>
              <w:t>tekście zabezpieczonych instrumentów pochodnych, nie są ujmowane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kol</w:t>
            </w:r>
            <w:r w:rsidRPr="0012737A">
              <w:rPr>
                <w:rFonts w:ascii="Times New Roman" w:hAnsi="Times New Roman"/>
                <w:sz w:val="24"/>
                <w:szCs w:val="24"/>
              </w:rPr>
              <w:t>umnie „stan początkowy”</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sek</w:t>
            </w:r>
            <w:r w:rsidRPr="0012737A">
              <w:rPr>
                <w:rFonts w:ascii="Times New Roman" w:hAnsi="Times New Roman"/>
                <w:sz w:val="24"/>
                <w:szCs w:val="24"/>
              </w:rPr>
              <w:t>cji 3 wzoru dotyczącego metody terminów zapadalności obejmującej zdolność równoważenia płynności,</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wył</w:t>
            </w:r>
            <w:r w:rsidRPr="0012737A">
              <w:rPr>
                <w:rFonts w:ascii="Times New Roman" w:hAnsi="Times New Roman"/>
                <w:sz w:val="24"/>
                <w:szCs w:val="24"/>
              </w:rPr>
              <w:t>ączeniem przepływów środków pieniężnych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pap</w:t>
            </w:r>
            <w:r w:rsidRPr="0012737A">
              <w:rPr>
                <w:rFonts w:ascii="Times New Roman" w:hAnsi="Times New Roman"/>
                <w:sz w:val="24"/>
                <w:szCs w:val="24"/>
              </w:rPr>
              <w:t>ierów wartościowych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kon</w:t>
            </w:r>
            <w:r w:rsidRPr="0012737A">
              <w:rPr>
                <w:rFonts w:ascii="Times New Roman" w:hAnsi="Times New Roman"/>
                <w:sz w:val="24"/>
                <w:szCs w:val="24"/>
              </w:rPr>
              <w:t>tekście wezwań do uzupełnienia depozytu zabezpieczającego, które są płatne we właściwym czasie, ale nie zostały jeszcze rozliczone. Te ostatnie przepływy są ujmowane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1.5 („</w:t>
            </w:r>
            <w:proofErr w:type="gramStart"/>
            <w:r w:rsidRPr="0012737A">
              <w:rPr>
                <w:rFonts w:ascii="Times New Roman" w:hAnsi="Times New Roman"/>
                <w:sz w:val="24"/>
                <w:szCs w:val="24"/>
              </w:rPr>
              <w:t>wypływy</w:t>
            </w:r>
            <w:proofErr w:type="gramEnd"/>
            <w:r w:rsidRPr="0012737A">
              <w:rPr>
                <w:rFonts w:ascii="Times New Roman" w:hAnsi="Times New Roman"/>
                <w:sz w:val="24"/>
                <w:szCs w:val="24"/>
              </w:rPr>
              <w:t xml:space="preserve"> środków pieniężnych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trumentami pochodnymi”)</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2</w:t>
            </w:r>
            <w:r w:rsidRPr="0012737A">
              <w:rPr>
                <w:rFonts w:ascii="Times New Roman" w:hAnsi="Times New Roman"/>
                <w:sz w:val="24"/>
                <w:szCs w:val="24"/>
              </w:rPr>
              <w:t>.4 („</w:t>
            </w:r>
            <w:proofErr w:type="gramStart"/>
            <w:r w:rsidRPr="0012737A">
              <w:rPr>
                <w:rFonts w:ascii="Times New Roman" w:hAnsi="Times New Roman"/>
                <w:sz w:val="24"/>
                <w:szCs w:val="24"/>
              </w:rPr>
              <w:t>wpływy</w:t>
            </w:r>
            <w:proofErr w:type="gramEnd"/>
            <w:r w:rsidRPr="0012737A">
              <w:rPr>
                <w:rFonts w:ascii="Times New Roman" w:hAnsi="Times New Roman"/>
                <w:sz w:val="24"/>
                <w:szCs w:val="24"/>
              </w:rPr>
              <w:t xml:space="preserve"> środków pieniężnych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trumentami pochodnymi”)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zabezpieczenia gotówkowego oraz</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sek</w:t>
            </w:r>
            <w:r w:rsidRPr="0012737A">
              <w:rPr>
                <w:rFonts w:ascii="Times New Roman" w:hAnsi="Times New Roman"/>
                <w:sz w:val="24"/>
                <w:szCs w:val="24"/>
              </w:rPr>
              <w:t>cji 3 („Zdolność równoważenia płynności”)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zabezpieczenia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pos</w:t>
            </w:r>
            <w:r w:rsidRPr="0012737A">
              <w:rPr>
                <w:rFonts w:ascii="Times New Roman" w:hAnsi="Times New Roman"/>
                <w:sz w:val="24"/>
                <w:szCs w:val="24"/>
              </w:rPr>
              <w:t>taci papierów wartościowych, we wzorze dotyczącym metody terminów zapadalności.</w:t>
            </w:r>
          </w:p>
          <w:p w14:paraId="67E4B0FD" w14:textId="4CFF502F" w:rsidR="001820FB" w:rsidRPr="0012737A" w:rsidRDefault="001820FB" w:rsidP="00347FF0">
            <w:pPr>
              <w:pStyle w:val="TableParagraph"/>
              <w:spacing w:before="119" w:after="240"/>
              <w:ind w:left="102"/>
              <w:jc w:val="both"/>
              <w:rPr>
                <w:rFonts w:ascii="Times New Roman" w:hAnsi="Times New Roman" w:cs="Times New Roman"/>
                <w:sz w:val="24"/>
                <w:szCs w:val="24"/>
              </w:rPr>
            </w:pPr>
            <w:r w:rsidRPr="0012737A">
              <w:rPr>
                <w:rFonts w:ascii="Times New Roman" w:hAnsi="Times New Roman"/>
                <w:sz w:val="24"/>
                <w:szCs w:val="24"/>
              </w:rPr>
              <w:t>2.</w:t>
            </w:r>
            <w:r w:rsidRPr="0012737A">
              <w:tab/>
            </w:r>
            <w:r w:rsidRPr="0012737A">
              <w:rPr>
                <w:rFonts w:ascii="Times New Roman" w:hAnsi="Times New Roman"/>
                <w:sz w:val="24"/>
                <w:szCs w:val="24"/>
              </w:rPr>
              <w:t>W przypadku wpływów</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wyp</w:t>
            </w:r>
            <w:r w:rsidRPr="0012737A">
              <w:rPr>
                <w:rFonts w:ascii="Times New Roman" w:hAnsi="Times New Roman"/>
                <w:sz w:val="24"/>
                <w:szCs w:val="24"/>
              </w:rPr>
              <w:t>ływów środków pieniężnych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pap</w:t>
            </w:r>
            <w:r w:rsidRPr="0012737A">
              <w:rPr>
                <w:rFonts w:ascii="Times New Roman" w:hAnsi="Times New Roman"/>
                <w:sz w:val="24"/>
                <w:szCs w:val="24"/>
              </w:rPr>
              <w:t>ierów wartościowych związanych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trumentami pochodnymi,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odn</w:t>
            </w:r>
            <w:r w:rsidRPr="0012737A">
              <w:rPr>
                <w:rFonts w:ascii="Times New Roman" w:hAnsi="Times New Roman"/>
                <w:sz w:val="24"/>
                <w:szCs w:val="24"/>
              </w:rPr>
              <w:t>iesieniu do których nie zastosowano żadnej umowy zabezpieczającej (lub</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których wymaga się jedynie częściowego zabezpieczenia), dokonuje się rozróżnienia między kontraktami obejmującymi opcjonalność</w:t>
            </w:r>
            <w:r w:rsidR="0012737A" w:rsidRPr="0012737A">
              <w:rPr>
                <w:rFonts w:ascii="Times New Roman" w:hAnsi="Times New Roman"/>
                <w:sz w:val="24"/>
                <w:szCs w:val="24"/>
              </w:rPr>
              <w:t xml:space="preserve"> a</w:t>
            </w:r>
            <w:r w:rsidR="0012737A">
              <w:rPr>
                <w:rFonts w:ascii="Times New Roman" w:hAnsi="Times New Roman"/>
                <w:sz w:val="24"/>
                <w:szCs w:val="24"/>
              </w:rPr>
              <w:t> </w:t>
            </w:r>
            <w:r w:rsidR="0012737A" w:rsidRPr="0012737A">
              <w:rPr>
                <w:rFonts w:ascii="Times New Roman" w:hAnsi="Times New Roman"/>
                <w:sz w:val="24"/>
                <w:szCs w:val="24"/>
              </w:rPr>
              <w:t>inn</w:t>
            </w:r>
            <w:r w:rsidRPr="0012737A">
              <w:rPr>
                <w:rFonts w:ascii="Times New Roman" w:hAnsi="Times New Roman"/>
                <w:sz w:val="24"/>
                <w:szCs w:val="24"/>
              </w:rPr>
              <w:t>ymi kontraktami:</w:t>
            </w:r>
          </w:p>
          <w:p w14:paraId="4312647C" w14:textId="2C6E9C65" w:rsidR="001820FB" w:rsidRPr="0012737A" w:rsidRDefault="001820FB" w:rsidP="00347FF0">
            <w:pPr>
              <w:pStyle w:val="TableParagraph"/>
              <w:spacing w:before="119" w:after="240"/>
              <w:ind w:left="720"/>
              <w:jc w:val="both"/>
              <w:rPr>
                <w:rFonts w:ascii="Times New Roman" w:hAnsi="Times New Roman" w:cs="Times New Roman"/>
                <w:sz w:val="24"/>
                <w:szCs w:val="24"/>
              </w:rPr>
            </w:pPr>
            <w:r w:rsidRPr="0012737A">
              <w:rPr>
                <w:rFonts w:ascii="Times New Roman" w:hAnsi="Times New Roman"/>
                <w:sz w:val="24"/>
                <w:szCs w:val="24"/>
              </w:rPr>
              <w:t>a</w:t>
            </w:r>
            <w:proofErr w:type="gramStart"/>
            <w:r w:rsidRPr="0012737A">
              <w:rPr>
                <w:rFonts w:ascii="Times New Roman" w:hAnsi="Times New Roman"/>
                <w:sz w:val="24"/>
                <w:szCs w:val="24"/>
              </w:rPr>
              <w:t>)</w:t>
            </w:r>
            <w:r w:rsidRPr="0012737A">
              <w:tab/>
            </w:r>
            <w:r w:rsidRPr="0012737A">
              <w:rPr>
                <w:rFonts w:ascii="Times New Roman" w:hAnsi="Times New Roman"/>
                <w:sz w:val="24"/>
                <w:szCs w:val="24"/>
              </w:rPr>
              <w:t>przepływy</w:t>
            </w:r>
            <w:proofErr w:type="gramEnd"/>
            <w:r w:rsidRPr="0012737A">
              <w:rPr>
                <w:rFonts w:ascii="Times New Roman" w:hAnsi="Times New Roman"/>
                <w:sz w:val="24"/>
                <w:szCs w:val="24"/>
              </w:rPr>
              <w:t xml:space="preserve">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opc</w:t>
            </w:r>
            <w:r w:rsidRPr="0012737A">
              <w:rPr>
                <w:rFonts w:ascii="Times New Roman" w:hAnsi="Times New Roman"/>
                <w:sz w:val="24"/>
                <w:szCs w:val="24"/>
              </w:rPr>
              <w:t>yjnymi instrumentami pochodnymi są uwzględniane jedynie, jeżeli są one „w cenie”</w:t>
            </w:r>
            <w:r w:rsidR="0012737A" w:rsidRPr="0012737A">
              <w:rPr>
                <w:rFonts w:ascii="Times New Roman" w:hAnsi="Times New Roman"/>
                <w:sz w:val="24"/>
                <w:szCs w:val="24"/>
              </w:rPr>
              <w:t>.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tych przepływów podaje się wartość przybliżoną poprzez zastosowanie poniższych zasad:</w:t>
            </w:r>
          </w:p>
          <w:p w14:paraId="33A5BDA4" w14:textId="031096B4" w:rsidR="001820FB" w:rsidRPr="0012737A" w:rsidRDefault="001820FB" w:rsidP="00347FF0">
            <w:pPr>
              <w:pStyle w:val="TableParagraph"/>
              <w:spacing w:before="119" w:after="240"/>
              <w:ind w:left="1440"/>
              <w:jc w:val="both"/>
              <w:rPr>
                <w:rFonts w:ascii="Times New Roman" w:hAnsi="Times New Roman" w:cs="Times New Roman"/>
                <w:sz w:val="24"/>
                <w:szCs w:val="24"/>
              </w:rPr>
            </w:pPr>
            <w:r w:rsidRPr="0012737A">
              <w:rPr>
                <w:rFonts w:ascii="Times New Roman" w:hAnsi="Times New Roman"/>
                <w:sz w:val="24"/>
                <w:szCs w:val="24"/>
              </w:rPr>
              <w:t>(i</w:t>
            </w:r>
            <w:proofErr w:type="gramStart"/>
            <w:r w:rsidRPr="0012737A">
              <w:rPr>
                <w:rFonts w:ascii="Times New Roman" w:hAnsi="Times New Roman"/>
                <w:sz w:val="24"/>
                <w:szCs w:val="24"/>
              </w:rPr>
              <w:t>)</w:t>
            </w:r>
            <w:r w:rsidRPr="0012737A">
              <w:tab/>
            </w:r>
            <w:r w:rsidRPr="0012737A">
              <w:rPr>
                <w:rFonts w:ascii="Times New Roman" w:hAnsi="Times New Roman"/>
                <w:sz w:val="24"/>
                <w:szCs w:val="24"/>
              </w:rPr>
              <w:t>uwzględnienie</w:t>
            </w:r>
            <w:proofErr w:type="gramEnd"/>
            <w:r w:rsidRPr="0012737A">
              <w:rPr>
                <w:rFonts w:ascii="Times New Roman" w:hAnsi="Times New Roman"/>
                <w:sz w:val="24"/>
                <w:szCs w:val="24"/>
              </w:rPr>
              <w:t xml:space="preserve"> bieżącej ceny rynkowej lub wartości bieżącej netto danego kontraktu jako wpływu</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 xml:space="preserve">rszu 2.4 </w:t>
            </w:r>
            <w:proofErr w:type="gramStart"/>
            <w:r w:rsidRPr="0012737A">
              <w:rPr>
                <w:rFonts w:ascii="Times New Roman" w:hAnsi="Times New Roman"/>
                <w:sz w:val="24"/>
                <w:szCs w:val="24"/>
              </w:rPr>
              <w:t>wzoru</w:t>
            </w:r>
            <w:proofErr w:type="gramEnd"/>
            <w:r w:rsidRPr="0012737A">
              <w:rPr>
                <w:rFonts w:ascii="Times New Roman" w:hAnsi="Times New Roman"/>
                <w:sz w:val="24"/>
                <w:szCs w:val="24"/>
              </w:rPr>
              <w:t xml:space="preserve"> dotyczącego metody terminów zapadalności („wpływy środków pieniężnych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trumentami pochodnymi”)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naj</w:t>
            </w:r>
            <w:r w:rsidRPr="0012737A">
              <w:rPr>
                <w:rFonts w:ascii="Times New Roman" w:hAnsi="Times New Roman"/>
                <w:sz w:val="24"/>
                <w:szCs w:val="24"/>
              </w:rPr>
              <w:t>późniejszym terminie wykonania opcji, jeżeli bank ma prawo do wykonania opcji;</w:t>
            </w:r>
          </w:p>
          <w:p w14:paraId="78691930" w14:textId="6F1A25B2" w:rsidR="001820FB" w:rsidRPr="0012737A" w:rsidRDefault="001820FB" w:rsidP="00347FF0">
            <w:pPr>
              <w:pStyle w:val="TableParagraph"/>
              <w:spacing w:before="119" w:after="240"/>
              <w:ind w:left="1440"/>
              <w:jc w:val="both"/>
              <w:rPr>
                <w:rFonts w:ascii="Times New Roman" w:hAnsi="Times New Roman" w:cs="Times New Roman"/>
                <w:sz w:val="24"/>
                <w:szCs w:val="24"/>
              </w:rPr>
            </w:pPr>
            <w:r w:rsidRPr="0012737A">
              <w:rPr>
                <w:rFonts w:ascii="Times New Roman" w:hAnsi="Times New Roman"/>
                <w:sz w:val="24"/>
                <w:szCs w:val="24"/>
              </w:rPr>
              <w:lastRenderedPageBreak/>
              <w:t>(ii</w:t>
            </w:r>
            <w:proofErr w:type="gramStart"/>
            <w:r w:rsidRPr="0012737A">
              <w:rPr>
                <w:rFonts w:ascii="Times New Roman" w:hAnsi="Times New Roman"/>
                <w:sz w:val="24"/>
                <w:szCs w:val="24"/>
              </w:rPr>
              <w:t>)</w:t>
            </w:r>
            <w:r w:rsidRPr="0012737A">
              <w:tab/>
            </w:r>
            <w:r w:rsidRPr="0012737A">
              <w:rPr>
                <w:rFonts w:ascii="Times New Roman" w:hAnsi="Times New Roman"/>
                <w:sz w:val="24"/>
                <w:szCs w:val="24"/>
              </w:rPr>
              <w:t>uwzględnienie</w:t>
            </w:r>
            <w:proofErr w:type="gramEnd"/>
            <w:r w:rsidRPr="0012737A">
              <w:rPr>
                <w:rFonts w:ascii="Times New Roman" w:hAnsi="Times New Roman"/>
                <w:sz w:val="24"/>
                <w:szCs w:val="24"/>
              </w:rPr>
              <w:t xml:space="preserve"> bieżącej ceny rynkowej lub wartości bieżącej netto danego kontraktu jako wypływu</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 xml:space="preserve">rszu 1.5 </w:t>
            </w:r>
            <w:proofErr w:type="gramStart"/>
            <w:r w:rsidRPr="0012737A">
              <w:rPr>
                <w:rFonts w:ascii="Times New Roman" w:hAnsi="Times New Roman"/>
                <w:sz w:val="24"/>
                <w:szCs w:val="24"/>
              </w:rPr>
              <w:t>wzoru</w:t>
            </w:r>
            <w:proofErr w:type="gramEnd"/>
            <w:r w:rsidRPr="0012737A">
              <w:rPr>
                <w:rFonts w:ascii="Times New Roman" w:hAnsi="Times New Roman"/>
                <w:sz w:val="24"/>
                <w:szCs w:val="24"/>
              </w:rPr>
              <w:t xml:space="preserve"> dotyczącego metody terminów zapadalności („wypływy środków pieniężnych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trumentami pochodnymi”)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naj</w:t>
            </w:r>
            <w:r w:rsidRPr="0012737A">
              <w:rPr>
                <w:rFonts w:ascii="Times New Roman" w:hAnsi="Times New Roman"/>
                <w:sz w:val="24"/>
                <w:szCs w:val="24"/>
              </w:rPr>
              <w:t>wcześniejszym terminie wykonania opcji, jeżeli kontrahent banku ma prawo do wykonania opcji;</w:t>
            </w:r>
          </w:p>
          <w:p w14:paraId="36E673EA" w14:textId="54E43CD5" w:rsidR="001820FB" w:rsidRPr="0012737A" w:rsidRDefault="001820FB" w:rsidP="00347FF0">
            <w:pPr>
              <w:pStyle w:val="TableParagraph"/>
              <w:spacing w:before="119" w:after="240"/>
              <w:ind w:left="720"/>
              <w:jc w:val="both"/>
              <w:rPr>
                <w:rFonts w:ascii="Times New Roman" w:hAnsi="Times New Roman" w:cs="Times New Roman"/>
                <w:b/>
                <w:sz w:val="24"/>
                <w:szCs w:val="24"/>
                <w:u w:val="thick" w:color="000000"/>
              </w:rPr>
            </w:pPr>
            <w:r w:rsidRPr="0012737A">
              <w:rPr>
                <w:rFonts w:ascii="Times New Roman" w:hAnsi="Times New Roman"/>
                <w:sz w:val="24"/>
                <w:szCs w:val="24"/>
              </w:rPr>
              <w:t>b</w:t>
            </w:r>
            <w:proofErr w:type="gramStart"/>
            <w:r w:rsidRPr="0012737A">
              <w:rPr>
                <w:rFonts w:ascii="Times New Roman" w:hAnsi="Times New Roman"/>
                <w:sz w:val="24"/>
                <w:szCs w:val="24"/>
              </w:rPr>
              <w:t>)</w:t>
            </w:r>
            <w:r w:rsidRPr="0012737A">
              <w:tab/>
            </w:r>
            <w:r w:rsidRPr="0012737A">
              <w:rPr>
                <w:rFonts w:ascii="Times New Roman" w:hAnsi="Times New Roman"/>
                <w:sz w:val="24"/>
                <w:szCs w:val="24"/>
              </w:rPr>
              <w:t>przepływy</w:t>
            </w:r>
            <w:proofErr w:type="gramEnd"/>
            <w:r w:rsidRPr="0012737A">
              <w:rPr>
                <w:rFonts w:ascii="Times New Roman" w:hAnsi="Times New Roman"/>
                <w:sz w:val="24"/>
                <w:szCs w:val="24"/>
              </w:rPr>
              <w:t xml:space="preserve">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inn</w:t>
            </w:r>
            <w:r w:rsidRPr="0012737A">
              <w:rPr>
                <w:rFonts w:ascii="Times New Roman" w:hAnsi="Times New Roman"/>
                <w:sz w:val="24"/>
                <w:szCs w:val="24"/>
              </w:rPr>
              <w:t>ymi kontraktami niż te,</w:t>
            </w:r>
            <w:r w:rsidR="0012737A" w:rsidRPr="0012737A">
              <w:rPr>
                <w:rFonts w:ascii="Times New Roman" w:hAnsi="Times New Roman"/>
                <w:sz w:val="24"/>
                <w:szCs w:val="24"/>
              </w:rPr>
              <w:t xml:space="preserve"> o</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rych mowa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lit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a), są ujmowane poprzez prognozowanie wynikających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umo</w:t>
            </w:r>
            <w:r w:rsidRPr="0012737A">
              <w:rPr>
                <w:rFonts w:ascii="Times New Roman" w:hAnsi="Times New Roman"/>
                <w:sz w:val="24"/>
                <w:szCs w:val="24"/>
              </w:rPr>
              <w:t>wy przepływów brutto środków pieniężnych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odp</w:t>
            </w:r>
            <w:r w:rsidRPr="0012737A">
              <w:rPr>
                <w:rFonts w:ascii="Times New Roman" w:hAnsi="Times New Roman"/>
                <w:sz w:val="24"/>
                <w:szCs w:val="24"/>
              </w:rPr>
              <w:t>owiednich przedziałach czasowych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1.5 („</w:t>
            </w:r>
            <w:proofErr w:type="gramStart"/>
            <w:r w:rsidRPr="0012737A">
              <w:rPr>
                <w:rFonts w:ascii="Times New Roman" w:hAnsi="Times New Roman"/>
                <w:sz w:val="24"/>
                <w:szCs w:val="24"/>
              </w:rPr>
              <w:t>wypływy</w:t>
            </w:r>
            <w:proofErr w:type="gramEnd"/>
            <w:r w:rsidRPr="0012737A">
              <w:rPr>
                <w:rFonts w:ascii="Times New Roman" w:hAnsi="Times New Roman"/>
                <w:sz w:val="24"/>
                <w:szCs w:val="24"/>
              </w:rPr>
              <w:t xml:space="preserve"> środków pieniężnych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trumentami pochodnymi”)</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2</w:t>
            </w:r>
            <w:r w:rsidRPr="0012737A">
              <w:rPr>
                <w:rFonts w:ascii="Times New Roman" w:hAnsi="Times New Roman"/>
                <w:sz w:val="24"/>
                <w:szCs w:val="24"/>
              </w:rPr>
              <w:t>.4 („</w:t>
            </w:r>
            <w:proofErr w:type="gramStart"/>
            <w:r w:rsidRPr="0012737A">
              <w:rPr>
                <w:rFonts w:ascii="Times New Roman" w:hAnsi="Times New Roman"/>
                <w:sz w:val="24"/>
                <w:szCs w:val="24"/>
              </w:rPr>
              <w:t>wpływy</w:t>
            </w:r>
            <w:proofErr w:type="gramEnd"/>
            <w:r w:rsidRPr="0012737A">
              <w:rPr>
                <w:rFonts w:ascii="Times New Roman" w:hAnsi="Times New Roman"/>
                <w:sz w:val="24"/>
                <w:szCs w:val="24"/>
              </w:rPr>
              <w:t xml:space="preserve"> środków pieniężnych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trumentami pochodnymi”) oraz wynikających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umo</w:t>
            </w:r>
            <w:r w:rsidRPr="0012737A">
              <w:rPr>
                <w:rFonts w:ascii="Times New Roman" w:hAnsi="Times New Roman"/>
                <w:sz w:val="24"/>
                <w:szCs w:val="24"/>
              </w:rPr>
              <w:t>wy przepływów papierów wartościowych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sek</w:t>
            </w:r>
            <w:r w:rsidRPr="0012737A">
              <w:rPr>
                <w:rFonts w:ascii="Times New Roman" w:hAnsi="Times New Roman"/>
                <w:sz w:val="24"/>
                <w:szCs w:val="24"/>
              </w:rPr>
              <w:t>cji dotyczącej zdolności równoważenia płynności we wzorze dotyczącym metody terminów zapadalności, przy użyciu bieżących wynikających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ryn</w:t>
            </w:r>
            <w:r w:rsidRPr="0012737A">
              <w:rPr>
                <w:rFonts w:ascii="Times New Roman" w:hAnsi="Times New Roman"/>
                <w:sz w:val="24"/>
                <w:szCs w:val="24"/>
              </w:rPr>
              <w:t>ku stóp forward obowiązujących na dzień sprawozdawczy, jeżeli kwoty te nie zostały jeszcze ustalone.</w:t>
            </w:r>
          </w:p>
        </w:tc>
      </w:tr>
      <w:tr w:rsidR="001820FB" w:rsidRPr="0012737A" w14:paraId="029304D5" w14:textId="77777777" w:rsidTr="00347FF0">
        <w:trPr>
          <w:trHeight w:val="304"/>
        </w:trPr>
        <w:tc>
          <w:tcPr>
            <w:tcW w:w="1446" w:type="dxa"/>
          </w:tcPr>
          <w:p w14:paraId="5C275F4C"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680</w:t>
            </w:r>
          </w:p>
        </w:tc>
        <w:tc>
          <w:tcPr>
            <w:tcW w:w="7562" w:type="dxa"/>
          </w:tcPr>
          <w:p w14:paraId="6D7FC996"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2.5 Zapadające papiery wartościowe we własnym portfelu</w:t>
            </w:r>
          </w:p>
          <w:p w14:paraId="4175F735" w14:textId="046850EA" w:rsidR="00FF6A85" w:rsidRPr="0012737A" w:rsidRDefault="001820FB" w:rsidP="00347FF0">
            <w:pPr>
              <w:pStyle w:val="TableParagraph"/>
              <w:spacing w:before="117" w:after="240"/>
              <w:ind w:left="102" w:right="99"/>
              <w:jc w:val="both"/>
              <w:rPr>
                <w:rFonts w:ascii="Times New Roman" w:hAnsi="Times New Roman" w:cs="Times New Roman"/>
                <w:spacing w:val="73"/>
                <w:sz w:val="24"/>
                <w:szCs w:val="24"/>
              </w:rPr>
            </w:pPr>
            <w:r w:rsidRPr="0012737A">
              <w:rPr>
                <w:rFonts w:ascii="Times New Roman" w:hAnsi="Times New Roman"/>
                <w:sz w:val="24"/>
                <w:szCs w:val="24"/>
              </w:rPr>
              <w:t>Kwota wpływów, które stanowią spłatę kwoty głównej</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tyt</w:t>
            </w:r>
            <w:r w:rsidRPr="0012737A">
              <w:rPr>
                <w:rFonts w:ascii="Times New Roman" w:hAnsi="Times New Roman"/>
                <w:sz w:val="24"/>
                <w:szCs w:val="24"/>
              </w:rPr>
              <w:t>ułu inwestycji własnych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obl</w:t>
            </w:r>
            <w:r w:rsidRPr="0012737A">
              <w:rPr>
                <w:rFonts w:ascii="Times New Roman" w:hAnsi="Times New Roman"/>
                <w:sz w:val="24"/>
                <w:szCs w:val="24"/>
              </w:rPr>
              <w:t>igacje, zgłoszona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wyn</w:t>
            </w:r>
            <w:r w:rsidRPr="0012737A">
              <w:rPr>
                <w:rFonts w:ascii="Times New Roman" w:hAnsi="Times New Roman"/>
                <w:sz w:val="24"/>
                <w:szCs w:val="24"/>
              </w:rPr>
              <w:t>ikającym</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umo</w:t>
            </w:r>
            <w:r w:rsidRPr="0012737A">
              <w:rPr>
                <w:rFonts w:ascii="Times New Roman" w:hAnsi="Times New Roman"/>
                <w:sz w:val="24"/>
                <w:szCs w:val="24"/>
              </w:rPr>
              <w:t xml:space="preserve">wy rezydualnym terminem zapadalności </w:t>
            </w:r>
          </w:p>
          <w:p w14:paraId="5A657DAC" w14:textId="44847521"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Pozycja ta obejmuje wpływy środków pieniężnych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zap</w:t>
            </w:r>
            <w:r w:rsidRPr="0012737A">
              <w:rPr>
                <w:rFonts w:ascii="Times New Roman" w:hAnsi="Times New Roman"/>
                <w:sz w:val="24"/>
                <w:szCs w:val="24"/>
              </w:rPr>
              <w:t>adających papierów wartościowych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zdo</w:t>
            </w:r>
            <w:r w:rsidRPr="0012737A">
              <w:rPr>
                <w:rFonts w:ascii="Times New Roman" w:hAnsi="Times New Roman"/>
                <w:sz w:val="24"/>
                <w:szCs w:val="24"/>
              </w:rPr>
              <w:t>lności równoważenia płynności</w:t>
            </w:r>
            <w:r w:rsidR="0012737A" w:rsidRPr="0012737A">
              <w:rPr>
                <w:rFonts w:ascii="Times New Roman" w:hAnsi="Times New Roman"/>
                <w:sz w:val="24"/>
                <w:szCs w:val="24"/>
              </w:rPr>
              <w:t>. W</w:t>
            </w:r>
            <w:r w:rsidR="0012737A">
              <w:rPr>
                <w:rFonts w:ascii="Times New Roman" w:hAnsi="Times New Roman"/>
                <w:sz w:val="24"/>
                <w:szCs w:val="24"/>
              </w:rPr>
              <w:t> </w:t>
            </w:r>
            <w:r w:rsidR="0012737A" w:rsidRPr="0012737A">
              <w:rPr>
                <w:rFonts w:ascii="Times New Roman" w:hAnsi="Times New Roman"/>
                <w:sz w:val="24"/>
                <w:szCs w:val="24"/>
              </w:rPr>
              <w:t>ter</w:t>
            </w:r>
            <w:r w:rsidRPr="0012737A">
              <w:rPr>
                <w:rFonts w:ascii="Times New Roman" w:hAnsi="Times New Roman"/>
                <w:sz w:val="24"/>
                <w:szCs w:val="24"/>
              </w:rPr>
              <w:t>minie zapadalności papieru wartościowego jest on zgłaszany jako wypływ papierów wartościowych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sek</w:t>
            </w:r>
            <w:r w:rsidRPr="0012737A">
              <w:rPr>
                <w:rFonts w:ascii="Times New Roman" w:hAnsi="Times New Roman"/>
                <w:sz w:val="24"/>
                <w:szCs w:val="24"/>
              </w:rPr>
              <w:t>cji wzoru dotyczącej zdolności równoważenia płynności</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rów</w:t>
            </w:r>
            <w:r w:rsidRPr="0012737A">
              <w:rPr>
                <w:rFonts w:ascii="Times New Roman" w:hAnsi="Times New Roman"/>
                <w:sz w:val="24"/>
                <w:szCs w:val="24"/>
              </w:rPr>
              <w:t>nocześnie jako wpływ środków pieniężnych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nin</w:t>
            </w:r>
            <w:r w:rsidRPr="0012737A">
              <w:rPr>
                <w:rFonts w:ascii="Times New Roman" w:hAnsi="Times New Roman"/>
                <w:sz w:val="24"/>
                <w:szCs w:val="24"/>
              </w:rPr>
              <w:t>iejszej pozycji.</w:t>
            </w:r>
          </w:p>
        </w:tc>
      </w:tr>
      <w:tr w:rsidR="001820FB" w:rsidRPr="0012737A" w14:paraId="6A37D8E4" w14:textId="77777777" w:rsidTr="00347FF0">
        <w:trPr>
          <w:trHeight w:val="304"/>
        </w:trPr>
        <w:tc>
          <w:tcPr>
            <w:tcW w:w="1446" w:type="dxa"/>
          </w:tcPr>
          <w:p w14:paraId="2495549B"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690</w:t>
            </w:r>
          </w:p>
        </w:tc>
        <w:tc>
          <w:tcPr>
            <w:tcW w:w="7562" w:type="dxa"/>
          </w:tcPr>
          <w:p w14:paraId="0FDB8D10"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2.6 Inne wpływy</w:t>
            </w:r>
          </w:p>
          <w:p w14:paraId="0E0D7272" w14:textId="74E8C87A" w:rsidR="00FF6A85" w:rsidRPr="0012737A" w:rsidRDefault="001820FB" w:rsidP="00347FF0">
            <w:pPr>
              <w:pStyle w:val="TableParagraph"/>
              <w:spacing w:before="117" w:after="240"/>
              <w:ind w:left="102" w:right="101"/>
              <w:jc w:val="both"/>
              <w:rPr>
                <w:rFonts w:ascii="Times New Roman" w:hAnsi="Times New Roman" w:cs="Times New Roman"/>
                <w:spacing w:val="-1"/>
                <w:sz w:val="24"/>
                <w:szCs w:val="24"/>
              </w:rPr>
            </w:pPr>
            <w:r w:rsidRPr="0012737A">
              <w:rPr>
                <w:rFonts w:ascii="Times New Roman" w:hAnsi="Times New Roman"/>
                <w:sz w:val="24"/>
                <w:szCs w:val="24"/>
              </w:rPr>
              <w:t>Całkowita kwota wszelkich innych wpływów środków pieniężnych, niezgłoszonych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390, 590, 660, 670 lub</w:t>
            </w:r>
            <w:r w:rsidR="0012737A" w:rsidRPr="0012737A">
              <w:rPr>
                <w:rFonts w:ascii="Times New Roman" w:hAnsi="Times New Roman"/>
                <w:sz w:val="24"/>
                <w:szCs w:val="24"/>
              </w:rPr>
              <w:t> </w:t>
            </w:r>
            <w:r w:rsidRPr="0012737A">
              <w:rPr>
                <w:rFonts w:ascii="Times New Roman" w:hAnsi="Times New Roman"/>
                <w:sz w:val="24"/>
                <w:szCs w:val="24"/>
              </w:rPr>
              <w:t>680</w:t>
            </w:r>
          </w:p>
          <w:p w14:paraId="74BF4E9D" w14:textId="48DFE80B" w:rsidR="001820FB" w:rsidRPr="0012737A"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2737A">
              <w:rPr>
                <w:rFonts w:ascii="Times New Roman" w:hAnsi="Times New Roman"/>
                <w:sz w:val="24"/>
                <w:szCs w:val="24"/>
              </w:rPr>
              <w:t>Nie zgłasza się wpływów warunkowych.</w:t>
            </w:r>
          </w:p>
        </w:tc>
      </w:tr>
      <w:tr w:rsidR="001820FB" w:rsidRPr="0012737A" w14:paraId="35784146" w14:textId="77777777" w:rsidTr="00347FF0">
        <w:trPr>
          <w:trHeight w:val="304"/>
        </w:trPr>
        <w:tc>
          <w:tcPr>
            <w:tcW w:w="1446" w:type="dxa"/>
          </w:tcPr>
          <w:p w14:paraId="3F992CFB"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700</w:t>
            </w:r>
          </w:p>
        </w:tc>
        <w:tc>
          <w:tcPr>
            <w:tcW w:w="7562" w:type="dxa"/>
          </w:tcPr>
          <w:p w14:paraId="725F73EB"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2.7 Wpływy razem</w:t>
            </w:r>
          </w:p>
          <w:p w14:paraId="52EEFD4C" w14:textId="221F3B6C" w:rsidR="001820FB" w:rsidRPr="0012737A" w:rsidRDefault="001820FB" w:rsidP="00347FF0">
            <w:pPr>
              <w:pStyle w:val="TableParagraph"/>
              <w:spacing w:before="117" w:after="240"/>
              <w:ind w:left="102"/>
              <w:jc w:val="both"/>
              <w:rPr>
                <w:rFonts w:ascii="Times New Roman" w:eastAsia="Times New Roman" w:hAnsi="Times New Roman" w:cs="Times New Roman"/>
                <w:sz w:val="24"/>
                <w:szCs w:val="24"/>
              </w:rPr>
            </w:pPr>
            <w:r w:rsidRPr="0012737A">
              <w:rPr>
                <w:rFonts w:ascii="Times New Roman" w:hAnsi="Times New Roman"/>
                <w:sz w:val="24"/>
                <w:szCs w:val="24"/>
              </w:rPr>
              <w:t>Suma wpływów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390, 590, 660, 670, 680 oraz 690.</w:t>
            </w:r>
          </w:p>
        </w:tc>
      </w:tr>
      <w:tr w:rsidR="001820FB" w:rsidRPr="0012737A" w14:paraId="2DFF920D" w14:textId="77777777" w:rsidTr="00347FF0">
        <w:trPr>
          <w:trHeight w:val="304"/>
        </w:trPr>
        <w:tc>
          <w:tcPr>
            <w:tcW w:w="1446" w:type="dxa"/>
          </w:tcPr>
          <w:p w14:paraId="2AD2B907"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710</w:t>
            </w:r>
          </w:p>
        </w:tc>
        <w:tc>
          <w:tcPr>
            <w:tcW w:w="7562" w:type="dxa"/>
          </w:tcPr>
          <w:p w14:paraId="7110FC6F"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2.8 Luka umowna netto</w:t>
            </w:r>
          </w:p>
          <w:p w14:paraId="33B125B0" w14:textId="27C4F9CB" w:rsidR="001820FB" w:rsidRPr="0012737A" w:rsidRDefault="001820FB" w:rsidP="00347FF0">
            <w:pPr>
              <w:pStyle w:val="TableParagraph"/>
              <w:spacing w:before="117" w:after="240"/>
              <w:ind w:left="102"/>
              <w:jc w:val="both"/>
              <w:rPr>
                <w:rFonts w:ascii="Times New Roman" w:eastAsia="Times New Roman" w:hAnsi="Times New Roman" w:cs="Times New Roman"/>
                <w:sz w:val="24"/>
                <w:szCs w:val="24"/>
              </w:rPr>
            </w:pPr>
            <w:r w:rsidRPr="0012737A">
              <w:rPr>
                <w:rFonts w:ascii="Times New Roman" w:hAnsi="Times New Roman"/>
                <w:sz w:val="24"/>
                <w:szCs w:val="24"/>
              </w:rPr>
              <w:t>Wpływy razem 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700 minus wypływy razem zgłoszone</w:t>
            </w:r>
            <w:r w:rsidR="0012737A" w:rsidRPr="0012737A">
              <w:rPr>
                <w:rFonts w:ascii="Times New Roman" w:hAnsi="Times New Roman"/>
                <w:sz w:val="24"/>
                <w:szCs w:val="24"/>
              </w:rPr>
              <w:t xml:space="preserve"> </w:t>
            </w:r>
            <w:r w:rsidR="0012737A" w:rsidRPr="0012737A">
              <w:rPr>
                <w:rFonts w:ascii="Times New Roman" w:hAnsi="Times New Roman"/>
                <w:sz w:val="24"/>
                <w:szCs w:val="24"/>
              </w:rPr>
              <w:lastRenderedPageBreak/>
              <w:t>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380.</w:t>
            </w:r>
          </w:p>
        </w:tc>
      </w:tr>
      <w:tr w:rsidR="001820FB" w:rsidRPr="0012737A" w14:paraId="092FB2B6" w14:textId="77777777" w:rsidTr="00347FF0">
        <w:trPr>
          <w:trHeight w:val="304"/>
        </w:trPr>
        <w:tc>
          <w:tcPr>
            <w:tcW w:w="1446" w:type="dxa"/>
          </w:tcPr>
          <w:p w14:paraId="4F3CA693"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720</w:t>
            </w:r>
          </w:p>
        </w:tc>
        <w:tc>
          <w:tcPr>
            <w:tcW w:w="7562" w:type="dxa"/>
          </w:tcPr>
          <w:p w14:paraId="64CF2C64"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2.9 Skumulowana luka umowna netto</w:t>
            </w:r>
          </w:p>
          <w:p w14:paraId="7AE6F41B" w14:textId="63946BFC" w:rsidR="001820FB" w:rsidRPr="0012737A"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2737A">
              <w:rPr>
                <w:rFonts w:ascii="Times New Roman" w:hAnsi="Times New Roman"/>
                <w:sz w:val="24"/>
                <w:szCs w:val="24"/>
              </w:rPr>
              <w:t>Łączne wynikające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umó</w:t>
            </w:r>
            <w:r w:rsidRPr="0012737A">
              <w:rPr>
                <w:rFonts w:ascii="Times New Roman" w:hAnsi="Times New Roman"/>
                <w:sz w:val="24"/>
                <w:szCs w:val="24"/>
              </w:rPr>
              <w:t>w niedopasowanie netto od dnia sprawozdawczego do górnej granicy odpowiedniego przedziału czasowego</w:t>
            </w:r>
          </w:p>
        </w:tc>
      </w:tr>
      <w:tr w:rsidR="001820FB" w:rsidRPr="0012737A" w14:paraId="486BCCDA" w14:textId="77777777" w:rsidTr="00347FF0">
        <w:trPr>
          <w:trHeight w:val="304"/>
        </w:trPr>
        <w:tc>
          <w:tcPr>
            <w:tcW w:w="1446" w:type="dxa"/>
            <w:shd w:val="clear" w:color="auto" w:fill="E5E5E6" w:themeFill="accent2" w:themeFillTint="33"/>
          </w:tcPr>
          <w:p w14:paraId="3D5DF102"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730–1080</w:t>
            </w:r>
          </w:p>
        </w:tc>
        <w:tc>
          <w:tcPr>
            <w:tcW w:w="7562" w:type="dxa"/>
            <w:shd w:val="clear" w:color="auto" w:fill="E5E5E6" w:themeFill="accent2" w:themeFillTint="33"/>
          </w:tcPr>
          <w:p w14:paraId="37B5FBF5" w14:textId="77777777" w:rsidR="001820FB" w:rsidRPr="0012737A" w:rsidRDefault="001820FB" w:rsidP="00347FF0">
            <w:pPr>
              <w:pStyle w:val="TableParagraph"/>
              <w:spacing w:before="119" w:after="240"/>
              <w:ind w:left="102"/>
              <w:jc w:val="both"/>
              <w:rPr>
                <w:rFonts w:ascii="Times New Roman" w:hAnsi="Times New Roman" w:cs="Times New Roman"/>
                <w:b/>
                <w:sz w:val="24"/>
                <w:szCs w:val="24"/>
                <w:u w:val="thick" w:color="000000"/>
              </w:rPr>
            </w:pPr>
            <w:r w:rsidRPr="0012737A">
              <w:rPr>
                <w:rFonts w:ascii="Times New Roman" w:hAnsi="Times New Roman"/>
                <w:b/>
                <w:sz w:val="24"/>
                <w:szCs w:val="24"/>
              </w:rPr>
              <w:t>3 ZDOLNOŚĆ RÓWNOWAŻENIA PŁYNNOŚCI</w:t>
            </w:r>
          </w:p>
          <w:p w14:paraId="2CE11537" w14:textId="165E981B" w:rsidR="001820FB" w:rsidRPr="0012737A"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2737A">
              <w:rPr>
                <w:rFonts w:ascii="Times New Roman" w:hAnsi="Times New Roman"/>
                <w:sz w:val="24"/>
                <w:szCs w:val="24"/>
              </w:rPr>
              <w:t>Sekcja „Zdolność równoważenia płynności” we wzorze dotyczącym metody terminów zapadalności zawiera informacje na temat zmian</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utr</w:t>
            </w:r>
            <w:r w:rsidRPr="0012737A">
              <w:rPr>
                <w:rFonts w:ascii="Times New Roman" w:hAnsi="Times New Roman"/>
                <w:sz w:val="24"/>
                <w:szCs w:val="24"/>
              </w:rPr>
              <w:t>zymywanych przez instytucję aktywach</w:t>
            </w:r>
            <w:r w:rsidR="0012737A" w:rsidRPr="0012737A">
              <w:rPr>
                <w:rFonts w:ascii="Times New Roman" w:hAnsi="Times New Roman"/>
                <w:sz w:val="24"/>
                <w:szCs w:val="24"/>
              </w:rPr>
              <w:t xml:space="preserve"> o</w:t>
            </w:r>
            <w:r w:rsidR="0012737A">
              <w:rPr>
                <w:rFonts w:ascii="Times New Roman" w:hAnsi="Times New Roman"/>
                <w:sz w:val="24"/>
                <w:szCs w:val="24"/>
              </w:rPr>
              <w:t> </w:t>
            </w:r>
            <w:r w:rsidR="0012737A" w:rsidRPr="0012737A">
              <w:rPr>
                <w:rFonts w:ascii="Times New Roman" w:hAnsi="Times New Roman"/>
                <w:sz w:val="24"/>
                <w:szCs w:val="24"/>
              </w:rPr>
              <w:t>róż</w:t>
            </w:r>
            <w:r w:rsidRPr="0012737A">
              <w:rPr>
                <w:rFonts w:ascii="Times New Roman" w:hAnsi="Times New Roman"/>
                <w:sz w:val="24"/>
                <w:szCs w:val="24"/>
              </w:rPr>
              <w:t>nych stopniach płynności, między innymi aktywach zbywalnych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akt</w:t>
            </w:r>
            <w:r w:rsidRPr="0012737A">
              <w:rPr>
                <w:rFonts w:ascii="Times New Roman" w:hAnsi="Times New Roman"/>
                <w:sz w:val="24"/>
                <w:szCs w:val="24"/>
              </w:rPr>
              <w:t>ywach uznawanych jako zabezpieczenie przez bank centralny, jak również na temat nieodwoływalnych pozabilansowych instrumentów przyznanych instytucji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dro</w:t>
            </w:r>
            <w:r w:rsidRPr="0012737A">
              <w:rPr>
                <w:rFonts w:ascii="Times New Roman" w:hAnsi="Times New Roman"/>
                <w:sz w:val="24"/>
                <w:szCs w:val="24"/>
              </w:rPr>
              <w:t>dze umowy.</w:t>
            </w:r>
          </w:p>
          <w:p w14:paraId="51F79D9F" w14:textId="46ACE8E7" w:rsidR="001820FB" w:rsidRPr="0012737A"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2737A">
              <w:rPr>
                <w:rFonts w:ascii="Times New Roman" w:hAnsi="Times New Roman"/>
                <w:sz w:val="24"/>
                <w:szCs w:val="24"/>
              </w:rPr>
              <w:t>W przypadku sprawozdawczości na poziomie skonsolidowanym</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zak</w:t>
            </w:r>
            <w:r w:rsidRPr="0012737A">
              <w:rPr>
                <w:rFonts w:ascii="Times New Roman" w:hAnsi="Times New Roman"/>
                <w:sz w:val="24"/>
                <w:szCs w:val="24"/>
              </w:rPr>
              <w:t>resie aktywów uznawanych jako zabezpieczenie przez bank centralny podstawę stanowią przepisy dotyczące kwalifikowalności tych aktywów, obowiązujące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jur</w:t>
            </w:r>
            <w:r w:rsidRPr="0012737A">
              <w:rPr>
                <w:rFonts w:ascii="Times New Roman" w:hAnsi="Times New Roman"/>
                <w:sz w:val="24"/>
                <w:szCs w:val="24"/>
              </w:rPr>
              <w:t>ysdykcji, której podlega konsolidowana instytucja.</w:t>
            </w:r>
          </w:p>
          <w:p w14:paraId="2366B0E9" w14:textId="77777777" w:rsidR="001820FB" w:rsidRPr="0012737A"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2737A">
              <w:rPr>
                <w:rFonts w:ascii="Times New Roman" w:hAnsi="Times New Roman"/>
                <w:sz w:val="24"/>
                <w:szCs w:val="24"/>
              </w:rPr>
              <w:t>W przypadku, gdy zdolność równoważenia płynności odnosi się do aktywów zbywalnych, instytucje</w:t>
            </w:r>
          </w:p>
          <w:p w14:paraId="359D8D72" w14:textId="7299F36B" w:rsidR="001820FB" w:rsidRPr="0012737A"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proofErr w:type="gramStart"/>
            <w:r w:rsidRPr="0012737A">
              <w:rPr>
                <w:rFonts w:ascii="Times New Roman" w:hAnsi="Times New Roman"/>
                <w:sz w:val="24"/>
                <w:szCs w:val="24"/>
              </w:rPr>
              <w:t>zgłaszają</w:t>
            </w:r>
            <w:proofErr w:type="gramEnd"/>
            <w:r w:rsidRPr="0012737A">
              <w:rPr>
                <w:rFonts w:ascii="Times New Roman" w:hAnsi="Times New Roman"/>
                <w:sz w:val="24"/>
                <w:szCs w:val="24"/>
              </w:rPr>
              <w:t xml:space="preserve"> aktywa zbywalne będące przedmiotem obrotu na dużych, głębokich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akt</w:t>
            </w:r>
            <w:r w:rsidRPr="0012737A">
              <w:rPr>
                <w:rFonts w:ascii="Times New Roman" w:hAnsi="Times New Roman"/>
                <w:sz w:val="24"/>
                <w:szCs w:val="24"/>
              </w:rPr>
              <w:t>ywnych rynkach transakcji repo lub rynkach kasowych, charakteryzujących się niskim poziomem koncentracji.</w:t>
            </w:r>
          </w:p>
          <w:p w14:paraId="041D4D34" w14:textId="62F86FE2" w:rsidR="001820FB" w:rsidRPr="0012737A"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2737A">
              <w:rPr>
                <w:rFonts w:ascii="Times New Roman" w:hAnsi="Times New Roman"/>
                <w:sz w:val="24"/>
                <w:szCs w:val="24"/>
              </w:rPr>
              <w:t>Aktywa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kol</w:t>
            </w:r>
            <w:r w:rsidRPr="0012737A">
              <w:rPr>
                <w:rFonts w:ascii="Times New Roman" w:hAnsi="Times New Roman"/>
                <w:sz w:val="24"/>
                <w:szCs w:val="24"/>
              </w:rPr>
              <w:t>umnach sekcji „Zdolność równoważenia płynności” mogą obejmować wyłącznie aktywa nieobciążone</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dos</w:t>
            </w:r>
            <w:r w:rsidRPr="0012737A">
              <w:rPr>
                <w:rFonts w:ascii="Times New Roman" w:hAnsi="Times New Roman"/>
                <w:sz w:val="24"/>
                <w:szCs w:val="24"/>
              </w:rPr>
              <w:t>tępne dla instytucji na potrzeby ich zamiany</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dow</w:t>
            </w:r>
            <w:r w:rsidRPr="0012737A">
              <w:rPr>
                <w:rFonts w:ascii="Times New Roman" w:hAnsi="Times New Roman"/>
                <w:sz w:val="24"/>
                <w:szCs w:val="24"/>
              </w:rPr>
              <w:t>olnym momencie na środki pieniężne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cel</w:t>
            </w:r>
            <w:r w:rsidRPr="0012737A">
              <w:rPr>
                <w:rFonts w:ascii="Times New Roman" w:hAnsi="Times New Roman"/>
                <w:sz w:val="24"/>
                <w:szCs w:val="24"/>
              </w:rPr>
              <w:t>u pokrycia wynikającego</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umó</w:t>
            </w:r>
            <w:r w:rsidRPr="0012737A">
              <w:rPr>
                <w:rFonts w:ascii="Times New Roman" w:hAnsi="Times New Roman"/>
                <w:sz w:val="24"/>
                <w:szCs w:val="24"/>
              </w:rPr>
              <w:t>w niedopasowania między wpływami</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wyp</w:t>
            </w:r>
            <w:r w:rsidRPr="0012737A">
              <w:rPr>
                <w:rFonts w:ascii="Times New Roman" w:hAnsi="Times New Roman"/>
                <w:sz w:val="24"/>
                <w:szCs w:val="24"/>
              </w:rPr>
              <w:t>ływami środków pieniężnych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okr</w:t>
            </w:r>
            <w:r w:rsidRPr="0012737A">
              <w:rPr>
                <w:rFonts w:ascii="Times New Roman" w:hAnsi="Times New Roman"/>
                <w:sz w:val="24"/>
                <w:szCs w:val="24"/>
              </w:rPr>
              <w:t>eślonej perspektywie czasowej. Do tych celów stosuje się definicję „obciążonych aktywów”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roz</w:t>
            </w:r>
            <w:r w:rsidRPr="0012737A">
              <w:rPr>
                <w:rFonts w:ascii="Times New Roman" w:hAnsi="Times New Roman"/>
                <w:sz w:val="24"/>
                <w:szCs w:val="24"/>
              </w:rPr>
              <w:t>porządzeniem delegowanym Komisji (UE) 2015/61. Aktywa nie mogą być wykorzystywane jako wsparcie jakości kredytowej</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tra</w:t>
            </w:r>
            <w:r w:rsidRPr="0012737A">
              <w:rPr>
                <w:rFonts w:ascii="Times New Roman" w:hAnsi="Times New Roman"/>
                <w:sz w:val="24"/>
                <w:szCs w:val="24"/>
              </w:rPr>
              <w:t>nsakcjach strukturyzowanych ani nie mogą pokrywać kosztów operacyjnych (na przykład czynszów</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wyn</w:t>
            </w:r>
            <w:r w:rsidRPr="0012737A">
              <w:rPr>
                <w:rFonts w:ascii="Times New Roman" w:hAnsi="Times New Roman"/>
                <w:sz w:val="24"/>
                <w:szCs w:val="24"/>
              </w:rPr>
              <w:t>agrodzeń); zarządzanie nimi odbywa się</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wyr</w:t>
            </w:r>
            <w:r w:rsidRPr="0012737A">
              <w:rPr>
                <w:rFonts w:ascii="Times New Roman" w:hAnsi="Times New Roman"/>
                <w:sz w:val="24"/>
                <w:szCs w:val="24"/>
              </w:rPr>
              <w:t>aźnym</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wył</w:t>
            </w:r>
            <w:r w:rsidRPr="0012737A">
              <w:rPr>
                <w:rFonts w:ascii="Times New Roman" w:hAnsi="Times New Roman"/>
                <w:sz w:val="24"/>
                <w:szCs w:val="24"/>
              </w:rPr>
              <w:t>ącznym zamiarem wykorzystania ich jako źródło finansowania warunkowego.</w:t>
            </w:r>
          </w:p>
          <w:p w14:paraId="49DC3CAF" w14:textId="4F20A136" w:rsidR="001820FB" w:rsidRPr="0012737A"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2737A">
              <w:rPr>
                <w:rFonts w:ascii="Times New Roman" w:hAnsi="Times New Roman"/>
                <w:sz w:val="24"/>
                <w:szCs w:val="24"/>
              </w:rPr>
              <w:t>Aktywa otrzymane przez instytucję jako zabezpieczenie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tra</w:t>
            </w:r>
            <w:r w:rsidRPr="0012737A">
              <w:rPr>
                <w:rFonts w:ascii="Times New Roman" w:hAnsi="Times New Roman"/>
                <w:sz w:val="24"/>
                <w:szCs w:val="24"/>
              </w:rPr>
              <w:t>nsakcjach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otr</w:t>
            </w:r>
            <w:r w:rsidRPr="0012737A">
              <w:rPr>
                <w:rFonts w:ascii="Times New Roman" w:hAnsi="Times New Roman"/>
                <w:sz w:val="24"/>
                <w:szCs w:val="24"/>
              </w:rPr>
              <w:t>zymanym przyrzeczeniem odkupu oraz transakcjach finansowanych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uży</w:t>
            </w:r>
            <w:r w:rsidRPr="0012737A">
              <w:rPr>
                <w:rFonts w:ascii="Times New Roman" w:hAnsi="Times New Roman"/>
                <w:sz w:val="24"/>
                <w:szCs w:val="24"/>
              </w:rPr>
              <w:t>ciem papierów wartościowych mogą zostać zaliczone do zdolności równoważenia płynności, jeżeli znajdują się</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pos</w:t>
            </w:r>
            <w:r w:rsidRPr="0012737A">
              <w:rPr>
                <w:rFonts w:ascii="Times New Roman" w:hAnsi="Times New Roman"/>
                <w:sz w:val="24"/>
                <w:szCs w:val="24"/>
              </w:rPr>
              <w:t>iadaniu instytucji, nie zostały ponownie wykorzystane jako zabezpieczenie oraz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pra</w:t>
            </w:r>
            <w:r w:rsidRPr="0012737A">
              <w:rPr>
                <w:rFonts w:ascii="Times New Roman" w:hAnsi="Times New Roman"/>
                <w:sz w:val="24"/>
                <w:szCs w:val="24"/>
              </w:rPr>
              <w:t xml:space="preserve">wem i na podstawie umowy są one dostępne do wykorzystania przez </w:t>
            </w:r>
            <w:r w:rsidRPr="0012737A">
              <w:rPr>
                <w:rFonts w:ascii="Times New Roman" w:hAnsi="Times New Roman"/>
                <w:sz w:val="24"/>
                <w:szCs w:val="24"/>
              </w:rPr>
              <w:lastRenderedPageBreak/>
              <w:t>instytucję.</w:t>
            </w:r>
          </w:p>
          <w:p w14:paraId="220F57E3" w14:textId="1184541D" w:rsidR="001820FB" w:rsidRPr="0012737A"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2737A">
              <w:rPr>
                <w:rFonts w:ascii="Times New Roman" w:hAnsi="Times New Roman"/>
                <w:sz w:val="24"/>
                <w:szCs w:val="24"/>
              </w:rPr>
              <w:t>W celu uniknięcia podwójnego naliczania, jeżeli instytucja wcześniej zgłasza przydzielone aktywa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poz</w:t>
            </w:r>
            <w:r w:rsidRPr="0012737A">
              <w:rPr>
                <w:rFonts w:ascii="Times New Roman" w:hAnsi="Times New Roman"/>
                <w:sz w:val="24"/>
                <w:szCs w:val="24"/>
              </w:rPr>
              <w:t>ycjach od</w:t>
            </w:r>
            <w:r w:rsidR="0012737A" w:rsidRPr="0012737A">
              <w:rPr>
                <w:rFonts w:ascii="Times New Roman" w:hAnsi="Times New Roman"/>
                <w:sz w:val="24"/>
                <w:szCs w:val="24"/>
              </w:rPr>
              <w:t> </w:t>
            </w:r>
            <w:r w:rsidRPr="0012737A">
              <w:rPr>
                <w:rFonts w:ascii="Times New Roman" w:hAnsi="Times New Roman"/>
                <w:sz w:val="24"/>
                <w:szCs w:val="24"/>
              </w:rPr>
              <w:t xml:space="preserve">3.1 </w:t>
            </w:r>
            <w:proofErr w:type="gramStart"/>
            <w:r w:rsidRPr="0012737A">
              <w:rPr>
                <w:rFonts w:ascii="Times New Roman" w:hAnsi="Times New Roman"/>
                <w:sz w:val="24"/>
                <w:szCs w:val="24"/>
              </w:rPr>
              <w:t>do</w:t>
            </w:r>
            <w:proofErr w:type="gramEnd"/>
            <w:r w:rsidR="0012737A" w:rsidRPr="0012737A">
              <w:rPr>
                <w:rFonts w:ascii="Times New Roman" w:hAnsi="Times New Roman"/>
                <w:sz w:val="24"/>
                <w:szCs w:val="24"/>
              </w:rPr>
              <w:t> </w:t>
            </w:r>
            <w:r w:rsidRPr="0012737A">
              <w:rPr>
                <w:rFonts w:ascii="Times New Roman" w:hAnsi="Times New Roman"/>
                <w:sz w:val="24"/>
                <w:szCs w:val="24"/>
              </w:rPr>
              <w:t xml:space="preserve">3.7, </w:t>
            </w:r>
            <w:proofErr w:type="gramStart"/>
            <w:r w:rsidRPr="0012737A">
              <w:rPr>
                <w:rFonts w:ascii="Times New Roman" w:hAnsi="Times New Roman"/>
                <w:sz w:val="24"/>
                <w:szCs w:val="24"/>
              </w:rPr>
              <w:t>nie</w:t>
            </w:r>
            <w:proofErr w:type="gramEnd"/>
            <w:r w:rsidRPr="0012737A">
              <w:rPr>
                <w:rFonts w:ascii="Times New Roman" w:hAnsi="Times New Roman"/>
                <w:sz w:val="24"/>
                <w:szCs w:val="24"/>
              </w:rPr>
              <w:t xml:space="preserve"> zgłasza ona powiązanej zdolności równoważenia płynności tych instrumentów</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poz</w:t>
            </w:r>
            <w:r w:rsidRPr="0012737A">
              <w:rPr>
                <w:rFonts w:ascii="Times New Roman" w:hAnsi="Times New Roman"/>
                <w:sz w:val="24"/>
                <w:szCs w:val="24"/>
              </w:rPr>
              <w:t>ycji 3.8.</w:t>
            </w:r>
          </w:p>
          <w:p w14:paraId="648E39BD" w14:textId="2BAA982A" w:rsidR="001820FB" w:rsidRPr="0012737A"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2737A">
              <w:rPr>
                <w:rFonts w:ascii="Times New Roman" w:hAnsi="Times New Roman"/>
                <w:sz w:val="24"/>
                <w:szCs w:val="24"/>
              </w:rPr>
              <w:t>Instytucje zgłaszają aktywa, jeżeli odpowiadają one opisowi danego wiersza oraz są dostępne na dzień sprawozdawczy, jako stan początkowy</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kol</w:t>
            </w:r>
            <w:r w:rsidRPr="0012737A">
              <w:rPr>
                <w:rFonts w:ascii="Times New Roman" w:hAnsi="Times New Roman"/>
                <w:sz w:val="24"/>
                <w:szCs w:val="24"/>
              </w:rPr>
              <w:t>umnie 010.</w:t>
            </w:r>
          </w:p>
          <w:p w14:paraId="12C3E180" w14:textId="21E5D195" w:rsidR="001820FB" w:rsidRPr="0012737A"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2737A">
              <w:rPr>
                <w:rFonts w:ascii="Times New Roman" w:hAnsi="Times New Roman"/>
                <w:sz w:val="24"/>
                <w:szCs w:val="24"/>
              </w:rPr>
              <w:t>Kolumny 020 do</w:t>
            </w:r>
            <w:r w:rsidR="0012737A" w:rsidRPr="0012737A">
              <w:rPr>
                <w:rFonts w:ascii="Times New Roman" w:hAnsi="Times New Roman"/>
                <w:sz w:val="24"/>
                <w:szCs w:val="24"/>
              </w:rPr>
              <w:t> </w:t>
            </w:r>
            <w:r w:rsidRPr="0012737A">
              <w:rPr>
                <w:rFonts w:ascii="Times New Roman" w:hAnsi="Times New Roman"/>
                <w:sz w:val="24"/>
                <w:szCs w:val="24"/>
              </w:rPr>
              <w:t>220 zawierają wynikające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umo</w:t>
            </w:r>
            <w:r w:rsidRPr="0012737A">
              <w:rPr>
                <w:rFonts w:ascii="Times New Roman" w:hAnsi="Times New Roman"/>
                <w:sz w:val="24"/>
                <w:szCs w:val="24"/>
              </w:rPr>
              <w:t>wy przepływy związane ze zdolnością równoważenia płynności. Jeżeli instytucja zawarła transakcję</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udz</w:t>
            </w:r>
            <w:r w:rsidRPr="0012737A">
              <w:rPr>
                <w:rFonts w:ascii="Times New Roman" w:hAnsi="Times New Roman"/>
                <w:sz w:val="24"/>
                <w:szCs w:val="24"/>
              </w:rPr>
              <w:t>ielonym przyrzeczeniem odkupu (repo), aktywa będące przedmiotem przyrzeczenia odkupu są wprowadzane ponownie jako wpływ papierów wartościowych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edziale czasowym zapadalności,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rym przypada termin zapadalności transakcji repo. Analogicznie wypływ środków pieniężnych wynikający</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zap</w:t>
            </w:r>
            <w:r w:rsidRPr="0012737A">
              <w:rPr>
                <w:rFonts w:ascii="Times New Roman" w:hAnsi="Times New Roman"/>
                <w:sz w:val="24"/>
                <w:szCs w:val="24"/>
              </w:rPr>
              <w:t>adającej transakcji repo jest zgłaszany</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odp</w:t>
            </w:r>
            <w:r w:rsidRPr="0012737A">
              <w:rPr>
                <w:rFonts w:ascii="Times New Roman" w:hAnsi="Times New Roman"/>
                <w:sz w:val="24"/>
                <w:szCs w:val="24"/>
              </w:rPr>
              <w:t>owiednim przedziale czasowym wypływów środków pieniężnych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poz</w:t>
            </w:r>
            <w:r w:rsidRPr="0012737A">
              <w:rPr>
                <w:rFonts w:ascii="Times New Roman" w:hAnsi="Times New Roman"/>
                <w:sz w:val="24"/>
                <w:szCs w:val="24"/>
              </w:rPr>
              <w:t>ycji 1.2. Jeżeli instytucja zawarła transakcję</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otr</w:t>
            </w:r>
            <w:r w:rsidRPr="0012737A">
              <w:rPr>
                <w:rFonts w:ascii="Times New Roman" w:hAnsi="Times New Roman"/>
                <w:sz w:val="24"/>
                <w:szCs w:val="24"/>
              </w:rPr>
              <w:t>zymanym przyrzeczeniem odkupu, aktywa będące przedmiotem przyrzeczenia odkupu są wprowadzane ponownie jako wypływ papierów wartościowych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edziale czasowym zapadalności,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rym przypada termin zapadalności transakcji repo. Analogicznie wpływ środków pieniężnych wynikający</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zap</w:t>
            </w:r>
            <w:r w:rsidRPr="0012737A">
              <w:rPr>
                <w:rFonts w:ascii="Times New Roman" w:hAnsi="Times New Roman"/>
                <w:sz w:val="24"/>
                <w:szCs w:val="24"/>
              </w:rPr>
              <w:t>adającej transakcji repo jest zgłaszany</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odp</w:t>
            </w:r>
            <w:r w:rsidRPr="0012737A">
              <w:rPr>
                <w:rFonts w:ascii="Times New Roman" w:hAnsi="Times New Roman"/>
                <w:sz w:val="24"/>
                <w:szCs w:val="24"/>
              </w:rPr>
              <w:t>owiednim przedziale czasowym wpływów środków pieniężnych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poz</w:t>
            </w:r>
            <w:r w:rsidRPr="0012737A">
              <w:rPr>
                <w:rFonts w:ascii="Times New Roman" w:hAnsi="Times New Roman"/>
                <w:sz w:val="24"/>
                <w:szCs w:val="24"/>
              </w:rPr>
              <w:t>ycji 2.1. Swapy zabezpieczeń zgłasza się jako wynikające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umo</w:t>
            </w:r>
            <w:r w:rsidRPr="0012737A">
              <w:rPr>
                <w:rFonts w:ascii="Times New Roman" w:hAnsi="Times New Roman"/>
                <w:sz w:val="24"/>
                <w:szCs w:val="24"/>
              </w:rPr>
              <w:t>wy wpływy</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wyp</w:t>
            </w:r>
            <w:r w:rsidRPr="0012737A">
              <w:rPr>
                <w:rFonts w:ascii="Times New Roman" w:hAnsi="Times New Roman"/>
                <w:sz w:val="24"/>
                <w:szCs w:val="24"/>
              </w:rPr>
              <w:t>ływy papierów wartościowych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sek</w:t>
            </w:r>
            <w:r w:rsidRPr="0012737A">
              <w:rPr>
                <w:rFonts w:ascii="Times New Roman" w:hAnsi="Times New Roman"/>
                <w:sz w:val="24"/>
                <w:szCs w:val="24"/>
              </w:rPr>
              <w:t>cji „Zdolność równoważenia płynności”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odp</w:t>
            </w:r>
            <w:r w:rsidRPr="0012737A">
              <w:rPr>
                <w:rFonts w:ascii="Times New Roman" w:hAnsi="Times New Roman"/>
                <w:sz w:val="24"/>
                <w:szCs w:val="24"/>
              </w:rPr>
              <w:t>owiednim przedziałem czasowym zapadalności,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rym przypada termin zapadalności tych swapów.</w:t>
            </w:r>
          </w:p>
          <w:p w14:paraId="6915AE7D" w14:textId="220F0594" w:rsidR="001820FB" w:rsidRPr="0012737A"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2737A">
              <w:rPr>
                <w:rFonts w:ascii="Times New Roman" w:hAnsi="Times New Roman"/>
                <w:sz w:val="24"/>
                <w:szCs w:val="24"/>
              </w:rPr>
              <w:t>Zmiana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zak</w:t>
            </w:r>
            <w:r w:rsidRPr="0012737A">
              <w:rPr>
                <w:rFonts w:ascii="Times New Roman" w:hAnsi="Times New Roman"/>
                <w:sz w:val="24"/>
                <w:szCs w:val="24"/>
              </w:rPr>
              <w:t>resie dostępnej na podstawie umowy kwoty linii kredytowych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trumentów wsparcia płynności zgłoszonej</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poz</w:t>
            </w:r>
            <w:r w:rsidRPr="0012737A">
              <w:rPr>
                <w:rFonts w:ascii="Times New Roman" w:hAnsi="Times New Roman"/>
                <w:sz w:val="24"/>
                <w:szCs w:val="24"/>
              </w:rPr>
              <w:t xml:space="preserve">ycji 3.8 </w:t>
            </w:r>
            <w:proofErr w:type="gramStart"/>
            <w:r w:rsidRPr="0012737A">
              <w:rPr>
                <w:rFonts w:ascii="Times New Roman" w:hAnsi="Times New Roman"/>
                <w:sz w:val="24"/>
                <w:szCs w:val="24"/>
              </w:rPr>
              <w:t>jest</w:t>
            </w:r>
            <w:proofErr w:type="gramEnd"/>
            <w:r w:rsidRPr="0012737A">
              <w:rPr>
                <w:rFonts w:ascii="Times New Roman" w:hAnsi="Times New Roman"/>
                <w:sz w:val="24"/>
                <w:szCs w:val="24"/>
              </w:rPr>
              <w:t xml:space="preserve"> zgłaszana jako przepływ</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odp</w:t>
            </w:r>
            <w:r w:rsidRPr="0012737A">
              <w:rPr>
                <w:rFonts w:ascii="Times New Roman" w:hAnsi="Times New Roman"/>
                <w:sz w:val="24"/>
                <w:szCs w:val="24"/>
              </w:rPr>
              <w:t>owiednim przedziale czasowym. Jeżeli instytucja posiada depozyt overnight</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ban</w:t>
            </w:r>
            <w:r w:rsidRPr="0012737A">
              <w:rPr>
                <w:rFonts w:ascii="Times New Roman" w:hAnsi="Times New Roman"/>
                <w:sz w:val="24"/>
                <w:szCs w:val="24"/>
              </w:rPr>
              <w:t>ku centralnym, kwota tego depozytu jest zgłaszana jako stan początkowy</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poz</w:t>
            </w:r>
            <w:r w:rsidRPr="0012737A">
              <w:rPr>
                <w:rFonts w:ascii="Times New Roman" w:hAnsi="Times New Roman"/>
                <w:sz w:val="24"/>
                <w:szCs w:val="24"/>
              </w:rPr>
              <w:t xml:space="preserve">ycji 3.2 </w:t>
            </w:r>
            <w:proofErr w:type="gramStart"/>
            <w:r w:rsidRPr="0012737A">
              <w:rPr>
                <w:rFonts w:ascii="Times New Roman" w:hAnsi="Times New Roman"/>
                <w:sz w:val="24"/>
                <w:szCs w:val="24"/>
              </w:rPr>
              <w:t>oraz</w:t>
            </w:r>
            <w:proofErr w:type="gramEnd"/>
            <w:r w:rsidRPr="0012737A">
              <w:rPr>
                <w:rFonts w:ascii="Times New Roman" w:hAnsi="Times New Roman"/>
                <w:sz w:val="24"/>
                <w:szCs w:val="24"/>
              </w:rPr>
              <w:t xml:space="preserve"> jako wypływ środków pieniężnych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edziale czasowym zapadalności overnight dla tej pozycji. Analogicznie powstały wpływ środków pieniężnych jest zgłaszany</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poz</w:t>
            </w:r>
            <w:r w:rsidRPr="0012737A">
              <w:rPr>
                <w:rFonts w:ascii="Times New Roman" w:hAnsi="Times New Roman"/>
                <w:sz w:val="24"/>
                <w:szCs w:val="24"/>
              </w:rPr>
              <w:t>ycji 2.2.5.</w:t>
            </w:r>
          </w:p>
          <w:p w14:paraId="00D7A67D" w14:textId="7DE339A9" w:rsidR="001820FB" w:rsidRPr="0012737A"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2737A">
              <w:rPr>
                <w:rFonts w:ascii="Times New Roman" w:hAnsi="Times New Roman"/>
                <w:sz w:val="24"/>
                <w:szCs w:val="24"/>
              </w:rPr>
              <w:t>Zapadające papiery wartościowe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sek</w:t>
            </w:r>
            <w:r w:rsidRPr="0012737A">
              <w:rPr>
                <w:rFonts w:ascii="Times New Roman" w:hAnsi="Times New Roman"/>
                <w:sz w:val="24"/>
                <w:szCs w:val="24"/>
              </w:rPr>
              <w:t>cji wzoru dotyczącej zdolności równoważenia płynności są zgłaszane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ich</w:t>
            </w:r>
            <w:r w:rsidRPr="0012737A">
              <w:rPr>
                <w:rFonts w:ascii="Times New Roman" w:hAnsi="Times New Roman"/>
                <w:sz w:val="24"/>
                <w:szCs w:val="24"/>
              </w:rPr>
              <w:t xml:space="preserve"> wynikającym</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umo</w:t>
            </w:r>
            <w:r w:rsidRPr="0012737A">
              <w:rPr>
                <w:rFonts w:ascii="Times New Roman" w:hAnsi="Times New Roman"/>
                <w:sz w:val="24"/>
                <w:szCs w:val="24"/>
              </w:rPr>
              <w:t>wy terminem zapadalności</w:t>
            </w:r>
            <w:r w:rsidR="0012737A" w:rsidRPr="0012737A">
              <w:rPr>
                <w:rFonts w:ascii="Times New Roman" w:hAnsi="Times New Roman"/>
                <w:sz w:val="24"/>
                <w:szCs w:val="24"/>
              </w:rPr>
              <w:t>.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upływu terminu zapadalności papieru wartościowego zostaje on usunięty</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kat</w:t>
            </w:r>
            <w:r w:rsidRPr="0012737A">
              <w:rPr>
                <w:rFonts w:ascii="Times New Roman" w:hAnsi="Times New Roman"/>
                <w:sz w:val="24"/>
                <w:szCs w:val="24"/>
              </w:rPr>
              <w:t>egorii aktywów,</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rej został pierwotnie zgłoszony, jest traktowany jako wypływ papierów wartościowych,</w:t>
            </w:r>
            <w:r w:rsidR="0012737A" w:rsidRPr="0012737A">
              <w:rPr>
                <w:rFonts w:ascii="Times New Roman" w:hAnsi="Times New Roman"/>
                <w:sz w:val="24"/>
                <w:szCs w:val="24"/>
              </w:rPr>
              <w:t xml:space="preserve"> a</w:t>
            </w:r>
            <w:r w:rsidR="0012737A">
              <w:rPr>
                <w:rFonts w:ascii="Times New Roman" w:hAnsi="Times New Roman"/>
                <w:sz w:val="24"/>
                <w:szCs w:val="24"/>
              </w:rPr>
              <w:t> </w:t>
            </w:r>
            <w:r w:rsidR="0012737A" w:rsidRPr="0012737A">
              <w:rPr>
                <w:rFonts w:ascii="Times New Roman" w:hAnsi="Times New Roman"/>
                <w:sz w:val="24"/>
                <w:szCs w:val="24"/>
              </w:rPr>
              <w:t>pow</w:t>
            </w:r>
            <w:r w:rsidRPr="0012737A">
              <w:rPr>
                <w:rFonts w:ascii="Times New Roman" w:hAnsi="Times New Roman"/>
                <w:sz w:val="24"/>
                <w:szCs w:val="24"/>
              </w:rPr>
              <w:t>stały wpływ środków pieniężnych jest zgłaszany</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poz</w:t>
            </w:r>
            <w:r w:rsidRPr="0012737A">
              <w:rPr>
                <w:rFonts w:ascii="Times New Roman" w:hAnsi="Times New Roman"/>
                <w:sz w:val="24"/>
                <w:szCs w:val="24"/>
              </w:rPr>
              <w:t>ycji 2.5.</w:t>
            </w:r>
          </w:p>
          <w:p w14:paraId="56B0BA73" w14:textId="7CA20ACF" w:rsidR="001820FB" w:rsidRPr="0012737A"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2737A">
              <w:rPr>
                <w:rFonts w:ascii="Times New Roman" w:hAnsi="Times New Roman"/>
                <w:sz w:val="24"/>
                <w:szCs w:val="24"/>
              </w:rPr>
              <w:t>Wszystkie papiery wartościowe są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odp</w:t>
            </w:r>
            <w:r w:rsidRPr="0012737A">
              <w:rPr>
                <w:rFonts w:ascii="Times New Roman" w:hAnsi="Times New Roman"/>
                <w:sz w:val="24"/>
                <w:szCs w:val="24"/>
              </w:rPr>
              <w:t xml:space="preserve">owiednim przedziale </w:t>
            </w:r>
            <w:r w:rsidRPr="0012737A">
              <w:rPr>
                <w:rFonts w:ascii="Times New Roman" w:hAnsi="Times New Roman"/>
                <w:sz w:val="24"/>
                <w:szCs w:val="24"/>
              </w:rPr>
              <w:lastRenderedPageBreak/>
              <w:t>czasowym</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bie</w:t>
            </w:r>
            <w:r w:rsidRPr="0012737A">
              <w:rPr>
                <w:rFonts w:ascii="Times New Roman" w:hAnsi="Times New Roman"/>
                <w:sz w:val="24"/>
                <w:szCs w:val="24"/>
              </w:rPr>
              <w:t>żących wartościach rynkowych.</w:t>
            </w:r>
          </w:p>
          <w:p w14:paraId="3F0D09FF" w14:textId="75996A03" w:rsidR="001820FB" w:rsidRPr="0012737A"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2737A">
              <w:rPr>
                <w:rFonts w:ascii="Times New Roman" w:hAnsi="Times New Roman"/>
                <w:sz w:val="24"/>
                <w:szCs w:val="24"/>
              </w:rPr>
              <w:t xml:space="preserve">W pozycji 3.8 </w:t>
            </w:r>
            <w:proofErr w:type="gramStart"/>
            <w:r w:rsidRPr="0012737A">
              <w:rPr>
                <w:rFonts w:ascii="Times New Roman" w:hAnsi="Times New Roman"/>
                <w:sz w:val="24"/>
                <w:szCs w:val="24"/>
              </w:rPr>
              <w:t>jest</w:t>
            </w:r>
            <w:proofErr w:type="gramEnd"/>
            <w:r w:rsidRPr="0012737A">
              <w:rPr>
                <w:rFonts w:ascii="Times New Roman" w:hAnsi="Times New Roman"/>
                <w:sz w:val="24"/>
                <w:szCs w:val="24"/>
              </w:rPr>
              <w:t xml:space="preserve"> zgłaszane są tylko kwoty dostępne na podstawie umowy.</w:t>
            </w:r>
          </w:p>
          <w:p w14:paraId="6AECA3F8" w14:textId="13C85319" w:rsidR="001820FB" w:rsidRPr="0012737A"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2737A">
              <w:rPr>
                <w:rFonts w:ascii="Times New Roman" w:hAnsi="Times New Roman"/>
                <w:sz w:val="24"/>
                <w:szCs w:val="24"/>
              </w:rPr>
              <w:t>Aby uniknąć podwójnego naliczania, wpływów środków pieniężnych, nie należy uwzględniać</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poz</w:t>
            </w:r>
            <w:r w:rsidRPr="0012737A">
              <w:rPr>
                <w:rFonts w:ascii="Times New Roman" w:hAnsi="Times New Roman"/>
                <w:sz w:val="24"/>
                <w:szCs w:val="24"/>
              </w:rPr>
              <w:t xml:space="preserve">ycji 3.1 </w:t>
            </w:r>
            <w:proofErr w:type="gramStart"/>
            <w:r w:rsidRPr="0012737A">
              <w:rPr>
                <w:rFonts w:ascii="Times New Roman" w:hAnsi="Times New Roman"/>
                <w:sz w:val="24"/>
                <w:szCs w:val="24"/>
              </w:rPr>
              <w:t>ani</w:t>
            </w:r>
            <w:proofErr w:type="gramEnd"/>
            <w:r w:rsidR="0012737A" w:rsidRPr="0012737A">
              <w:rPr>
                <w:rFonts w:ascii="Times New Roman" w:hAnsi="Times New Roman"/>
                <w:sz w:val="24"/>
                <w:szCs w:val="24"/>
              </w:rPr>
              <w:t> </w:t>
            </w:r>
            <w:r w:rsidRPr="0012737A">
              <w:rPr>
                <w:rFonts w:ascii="Times New Roman" w:hAnsi="Times New Roman"/>
                <w:sz w:val="24"/>
                <w:szCs w:val="24"/>
              </w:rPr>
              <w:t xml:space="preserve">3.2 </w:t>
            </w:r>
            <w:proofErr w:type="gramStart"/>
            <w:r w:rsidRPr="0012737A">
              <w:rPr>
                <w:rFonts w:ascii="Times New Roman" w:hAnsi="Times New Roman"/>
                <w:sz w:val="24"/>
                <w:szCs w:val="24"/>
              </w:rPr>
              <w:t>zdolności</w:t>
            </w:r>
            <w:proofErr w:type="gramEnd"/>
            <w:r w:rsidRPr="0012737A">
              <w:rPr>
                <w:rFonts w:ascii="Times New Roman" w:hAnsi="Times New Roman"/>
                <w:sz w:val="24"/>
                <w:szCs w:val="24"/>
              </w:rPr>
              <w:t xml:space="preserve"> równoważenia płynności.</w:t>
            </w:r>
          </w:p>
          <w:p w14:paraId="32ECFB27" w14:textId="40588DA8" w:rsidR="001820FB" w:rsidRPr="0012737A"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2737A">
              <w:rPr>
                <w:rFonts w:ascii="Times New Roman" w:hAnsi="Times New Roman"/>
                <w:sz w:val="24"/>
                <w:szCs w:val="24"/>
              </w:rPr>
              <w:t>Pozycje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sek</w:t>
            </w:r>
            <w:r w:rsidRPr="0012737A">
              <w:rPr>
                <w:rFonts w:ascii="Times New Roman" w:hAnsi="Times New Roman"/>
                <w:sz w:val="24"/>
                <w:szCs w:val="24"/>
              </w:rPr>
              <w:t>cji wzoru dotyczącej zdolności równoważenia płynności należy zgłaszać</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nas</w:t>
            </w:r>
            <w:r w:rsidRPr="0012737A">
              <w:rPr>
                <w:rFonts w:ascii="Times New Roman" w:hAnsi="Times New Roman"/>
                <w:sz w:val="24"/>
                <w:szCs w:val="24"/>
              </w:rPr>
              <w:t>tępujących podkategoriach:</w:t>
            </w:r>
          </w:p>
        </w:tc>
      </w:tr>
      <w:tr w:rsidR="001820FB" w:rsidRPr="0012737A" w14:paraId="00606E07" w14:textId="77777777" w:rsidTr="00347FF0">
        <w:trPr>
          <w:trHeight w:val="304"/>
        </w:trPr>
        <w:tc>
          <w:tcPr>
            <w:tcW w:w="1446" w:type="dxa"/>
          </w:tcPr>
          <w:p w14:paraId="62276CDB"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730</w:t>
            </w:r>
          </w:p>
        </w:tc>
        <w:tc>
          <w:tcPr>
            <w:tcW w:w="7562" w:type="dxa"/>
          </w:tcPr>
          <w:p w14:paraId="1D87EA19" w14:textId="2C8B8BB1"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3.1 Monety</w:t>
            </w:r>
            <w:r w:rsidR="0012737A" w:rsidRPr="0012737A">
              <w:rPr>
                <w:rFonts w:ascii="Times New Roman" w:hAnsi="Times New Roman"/>
                <w:b/>
                <w:sz w:val="24"/>
                <w:szCs w:val="24"/>
                <w:u w:val="thick" w:color="000000"/>
              </w:rPr>
              <w:t xml:space="preserve"> i</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ban</w:t>
            </w:r>
            <w:r w:rsidRPr="0012737A">
              <w:rPr>
                <w:rFonts w:ascii="Times New Roman" w:hAnsi="Times New Roman"/>
                <w:b/>
                <w:sz w:val="24"/>
                <w:szCs w:val="24"/>
                <w:u w:val="thick" w:color="000000"/>
              </w:rPr>
              <w:t>knoty</w:t>
            </w:r>
          </w:p>
          <w:p w14:paraId="022C8113" w14:textId="6108CEDF" w:rsidR="001820FB" w:rsidRPr="0012737A"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2737A">
              <w:rPr>
                <w:rFonts w:ascii="Times New Roman" w:hAnsi="Times New Roman"/>
                <w:sz w:val="24"/>
                <w:szCs w:val="24"/>
              </w:rPr>
              <w:t>Całkowita kwota środków pieniężnych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pos</w:t>
            </w:r>
            <w:r w:rsidRPr="0012737A">
              <w:rPr>
                <w:rFonts w:ascii="Times New Roman" w:hAnsi="Times New Roman"/>
                <w:sz w:val="24"/>
                <w:szCs w:val="24"/>
              </w:rPr>
              <w:t>taci monet oraz banknotów.</w:t>
            </w:r>
          </w:p>
        </w:tc>
      </w:tr>
      <w:tr w:rsidR="001820FB" w:rsidRPr="0012737A" w14:paraId="67042BDD" w14:textId="77777777" w:rsidTr="00347FF0">
        <w:trPr>
          <w:trHeight w:val="304"/>
        </w:trPr>
        <w:tc>
          <w:tcPr>
            <w:tcW w:w="1446" w:type="dxa"/>
          </w:tcPr>
          <w:p w14:paraId="7F46017A"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740</w:t>
            </w:r>
          </w:p>
        </w:tc>
        <w:tc>
          <w:tcPr>
            <w:tcW w:w="7562" w:type="dxa"/>
          </w:tcPr>
          <w:p w14:paraId="3BB397F6" w14:textId="7FEB5726" w:rsidR="001820FB" w:rsidRPr="0012737A" w:rsidRDefault="001820FB" w:rsidP="00347FF0">
            <w:pPr>
              <w:pStyle w:val="TableParagraph"/>
              <w:spacing w:before="119" w:after="240"/>
              <w:ind w:left="102"/>
              <w:jc w:val="both"/>
              <w:rPr>
                <w:rFonts w:ascii="Times New Roman" w:hAnsi="Times New Roman" w:cs="Times New Roman"/>
                <w:b/>
                <w:sz w:val="24"/>
                <w:szCs w:val="24"/>
                <w:u w:val="thick" w:color="000000"/>
              </w:rPr>
            </w:pPr>
            <w:r w:rsidRPr="0012737A">
              <w:rPr>
                <w:rFonts w:ascii="Times New Roman" w:hAnsi="Times New Roman"/>
                <w:b/>
                <w:sz w:val="24"/>
                <w:szCs w:val="24"/>
                <w:u w:val="thick" w:color="000000"/>
              </w:rPr>
              <w:t>3.2 Podlegające wycofaniu rezerwy</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ban</w:t>
            </w:r>
            <w:r w:rsidRPr="0012737A">
              <w:rPr>
                <w:rFonts w:ascii="Times New Roman" w:hAnsi="Times New Roman"/>
                <w:b/>
                <w:sz w:val="24"/>
                <w:szCs w:val="24"/>
                <w:u w:val="thick" w:color="000000"/>
              </w:rPr>
              <w:t>ku centralnym</w:t>
            </w:r>
          </w:p>
          <w:p w14:paraId="7C4692DF" w14:textId="0060D319"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Całkowita kwota rezerw</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ban</w:t>
            </w:r>
            <w:r w:rsidRPr="0012737A">
              <w:rPr>
                <w:rFonts w:ascii="Times New Roman" w:hAnsi="Times New Roman"/>
                <w:sz w:val="24"/>
                <w:szCs w:val="24"/>
              </w:rPr>
              <w:t>kach centralnych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10 ust.</w:t>
            </w:r>
            <w:r w:rsidR="0012737A" w:rsidRPr="0012737A">
              <w:rPr>
                <w:rFonts w:ascii="Times New Roman" w:hAnsi="Times New Roman"/>
                <w:sz w:val="24"/>
                <w:szCs w:val="24"/>
              </w:rPr>
              <w:t> </w:t>
            </w:r>
            <w:r w:rsidRPr="0012737A">
              <w:rPr>
                <w:rFonts w:ascii="Times New Roman" w:hAnsi="Times New Roman"/>
                <w:sz w:val="24"/>
                <w:szCs w:val="24"/>
              </w:rPr>
              <w:t>1 lit.</w:t>
            </w:r>
            <w:r w:rsidR="0012737A" w:rsidRPr="0012737A">
              <w:rPr>
                <w:rFonts w:ascii="Times New Roman" w:hAnsi="Times New Roman"/>
                <w:sz w:val="24"/>
                <w:szCs w:val="24"/>
              </w:rPr>
              <w:t> </w:t>
            </w:r>
            <w:r w:rsidRPr="0012737A">
              <w:rPr>
                <w:rFonts w:ascii="Times New Roman" w:hAnsi="Times New Roman"/>
                <w:sz w:val="24"/>
                <w:szCs w:val="24"/>
              </w:rPr>
              <w:t>b) ppkt (iii) rozporządzenia delegowanego (UE) 2015/61, możliwa do wycofania najpóźniej</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ter</w:t>
            </w:r>
            <w:r w:rsidRPr="0012737A">
              <w:rPr>
                <w:rFonts w:ascii="Times New Roman" w:hAnsi="Times New Roman"/>
                <w:sz w:val="24"/>
                <w:szCs w:val="24"/>
              </w:rPr>
              <w:t>minie overnight.</w:t>
            </w:r>
          </w:p>
          <w:p w14:paraId="799F1561" w14:textId="77777777"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W pozycji tej nie należy zgłaszać papierów wartościowych stanowiących należności od banków centralnych lub gwarantowanych przez banki centralne.</w:t>
            </w:r>
          </w:p>
        </w:tc>
      </w:tr>
      <w:tr w:rsidR="001820FB" w:rsidRPr="0012737A" w14:paraId="7AA6DBA5" w14:textId="77777777" w:rsidTr="00347FF0">
        <w:trPr>
          <w:trHeight w:val="304"/>
        </w:trPr>
        <w:tc>
          <w:tcPr>
            <w:tcW w:w="1446" w:type="dxa"/>
          </w:tcPr>
          <w:p w14:paraId="045E67F7"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750</w:t>
            </w:r>
          </w:p>
        </w:tc>
        <w:tc>
          <w:tcPr>
            <w:tcW w:w="7562" w:type="dxa"/>
          </w:tcPr>
          <w:p w14:paraId="34C732D7"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3.3 Zbywalne aktywa poziomu 1</w:t>
            </w:r>
          </w:p>
          <w:p w14:paraId="58F64037" w14:textId="6603E53C"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Wartość rynkowa aktywów zbywalnych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7, 8</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1</w:t>
            </w:r>
            <w:r w:rsidRPr="0012737A">
              <w:rPr>
                <w:rFonts w:ascii="Times New Roman" w:hAnsi="Times New Roman"/>
                <w:sz w:val="24"/>
                <w:szCs w:val="24"/>
              </w:rPr>
              <w:t>0 rozporządzenia delegowanego (UE) 2015/61</w:t>
            </w:r>
          </w:p>
          <w:p w14:paraId="7A0A5D36" w14:textId="37978BDB" w:rsidR="001820FB" w:rsidRPr="0012737A"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Udziały lub jednostki uczestnictwa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edsiębiorstwach zbiorowego inwestowania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15 rozporządzenia delegowanego (UE) 2015/61, które kwalifikują się jako aktywa poziomu 1, są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pon</w:t>
            </w:r>
            <w:r w:rsidRPr="0012737A">
              <w:rPr>
                <w:rFonts w:ascii="Times New Roman" w:hAnsi="Times New Roman"/>
                <w:sz w:val="24"/>
                <w:szCs w:val="24"/>
              </w:rPr>
              <w:t>iższych podkategoriach odpowiadających ich aktywom bazowym.</w:t>
            </w:r>
          </w:p>
        </w:tc>
      </w:tr>
      <w:tr w:rsidR="001820FB" w:rsidRPr="0012737A" w14:paraId="05B5E0D8" w14:textId="77777777" w:rsidTr="00347FF0">
        <w:trPr>
          <w:trHeight w:val="304"/>
        </w:trPr>
        <w:tc>
          <w:tcPr>
            <w:tcW w:w="1446" w:type="dxa"/>
          </w:tcPr>
          <w:p w14:paraId="7489915F"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760</w:t>
            </w:r>
          </w:p>
        </w:tc>
        <w:tc>
          <w:tcPr>
            <w:tcW w:w="7562" w:type="dxa"/>
          </w:tcPr>
          <w:p w14:paraId="5C9AF1A8" w14:textId="537AE490"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3.3.1 Aktywa poziomu 1</w:t>
            </w:r>
            <w:r w:rsidR="0012737A" w:rsidRPr="0012737A">
              <w:rPr>
                <w:rFonts w:ascii="Times New Roman" w:hAnsi="Times New Roman"/>
                <w:b/>
                <w:sz w:val="24"/>
                <w:szCs w:val="24"/>
                <w:u w:val="thick" w:color="000000"/>
              </w:rPr>
              <w:t xml:space="preserve"> z</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wył</w:t>
            </w:r>
            <w:r w:rsidRPr="0012737A">
              <w:rPr>
                <w:rFonts w:ascii="Times New Roman" w:hAnsi="Times New Roman"/>
                <w:b/>
                <w:sz w:val="24"/>
                <w:szCs w:val="24"/>
                <w:u w:val="thick" w:color="000000"/>
              </w:rPr>
              <w:t>ączeniem obligacji zabezpieczonych</w:t>
            </w:r>
          </w:p>
          <w:p w14:paraId="3F359585" w14:textId="74C24220" w:rsidR="001820FB" w:rsidRPr="0012737A" w:rsidRDefault="001820FB" w:rsidP="00347FF0">
            <w:pPr>
              <w:pStyle w:val="TableParagraph"/>
              <w:spacing w:before="117" w:after="240"/>
              <w:ind w:left="102"/>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750 nieobejmująca obligacji zabezpieczonych</w:t>
            </w:r>
          </w:p>
        </w:tc>
      </w:tr>
      <w:tr w:rsidR="001820FB" w:rsidRPr="0012737A" w14:paraId="7AD72C6B" w14:textId="77777777" w:rsidTr="00347FF0">
        <w:trPr>
          <w:trHeight w:val="304"/>
        </w:trPr>
        <w:tc>
          <w:tcPr>
            <w:tcW w:w="1446" w:type="dxa"/>
          </w:tcPr>
          <w:p w14:paraId="0B1B3B6C"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770</w:t>
            </w:r>
          </w:p>
        </w:tc>
        <w:tc>
          <w:tcPr>
            <w:tcW w:w="7562" w:type="dxa"/>
          </w:tcPr>
          <w:p w14:paraId="2EC342E0"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3.3.1.1 Aktywa poziomu 1 stanowiące ekspozycje wobec banku centralnego</w:t>
            </w:r>
          </w:p>
          <w:p w14:paraId="13E95E66" w14:textId="720B5130"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760 obejmująca aktywa stanowiące należności od banków centralnych lub gwarantowane przez banki centralne.</w:t>
            </w:r>
          </w:p>
        </w:tc>
      </w:tr>
      <w:tr w:rsidR="001820FB" w:rsidRPr="0012737A" w14:paraId="3E3EFBEA" w14:textId="77777777" w:rsidTr="00347FF0">
        <w:trPr>
          <w:trHeight w:val="304"/>
        </w:trPr>
        <w:tc>
          <w:tcPr>
            <w:tcW w:w="1446" w:type="dxa"/>
          </w:tcPr>
          <w:p w14:paraId="58CC8305"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780</w:t>
            </w:r>
          </w:p>
        </w:tc>
        <w:tc>
          <w:tcPr>
            <w:tcW w:w="7562" w:type="dxa"/>
          </w:tcPr>
          <w:p w14:paraId="38CB4470"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3.3.1.2 Aktywa poziomu 1 (CQS1)</w:t>
            </w:r>
          </w:p>
          <w:p w14:paraId="690D4C8F" w14:textId="1D688833"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lastRenderedPageBreak/>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760, inna niż 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770, obejmująca aktywa stanowiące należności od emitenta lub gwarantowane przez gwaranta, któremu wyznaczona ECAI przypisała stopień jakości kredytowej 1</w:t>
            </w:r>
          </w:p>
        </w:tc>
      </w:tr>
      <w:tr w:rsidR="001820FB" w:rsidRPr="0012737A" w14:paraId="5AC956E3" w14:textId="77777777" w:rsidTr="00347FF0">
        <w:trPr>
          <w:trHeight w:val="304"/>
        </w:trPr>
        <w:tc>
          <w:tcPr>
            <w:tcW w:w="1446" w:type="dxa"/>
          </w:tcPr>
          <w:p w14:paraId="3DA8B945"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790</w:t>
            </w:r>
          </w:p>
        </w:tc>
        <w:tc>
          <w:tcPr>
            <w:tcW w:w="7562" w:type="dxa"/>
          </w:tcPr>
          <w:p w14:paraId="0CD85FD7"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3.3.1.3 Aktywa poziomu 1 (CQS2, CQS3)</w:t>
            </w:r>
          </w:p>
          <w:p w14:paraId="63E1716D" w14:textId="41282E98" w:rsidR="001820FB" w:rsidRPr="0012737A" w:rsidRDefault="001820FB" w:rsidP="00347FF0">
            <w:pPr>
              <w:pStyle w:val="TableParagraph"/>
              <w:spacing w:before="117" w:after="240"/>
              <w:ind w:left="102"/>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760, inna niż kwoty 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770, obejmująca aktywa stanowiące należności od emitenta lub gwarantowane przez gwaranta, któremu wyznaczona ECAI przypisała stopień jakości kredytowej 2 lub</w:t>
            </w:r>
            <w:r w:rsidR="0012737A" w:rsidRPr="0012737A">
              <w:rPr>
                <w:rFonts w:ascii="Times New Roman" w:hAnsi="Times New Roman"/>
                <w:sz w:val="24"/>
                <w:szCs w:val="24"/>
              </w:rPr>
              <w:t> </w:t>
            </w:r>
            <w:r w:rsidRPr="0012737A">
              <w:rPr>
                <w:rFonts w:ascii="Times New Roman" w:hAnsi="Times New Roman"/>
                <w:sz w:val="24"/>
                <w:szCs w:val="24"/>
              </w:rPr>
              <w:t>3</w:t>
            </w:r>
          </w:p>
        </w:tc>
      </w:tr>
      <w:tr w:rsidR="001820FB" w:rsidRPr="0012737A" w14:paraId="6861E5B4" w14:textId="77777777" w:rsidTr="00347FF0">
        <w:trPr>
          <w:trHeight w:val="304"/>
        </w:trPr>
        <w:tc>
          <w:tcPr>
            <w:tcW w:w="1446" w:type="dxa"/>
          </w:tcPr>
          <w:p w14:paraId="6FDD815D"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800</w:t>
            </w:r>
          </w:p>
        </w:tc>
        <w:tc>
          <w:tcPr>
            <w:tcW w:w="7562" w:type="dxa"/>
          </w:tcPr>
          <w:p w14:paraId="1FB8AF65"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3.3.1.4 Aktywa poziomu 1 (CQS 4+)</w:t>
            </w:r>
          </w:p>
          <w:p w14:paraId="0B2D6AAB" w14:textId="1D479E44"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760, inna niż kwoty 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770, obejmująca aktywa stanowiące należności od emitenta lub gwarantowane przez gwaranta, któremu wyznaczona ECAI przypisała stopień jakości kredytowej 4 lub gorszy</w:t>
            </w:r>
          </w:p>
        </w:tc>
      </w:tr>
      <w:tr w:rsidR="001820FB" w:rsidRPr="0012737A" w14:paraId="0C1DFF4A" w14:textId="77777777" w:rsidTr="00347FF0">
        <w:trPr>
          <w:trHeight w:val="304"/>
        </w:trPr>
        <w:tc>
          <w:tcPr>
            <w:tcW w:w="1446" w:type="dxa"/>
          </w:tcPr>
          <w:p w14:paraId="4D284B2F"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810</w:t>
            </w:r>
          </w:p>
        </w:tc>
        <w:tc>
          <w:tcPr>
            <w:tcW w:w="7562" w:type="dxa"/>
          </w:tcPr>
          <w:p w14:paraId="1DD92005" w14:textId="6CF725E6"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3.3.2 Aktywa poziomu 1</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obligacji zabezpieczonych (CQS1)</w:t>
            </w:r>
          </w:p>
          <w:p w14:paraId="1027A26D" w14:textId="3C408368" w:rsidR="00642098" w:rsidRPr="0012737A" w:rsidRDefault="001820FB" w:rsidP="00347FF0">
            <w:pPr>
              <w:pStyle w:val="TableParagraph"/>
              <w:spacing w:before="117" w:after="240"/>
              <w:ind w:left="102" w:right="100"/>
              <w:jc w:val="both"/>
              <w:rPr>
                <w:rFonts w:ascii="Times New Roman" w:hAnsi="Times New Roman" w:cs="Times New Roman"/>
                <w:spacing w:val="10"/>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750 obejmująca obligacje zabezpieczone</w:t>
            </w:r>
          </w:p>
          <w:p w14:paraId="2DAE2068" w14:textId="19BEBCA0" w:rsidR="001820FB" w:rsidRPr="0012737A" w:rsidRDefault="00642098"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10 ust.</w:t>
            </w:r>
            <w:r w:rsidR="0012737A" w:rsidRPr="0012737A">
              <w:rPr>
                <w:rFonts w:ascii="Times New Roman" w:hAnsi="Times New Roman"/>
                <w:sz w:val="24"/>
                <w:szCs w:val="24"/>
              </w:rPr>
              <w:t> </w:t>
            </w:r>
            <w:r w:rsidRPr="0012737A">
              <w:rPr>
                <w:rFonts w:ascii="Times New Roman" w:hAnsi="Times New Roman"/>
                <w:sz w:val="24"/>
                <w:szCs w:val="24"/>
              </w:rPr>
              <w:t>1 lit.</w:t>
            </w:r>
            <w:r w:rsidR="0012737A" w:rsidRPr="0012737A">
              <w:rPr>
                <w:rFonts w:ascii="Times New Roman" w:hAnsi="Times New Roman"/>
                <w:sz w:val="24"/>
                <w:szCs w:val="24"/>
              </w:rPr>
              <w:t> </w:t>
            </w:r>
            <w:r w:rsidRPr="0012737A">
              <w:rPr>
                <w:rFonts w:ascii="Times New Roman" w:hAnsi="Times New Roman"/>
                <w:sz w:val="24"/>
                <w:szCs w:val="24"/>
              </w:rPr>
              <w:t>f) rozporządzenia delegowanego (UE) 2015/61 jako aktywa poziomu 1 kwalifikują się wyłącznie obligacje zabezpieczone</w:t>
            </w:r>
            <w:r w:rsidR="0012737A" w:rsidRPr="0012737A">
              <w:rPr>
                <w:rFonts w:ascii="Times New Roman" w:hAnsi="Times New Roman"/>
                <w:sz w:val="24"/>
                <w:szCs w:val="24"/>
              </w:rPr>
              <w:t xml:space="preserve"> o</w:t>
            </w:r>
            <w:r w:rsidR="0012737A">
              <w:rPr>
                <w:rFonts w:ascii="Times New Roman" w:hAnsi="Times New Roman"/>
                <w:sz w:val="24"/>
                <w:szCs w:val="24"/>
              </w:rPr>
              <w:t> </w:t>
            </w:r>
            <w:r w:rsidR="0012737A" w:rsidRPr="0012737A">
              <w:rPr>
                <w:rFonts w:ascii="Times New Roman" w:hAnsi="Times New Roman"/>
                <w:sz w:val="24"/>
                <w:szCs w:val="24"/>
              </w:rPr>
              <w:t>sto</w:t>
            </w:r>
            <w:r w:rsidRPr="0012737A">
              <w:rPr>
                <w:rFonts w:ascii="Times New Roman" w:hAnsi="Times New Roman"/>
                <w:sz w:val="24"/>
                <w:szCs w:val="24"/>
              </w:rPr>
              <w:t>pniu jakości kredytowej 1.</w:t>
            </w:r>
          </w:p>
        </w:tc>
      </w:tr>
      <w:tr w:rsidR="001820FB" w:rsidRPr="0012737A" w14:paraId="22B25267" w14:textId="77777777" w:rsidTr="00347FF0">
        <w:trPr>
          <w:trHeight w:val="304"/>
        </w:trPr>
        <w:tc>
          <w:tcPr>
            <w:tcW w:w="1446" w:type="dxa"/>
          </w:tcPr>
          <w:p w14:paraId="239381F0"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820</w:t>
            </w:r>
          </w:p>
        </w:tc>
        <w:tc>
          <w:tcPr>
            <w:tcW w:w="7562" w:type="dxa"/>
          </w:tcPr>
          <w:p w14:paraId="6CEC9F7D"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3.4 Zbywalne aktywa poziomu 2A</w:t>
            </w:r>
          </w:p>
          <w:p w14:paraId="4CAF6D4E" w14:textId="0ED798BD"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Wartość rynkowa aktywów zbywalnych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7, 8</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1</w:t>
            </w:r>
            <w:r w:rsidRPr="0012737A">
              <w:rPr>
                <w:rFonts w:ascii="Times New Roman" w:hAnsi="Times New Roman"/>
                <w:sz w:val="24"/>
                <w:szCs w:val="24"/>
              </w:rPr>
              <w:t>1 rozporządzenia delegowanego (UE) 2015/61</w:t>
            </w:r>
          </w:p>
          <w:p w14:paraId="01011C96" w14:textId="28B3E9B5" w:rsidR="001820FB" w:rsidRPr="0012737A"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Udziały lub jednostki uczestnictwa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edsiębiorstwach zbiorowego inwestowania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15 rozporządzenia delegowanego (UE) 2015/61, które kwalifikują się jako aktywa poziomu 2A, są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pon</w:t>
            </w:r>
            <w:r w:rsidRPr="0012737A">
              <w:rPr>
                <w:rFonts w:ascii="Times New Roman" w:hAnsi="Times New Roman"/>
                <w:sz w:val="24"/>
                <w:szCs w:val="24"/>
              </w:rPr>
              <w:t>iższych podkategoriach odpowiadających ich aktywom bazowym.</w:t>
            </w:r>
          </w:p>
        </w:tc>
      </w:tr>
      <w:tr w:rsidR="001820FB" w:rsidRPr="0012737A" w14:paraId="3F06811C" w14:textId="77777777" w:rsidTr="00347FF0">
        <w:trPr>
          <w:trHeight w:val="304"/>
        </w:trPr>
        <w:tc>
          <w:tcPr>
            <w:tcW w:w="1446" w:type="dxa"/>
          </w:tcPr>
          <w:p w14:paraId="36898D23"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830</w:t>
            </w:r>
          </w:p>
        </w:tc>
        <w:tc>
          <w:tcPr>
            <w:tcW w:w="7562" w:type="dxa"/>
          </w:tcPr>
          <w:p w14:paraId="55F8551D" w14:textId="7DEFC12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3.4.1 Aktywa poziomu 2A</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obligacji korporacyjnych (CQS1)</w:t>
            </w:r>
          </w:p>
          <w:p w14:paraId="32E61027" w14:textId="312D48EB"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820, obejmująca obligacje korporacyjne, którym wyznaczona ECAI przypisała stopień jakości kredytowej 1</w:t>
            </w:r>
          </w:p>
        </w:tc>
      </w:tr>
      <w:tr w:rsidR="001820FB" w:rsidRPr="0012737A" w14:paraId="66B5EFBD" w14:textId="77777777" w:rsidTr="00347FF0">
        <w:trPr>
          <w:trHeight w:val="304"/>
        </w:trPr>
        <w:tc>
          <w:tcPr>
            <w:tcW w:w="1446" w:type="dxa"/>
          </w:tcPr>
          <w:p w14:paraId="7E1D23C1"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840</w:t>
            </w:r>
          </w:p>
        </w:tc>
        <w:tc>
          <w:tcPr>
            <w:tcW w:w="7562" w:type="dxa"/>
          </w:tcPr>
          <w:p w14:paraId="3EF19348" w14:textId="222ED44A"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3.4.2 Aktywa poziomu 2A</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obligacji zabezpieczonych (CQS1, CQS2)</w:t>
            </w:r>
          </w:p>
          <w:p w14:paraId="54AC07D9" w14:textId="051DE9AA" w:rsidR="001820FB" w:rsidRPr="0012737A"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 xml:space="preserve">rszu 820, obejmująca obligacje zabezpieczone, </w:t>
            </w:r>
            <w:r w:rsidRPr="0012737A">
              <w:rPr>
                <w:rFonts w:ascii="Times New Roman" w:hAnsi="Times New Roman"/>
                <w:sz w:val="24"/>
                <w:szCs w:val="24"/>
              </w:rPr>
              <w:lastRenderedPageBreak/>
              <w:t>którym wyznaczona ECAI przypisała stopień jakości kredytowej 1 lub</w:t>
            </w:r>
            <w:r w:rsidR="0012737A" w:rsidRPr="0012737A">
              <w:rPr>
                <w:rFonts w:ascii="Times New Roman" w:hAnsi="Times New Roman"/>
                <w:sz w:val="24"/>
                <w:szCs w:val="24"/>
              </w:rPr>
              <w:t> </w:t>
            </w:r>
            <w:r w:rsidRPr="0012737A">
              <w:rPr>
                <w:rFonts w:ascii="Times New Roman" w:hAnsi="Times New Roman"/>
                <w:sz w:val="24"/>
                <w:szCs w:val="24"/>
              </w:rPr>
              <w:t>2</w:t>
            </w:r>
          </w:p>
        </w:tc>
      </w:tr>
      <w:tr w:rsidR="001820FB" w:rsidRPr="0012737A" w14:paraId="0BF1033C" w14:textId="77777777" w:rsidTr="00347FF0">
        <w:trPr>
          <w:trHeight w:val="304"/>
        </w:trPr>
        <w:tc>
          <w:tcPr>
            <w:tcW w:w="1446" w:type="dxa"/>
          </w:tcPr>
          <w:p w14:paraId="70406D01"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850</w:t>
            </w:r>
          </w:p>
        </w:tc>
        <w:tc>
          <w:tcPr>
            <w:tcW w:w="7562" w:type="dxa"/>
          </w:tcPr>
          <w:p w14:paraId="72A2C4A8"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3.4.3 Aktywa poziomu 2A stanowiące ekspozycje wobec sektora publicznego (CQS1, CQS2)</w:t>
            </w:r>
          </w:p>
          <w:p w14:paraId="2F84BEA1" w14:textId="1DD97796" w:rsidR="001F2BB7" w:rsidRPr="0012737A" w:rsidRDefault="001820FB" w:rsidP="00347FF0">
            <w:pPr>
              <w:pStyle w:val="TableParagraph"/>
              <w:spacing w:before="117" w:after="240"/>
              <w:ind w:left="102" w:right="100"/>
              <w:jc w:val="both"/>
              <w:rPr>
                <w:rFonts w:ascii="Times New Roman" w:hAnsi="Times New Roman" w:cs="Times New Roman"/>
                <w:spacing w:val="5"/>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820, obejmująca aktywa stanowiące należności od rządów centralnych, banków centralnych, samorządów regionalnych, władz lokalnych lub podmiotów sektora publicznego, lub aktywa gwarantowane przez rządy centralne, banki centralne, samorządy regionalne, władze lokalne lub podmioty sektora publicznego.</w:t>
            </w:r>
          </w:p>
          <w:p w14:paraId="695F66A0" w14:textId="54A9068C" w:rsidR="001820FB" w:rsidRPr="0012737A" w:rsidRDefault="001F2BB7"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11 ust.</w:t>
            </w:r>
            <w:r w:rsidR="0012737A" w:rsidRPr="0012737A">
              <w:rPr>
                <w:rFonts w:ascii="Times New Roman" w:hAnsi="Times New Roman"/>
                <w:sz w:val="24"/>
                <w:szCs w:val="24"/>
              </w:rPr>
              <w:t> </w:t>
            </w:r>
            <w:r w:rsidRPr="0012737A">
              <w:rPr>
                <w:rFonts w:ascii="Times New Roman" w:hAnsi="Times New Roman"/>
                <w:sz w:val="24"/>
                <w:szCs w:val="24"/>
              </w:rPr>
              <w:t>1 lit.</w:t>
            </w:r>
            <w:r w:rsidR="0012737A" w:rsidRPr="0012737A">
              <w:rPr>
                <w:rFonts w:ascii="Times New Roman" w:hAnsi="Times New Roman"/>
                <w:sz w:val="24"/>
                <w:szCs w:val="24"/>
              </w:rPr>
              <w:t> </w:t>
            </w:r>
            <w:r w:rsidRPr="0012737A">
              <w:rPr>
                <w:rFonts w:ascii="Times New Roman" w:hAnsi="Times New Roman"/>
                <w:sz w:val="24"/>
                <w:szCs w:val="24"/>
              </w:rPr>
              <w:t>a) i b) rozporządzenia delegowanego (UE) 2015/61 jako aktywa poziomu 2A kwalifikują się wyłącznie te aktywa stanowiące należności od jednostek sektora publicznego lub gwarantowane przez takie jednostki, którym przypisano stopień jakości kredytowej 1 lub</w:t>
            </w:r>
            <w:r w:rsidR="0012737A" w:rsidRPr="0012737A">
              <w:rPr>
                <w:rFonts w:ascii="Times New Roman" w:hAnsi="Times New Roman"/>
                <w:sz w:val="24"/>
                <w:szCs w:val="24"/>
              </w:rPr>
              <w:t> </w:t>
            </w:r>
            <w:r w:rsidRPr="0012737A">
              <w:rPr>
                <w:rFonts w:ascii="Times New Roman" w:hAnsi="Times New Roman"/>
                <w:sz w:val="24"/>
                <w:szCs w:val="24"/>
              </w:rPr>
              <w:t>2.</w:t>
            </w:r>
          </w:p>
        </w:tc>
      </w:tr>
      <w:tr w:rsidR="001820FB" w:rsidRPr="0012737A" w14:paraId="682ED6FF" w14:textId="77777777" w:rsidTr="00347FF0">
        <w:trPr>
          <w:trHeight w:val="304"/>
        </w:trPr>
        <w:tc>
          <w:tcPr>
            <w:tcW w:w="1446" w:type="dxa"/>
          </w:tcPr>
          <w:p w14:paraId="2C3CB230"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860</w:t>
            </w:r>
          </w:p>
        </w:tc>
        <w:tc>
          <w:tcPr>
            <w:tcW w:w="7562" w:type="dxa"/>
          </w:tcPr>
          <w:p w14:paraId="2F8C9522"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3.5 Zbywalne aktywa poziomu 2B</w:t>
            </w:r>
          </w:p>
          <w:p w14:paraId="3F420DF2" w14:textId="5450CC34"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Wartość rynkowa aktywów zbywalnych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7, 8</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1</w:t>
            </w:r>
            <w:r w:rsidRPr="0012737A">
              <w:rPr>
                <w:rFonts w:ascii="Times New Roman" w:hAnsi="Times New Roman"/>
                <w:sz w:val="24"/>
                <w:szCs w:val="24"/>
              </w:rPr>
              <w:t>2 lub</w:t>
            </w:r>
            <w:r w:rsidR="0012737A" w:rsidRPr="0012737A">
              <w:rPr>
                <w:rFonts w:ascii="Times New Roman" w:hAnsi="Times New Roman"/>
                <w:sz w:val="24"/>
                <w:szCs w:val="24"/>
              </w:rPr>
              <w:t> </w:t>
            </w:r>
            <w:r w:rsidRPr="0012737A">
              <w:rPr>
                <w:rFonts w:ascii="Times New Roman" w:hAnsi="Times New Roman"/>
                <w:sz w:val="24"/>
                <w:szCs w:val="24"/>
              </w:rPr>
              <w:t>13 rozporządzenia delegowanego (UE) 2015/61</w:t>
            </w:r>
          </w:p>
          <w:p w14:paraId="641DD986" w14:textId="29D8B51E" w:rsidR="001820FB" w:rsidRPr="0012737A"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Udziały lub jednostki uczestnictwa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edsiębiorstwach zbiorowego inwestowania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15 rozporządzenia delegowanego (UE) 2015/61, które kwalifikują się jako aktywa poziomu 2B, są zgłaszane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pon</w:t>
            </w:r>
            <w:r w:rsidRPr="0012737A">
              <w:rPr>
                <w:rFonts w:ascii="Times New Roman" w:hAnsi="Times New Roman"/>
                <w:sz w:val="24"/>
                <w:szCs w:val="24"/>
              </w:rPr>
              <w:t>iższych podkategoriach odpowiadających ich aktywom bazowym.</w:t>
            </w:r>
          </w:p>
        </w:tc>
      </w:tr>
      <w:tr w:rsidR="001820FB" w:rsidRPr="0012737A" w14:paraId="597E96CF" w14:textId="77777777" w:rsidTr="00347FF0">
        <w:trPr>
          <w:trHeight w:val="304"/>
        </w:trPr>
        <w:tc>
          <w:tcPr>
            <w:tcW w:w="1446" w:type="dxa"/>
          </w:tcPr>
          <w:p w14:paraId="21A3CCE0"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870</w:t>
            </w:r>
          </w:p>
        </w:tc>
        <w:tc>
          <w:tcPr>
            <w:tcW w:w="7562" w:type="dxa"/>
          </w:tcPr>
          <w:p w14:paraId="23F769EB" w14:textId="090CF433"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3.5.1 Aktywa poziomu 2B</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papierów wartościowych zabezpieczonych aktywami (CQS1)</w:t>
            </w:r>
          </w:p>
          <w:p w14:paraId="14F46EB3" w14:textId="6F91317C" w:rsidR="001F2BB7" w:rsidRPr="0012737A" w:rsidRDefault="001820FB" w:rsidP="00347FF0">
            <w:pPr>
              <w:pStyle w:val="TableParagraph"/>
              <w:spacing w:before="117" w:after="240"/>
              <w:ind w:left="102" w:right="100"/>
              <w:jc w:val="both"/>
              <w:rPr>
                <w:rFonts w:ascii="Times New Roman" w:hAnsi="Times New Roman" w:cs="Times New Roman"/>
                <w:spacing w:val="6"/>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860, obejmująca papiery wartościowe zabezpieczone aktywami,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tym</w:t>
            </w:r>
            <w:r w:rsidRPr="0012737A">
              <w:rPr>
                <w:rFonts w:ascii="Times New Roman" w:hAnsi="Times New Roman"/>
                <w:sz w:val="24"/>
                <w:szCs w:val="24"/>
              </w:rPr>
              <w:t xml:space="preserve"> papiery wartościowe zabezpieczone spłatami mieszkaniowych kredytów hipotecznych</w:t>
            </w:r>
          </w:p>
          <w:p w14:paraId="65A72D37" w14:textId="288EBE67" w:rsidR="001820FB" w:rsidRPr="0012737A" w:rsidRDefault="001F2BB7"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13 ust.</w:t>
            </w:r>
            <w:r w:rsidR="0012737A" w:rsidRPr="0012737A">
              <w:rPr>
                <w:rFonts w:ascii="Times New Roman" w:hAnsi="Times New Roman"/>
                <w:sz w:val="24"/>
                <w:szCs w:val="24"/>
              </w:rPr>
              <w:t> </w:t>
            </w:r>
            <w:r w:rsidRPr="0012737A">
              <w:rPr>
                <w:rFonts w:ascii="Times New Roman" w:hAnsi="Times New Roman"/>
                <w:sz w:val="24"/>
                <w:szCs w:val="24"/>
              </w:rPr>
              <w:t>2 lit.</w:t>
            </w:r>
            <w:r w:rsidR="0012737A" w:rsidRPr="0012737A">
              <w:rPr>
                <w:rFonts w:ascii="Times New Roman" w:hAnsi="Times New Roman"/>
                <w:sz w:val="24"/>
                <w:szCs w:val="24"/>
              </w:rPr>
              <w:t> </w:t>
            </w:r>
            <w:r w:rsidRPr="0012737A">
              <w:rPr>
                <w:rFonts w:ascii="Times New Roman" w:hAnsi="Times New Roman"/>
                <w:sz w:val="24"/>
                <w:szCs w:val="24"/>
              </w:rPr>
              <w:t>a) rozporządzenia delegowanego (UE) 2015/61 wszystkie papiery wartościowe zabezpieczone aktywami, które kwalifikują się jako aktywa poziomu 2B, muszą mieć stopień jakości kredytowej 1.</w:t>
            </w:r>
          </w:p>
        </w:tc>
      </w:tr>
      <w:tr w:rsidR="001820FB" w:rsidRPr="0012737A" w14:paraId="758720FB" w14:textId="77777777" w:rsidTr="00347FF0">
        <w:trPr>
          <w:trHeight w:val="304"/>
        </w:trPr>
        <w:tc>
          <w:tcPr>
            <w:tcW w:w="1446" w:type="dxa"/>
          </w:tcPr>
          <w:p w14:paraId="1F87E253"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880</w:t>
            </w:r>
          </w:p>
        </w:tc>
        <w:tc>
          <w:tcPr>
            <w:tcW w:w="7562" w:type="dxa"/>
          </w:tcPr>
          <w:p w14:paraId="3B025681" w14:textId="585418DD"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3.5.2 Aktywa poziomu 2B</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obligacji zabezpieczonych (CQS1–6)</w:t>
            </w:r>
          </w:p>
          <w:p w14:paraId="63BD7039" w14:textId="660F9655" w:rsidR="001820FB" w:rsidRPr="0012737A" w:rsidRDefault="001820FB" w:rsidP="00347FF0">
            <w:pPr>
              <w:pStyle w:val="TableParagraph"/>
              <w:spacing w:before="117" w:after="240"/>
              <w:ind w:left="102"/>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860 obejmująca obligacje zabezpieczone</w:t>
            </w:r>
          </w:p>
        </w:tc>
      </w:tr>
      <w:tr w:rsidR="001820FB" w:rsidRPr="0012737A" w14:paraId="53F82D15" w14:textId="77777777" w:rsidTr="00347FF0">
        <w:trPr>
          <w:trHeight w:val="304"/>
        </w:trPr>
        <w:tc>
          <w:tcPr>
            <w:tcW w:w="1446" w:type="dxa"/>
          </w:tcPr>
          <w:p w14:paraId="692BB4A5"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890</w:t>
            </w:r>
          </w:p>
        </w:tc>
        <w:tc>
          <w:tcPr>
            <w:tcW w:w="7562" w:type="dxa"/>
          </w:tcPr>
          <w:p w14:paraId="4CBE03FE" w14:textId="7865502D"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3.5.3 Aktywa poziomu 2B</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obligacji korporacyjnych (CQS1–3)</w:t>
            </w:r>
          </w:p>
          <w:p w14:paraId="30AC1040" w14:textId="4EA1F44F" w:rsidR="001820FB" w:rsidRPr="0012737A" w:rsidRDefault="001820FB" w:rsidP="00347FF0">
            <w:pPr>
              <w:pStyle w:val="TableParagraph"/>
              <w:spacing w:before="117" w:after="240"/>
              <w:ind w:left="102"/>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 xml:space="preserve">rszu 860 obejmująca dłużne papiery wartościowe </w:t>
            </w:r>
            <w:r w:rsidRPr="0012737A">
              <w:rPr>
                <w:rFonts w:ascii="Times New Roman" w:hAnsi="Times New Roman"/>
                <w:sz w:val="24"/>
                <w:szCs w:val="24"/>
              </w:rPr>
              <w:lastRenderedPageBreak/>
              <w:t>przedsiębiorstw</w:t>
            </w:r>
          </w:p>
        </w:tc>
      </w:tr>
      <w:tr w:rsidR="001820FB" w:rsidRPr="0012737A" w14:paraId="7BF75346" w14:textId="77777777" w:rsidTr="00347FF0">
        <w:trPr>
          <w:trHeight w:val="304"/>
        </w:trPr>
        <w:tc>
          <w:tcPr>
            <w:tcW w:w="1446" w:type="dxa"/>
          </w:tcPr>
          <w:p w14:paraId="0B863221"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900</w:t>
            </w:r>
          </w:p>
        </w:tc>
        <w:tc>
          <w:tcPr>
            <w:tcW w:w="7562" w:type="dxa"/>
          </w:tcPr>
          <w:p w14:paraId="363DD2E9" w14:textId="16D7C586"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3.5.4 Aktywa poziomu 2B</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pos</w:t>
            </w:r>
            <w:r w:rsidRPr="0012737A">
              <w:rPr>
                <w:rFonts w:ascii="Times New Roman" w:hAnsi="Times New Roman"/>
                <w:b/>
                <w:sz w:val="24"/>
                <w:szCs w:val="24"/>
                <w:u w:val="thick" w:color="000000"/>
              </w:rPr>
              <w:t>taci akcji</w:t>
            </w:r>
          </w:p>
          <w:p w14:paraId="7CD113F3" w14:textId="589E7D4E" w:rsidR="001820FB" w:rsidRPr="0012737A" w:rsidRDefault="001820FB" w:rsidP="00347FF0">
            <w:pPr>
              <w:pStyle w:val="TableParagraph"/>
              <w:spacing w:before="117" w:after="240"/>
              <w:ind w:left="102"/>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860 obejmująca akcje</w:t>
            </w:r>
          </w:p>
        </w:tc>
      </w:tr>
      <w:tr w:rsidR="001820FB" w:rsidRPr="0012737A" w14:paraId="31462534" w14:textId="77777777" w:rsidTr="00347FF0">
        <w:trPr>
          <w:trHeight w:val="304"/>
        </w:trPr>
        <w:tc>
          <w:tcPr>
            <w:tcW w:w="1446" w:type="dxa"/>
          </w:tcPr>
          <w:p w14:paraId="4A8D22C5"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910</w:t>
            </w:r>
          </w:p>
        </w:tc>
        <w:tc>
          <w:tcPr>
            <w:tcW w:w="7562" w:type="dxa"/>
          </w:tcPr>
          <w:p w14:paraId="237BB9A2"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3.5.5 Aktywa poziomu 2B stanowiące ekspozycje wobec sektora publicznego (CQS3–5)</w:t>
            </w:r>
          </w:p>
          <w:p w14:paraId="5C8D3C10" w14:textId="4E74A4F8" w:rsidR="001820FB" w:rsidRPr="0012737A"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860 obejmująca aktywa poziomu 2B niezgłoszone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poz</w:t>
            </w:r>
            <w:r w:rsidRPr="0012737A">
              <w:rPr>
                <w:rFonts w:ascii="Times New Roman" w:hAnsi="Times New Roman"/>
                <w:sz w:val="24"/>
                <w:szCs w:val="24"/>
              </w:rPr>
              <w:t>ycjach 3.5.1–3.5.4.</w:t>
            </w:r>
          </w:p>
        </w:tc>
      </w:tr>
      <w:tr w:rsidR="001820FB" w:rsidRPr="0012737A" w14:paraId="01419052" w14:textId="77777777" w:rsidTr="00347FF0">
        <w:trPr>
          <w:trHeight w:val="304"/>
        </w:trPr>
        <w:tc>
          <w:tcPr>
            <w:tcW w:w="1446" w:type="dxa"/>
          </w:tcPr>
          <w:p w14:paraId="2E7C81B5"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920</w:t>
            </w:r>
          </w:p>
        </w:tc>
        <w:tc>
          <w:tcPr>
            <w:tcW w:w="7562" w:type="dxa"/>
          </w:tcPr>
          <w:p w14:paraId="7988D039"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3.6 Inne zbywalne aktywa</w:t>
            </w:r>
          </w:p>
          <w:p w14:paraId="10A901E3" w14:textId="4306A21B"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Wartość rynkowa aktywów zbywalnych innych niż 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750, 820</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8</w:t>
            </w:r>
            <w:r w:rsidRPr="0012737A">
              <w:rPr>
                <w:rFonts w:ascii="Times New Roman" w:hAnsi="Times New Roman"/>
                <w:sz w:val="24"/>
                <w:szCs w:val="24"/>
              </w:rPr>
              <w:t>60.</w:t>
            </w:r>
          </w:p>
          <w:p w14:paraId="04746B35" w14:textId="22743FBB"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Papierów wartościowych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epływów papierów wartościowych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inn</w:t>
            </w:r>
            <w:r w:rsidRPr="0012737A">
              <w:rPr>
                <w:rFonts w:ascii="Times New Roman" w:hAnsi="Times New Roman"/>
                <w:sz w:val="24"/>
                <w:szCs w:val="24"/>
              </w:rPr>
              <w:t>ych aktywów zbywalnych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for</w:t>
            </w:r>
            <w:r w:rsidRPr="0012737A">
              <w:rPr>
                <w:rFonts w:ascii="Times New Roman" w:hAnsi="Times New Roman"/>
                <w:sz w:val="24"/>
                <w:szCs w:val="24"/>
              </w:rPr>
              <w:t>mie emisji wewnątrzgrupowych lub emisji własnych nie zgłasza się</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sek</w:t>
            </w:r>
            <w:r w:rsidRPr="0012737A">
              <w:rPr>
                <w:rFonts w:ascii="Times New Roman" w:hAnsi="Times New Roman"/>
                <w:sz w:val="24"/>
                <w:szCs w:val="24"/>
              </w:rPr>
              <w:t>cji „Zdolność równoważenia płynności”. Przepływy środków pieniężnych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tak</w:t>
            </w:r>
            <w:r w:rsidRPr="0012737A">
              <w:rPr>
                <w:rFonts w:ascii="Times New Roman" w:hAnsi="Times New Roman"/>
                <w:sz w:val="24"/>
                <w:szCs w:val="24"/>
              </w:rPr>
              <w:t>ich pozycji zgłasza się jednakże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odp</w:t>
            </w:r>
            <w:r w:rsidRPr="0012737A">
              <w:rPr>
                <w:rFonts w:ascii="Times New Roman" w:hAnsi="Times New Roman"/>
                <w:sz w:val="24"/>
                <w:szCs w:val="24"/>
              </w:rPr>
              <w:t>owiednich częściach sekcji 1</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2</w:t>
            </w:r>
            <w:r w:rsidRPr="0012737A">
              <w:rPr>
                <w:rFonts w:ascii="Times New Roman" w:hAnsi="Times New Roman"/>
                <w:sz w:val="24"/>
                <w:szCs w:val="24"/>
              </w:rPr>
              <w:t xml:space="preserve"> wzoru.</w:t>
            </w:r>
          </w:p>
        </w:tc>
      </w:tr>
      <w:tr w:rsidR="001820FB" w:rsidRPr="0012737A" w14:paraId="26E8485F" w14:textId="77777777" w:rsidTr="00347FF0">
        <w:trPr>
          <w:trHeight w:val="304"/>
        </w:trPr>
        <w:tc>
          <w:tcPr>
            <w:tcW w:w="1446" w:type="dxa"/>
          </w:tcPr>
          <w:p w14:paraId="0C9493C9"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930</w:t>
            </w:r>
          </w:p>
        </w:tc>
        <w:tc>
          <w:tcPr>
            <w:tcW w:w="7562" w:type="dxa"/>
          </w:tcPr>
          <w:p w14:paraId="3AF639A5"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3.6.1 Ekspozycje wobec rządu centralnego (CQS1)</w:t>
            </w:r>
          </w:p>
          <w:p w14:paraId="130E4E8E" w14:textId="41B578CF"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920, obejmująca aktywa stanowiące należności od rządu centralnego, któremu wyznaczona ECAI przypisała stopień jakości kredytowej 1, lub aktywa gwarantowane przez taki rząd centralny.</w:t>
            </w:r>
          </w:p>
        </w:tc>
      </w:tr>
      <w:tr w:rsidR="001820FB" w:rsidRPr="0012737A" w14:paraId="5248E0E4" w14:textId="77777777" w:rsidTr="00347FF0">
        <w:trPr>
          <w:trHeight w:val="304"/>
        </w:trPr>
        <w:tc>
          <w:tcPr>
            <w:tcW w:w="1446" w:type="dxa"/>
          </w:tcPr>
          <w:p w14:paraId="29A6F965"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940</w:t>
            </w:r>
          </w:p>
        </w:tc>
        <w:tc>
          <w:tcPr>
            <w:tcW w:w="7562" w:type="dxa"/>
          </w:tcPr>
          <w:p w14:paraId="05BA55F6"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3.6.2 Ekspozycje wobec rządu centralnego (CQS2–3)</w:t>
            </w:r>
          </w:p>
          <w:p w14:paraId="58806FAB" w14:textId="4AEF1E18"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920, obejmująca aktywa stanowiące należności od rządu centralnego, któremu wyznaczona ECAI przypisała stopień jakości kredytowej 2 lub</w:t>
            </w:r>
            <w:r w:rsidR="0012737A" w:rsidRPr="0012737A">
              <w:rPr>
                <w:rFonts w:ascii="Times New Roman" w:hAnsi="Times New Roman"/>
                <w:sz w:val="24"/>
                <w:szCs w:val="24"/>
              </w:rPr>
              <w:t> </w:t>
            </w:r>
            <w:r w:rsidRPr="0012737A">
              <w:rPr>
                <w:rFonts w:ascii="Times New Roman" w:hAnsi="Times New Roman"/>
                <w:sz w:val="24"/>
                <w:szCs w:val="24"/>
              </w:rPr>
              <w:t>3, lub aktywa gwarantowane przez taki rząd centralny.</w:t>
            </w:r>
          </w:p>
        </w:tc>
      </w:tr>
      <w:tr w:rsidR="001820FB" w:rsidRPr="0012737A" w14:paraId="00BBE1DD" w14:textId="77777777" w:rsidTr="00347FF0">
        <w:trPr>
          <w:trHeight w:val="304"/>
        </w:trPr>
        <w:tc>
          <w:tcPr>
            <w:tcW w:w="1446" w:type="dxa"/>
          </w:tcPr>
          <w:p w14:paraId="7F031EEF"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950</w:t>
            </w:r>
          </w:p>
        </w:tc>
        <w:tc>
          <w:tcPr>
            <w:tcW w:w="7562" w:type="dxa"/>
          </w:tcPr>
          <w:p w14:paraId="35C6C257"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3.6.3 Akcje</w:t>
            </w:r>
          </w:p>
          <w:p w14:paraId="251A65B0" w14:textId="553EC6E3" w:rsidR="001820FB" w:rsidRPr="0012737A" w:rsidRDefault="001820FB" w:rsidP="00347FF0">
            <w:pPr>
              <w:pStyle w:val="TableParagraph"/>
              <w:spacing w:before="117" w:after="240"/>
              <w:ind w:left="102"/>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920 obejmująca akcje</w:t>
            </w:r>
          </w:p>
        </w:tc>
      </w:tr>
      <w:tr w:rsidR="001820FB" w:rsidRPr="0012737A" w14:paraId="668CA2B7" w14:textId="77777777" w:rsidTr="00347FF0">
        <w:trPr>
          <w:trHeight w:val="304"/>
        </w:trPr>
        <w:tc>
          <w:tcPr>
            <w:tcW w:w="1446" w:type="dxa"/>
          </w:tcPr>
          <w:p w14:paraId="70729521"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960</w:t>
            </w:r>
          </w:p>
        </w:tc>
        <w:tc>
          <w:tcPr>
            <w:tcW w:w="7562" w:type="dxa"/>
          </w:tcPr>
          <w:p w14:paraId="76D00CD2"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3.6.4 Obligacje zabezpieczone</w:t>
            </w:r>
          </w:p>
          <w:p w14:paraId="2688BB78" w14:textId="3C96A1D5" w:rsidR="001820FB" w:rsidRPr="0012737A" w:rsidRDefault="001820FB" w:rsidP="00347FF0">
            <w:pPr>
              <w:pStyle w:val="TableParagraph"/>
              <w:spacing w:before="117" w:after="240"/>
              <w:ind w:left="102"/>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920 obejmująca obligacje zabezpieczone</w:t>
            </w:r>
          </w:p>
        </w:tc>
      </w:tr>
      <w:tr w:rsidR="001820FB" w:rsidRPr="0012737A" w14:paraId="1C9FB7DF" w14:textId="77777777" w:rsidTr="00347FF0">
        <w:trPr>
          <w:trHeight w:val="304"/>
        </w:trPr>
        <w:tc>
          <w:tcPr>
            <w:tcW w:w="1446" w:type="dxa"/>
          </w:tcPr>
          <w:p w14:paraId="296B983B"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970</w:t>
            </w:r>
          </w:p>
        </w:tc>
        <w:tc>
          <w:tcPr>
            <w:tcW w:w="7562" w:type="dxa"/>
          </w:tcPr>
          <w:p w14:paraId="1FBBCE87"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3.6.5 Papiery wartościowe zabezpieczone aktywami</w:t>
            </w:r>
          </w:p>
          <w:p w14:paraId="02EEC246" w14:textId="1C0D69FC" w:rsidR="001820FB" w:rsidRPr="0012737A" w:rsidRDefault="001820FB" w:rsidP="00347FF0">
            <w:pPr>
              <w:pStyle w:val="TableParagraph"/>
              <w:spacing w:before="117" w:after="240"/>
              <w:ind w:left="102"/>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920 obejmująca papiery wartościowe zabezpieczone aktywami</w:t>
            </w:r>
          </w:p>
        </w:tc>
      </w:tr>
      <w:tr w:rsidR="001820FB" w:rsidRPr="0012737A" w14:paraId="11FEF2DA" w14:textId="77777777" w:rsidTr="00347FF0">
        <w:trPr>
          <w:trHeight w:val="304"/>
        </w:trPr>
        <w:tc>
          <w:tcPr>
            <w:tcW w:w="1446" w:type="dxa"/>
          </w:tcPr>
          <w:p w14:paraId="410CAB1E"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980</w:t>
            </w:r>
          </w:p>
        </w:tc>
        <w:tc>
          <w:tcPr>
            <w:tcW w:w="7562" w:type="dxa"/>
          </w:tcPr>
          <w:p w14:paraId="1E0D7D82"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3.6.6 Inne zbywalne aktywa</w:t>
            </w:r>
          </w:p>
          <w:p w14:paraId="0694B561" w14:textId="199A7F7D"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920 obejmująca inne zbywalne aktywa niezgłoszone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930–970.</w:t>
            </w:r>
          </w:p>
        </w:tc>
      </w:tr>
      <w:tr w:rsidR="001820FB" w:rsidRPr="0012737A" w14:paraId="501034BE" w14:textId="77777777" w:rsidTr="00347FF0">
        <w:trPr>
          <w:trHeight w:val="304"/>
        </w:trPr>
        <w:tc>
          <w:tcPr>
            <w:tcW w:w="1446" w:type="dxa"/>
          </w:tcPr>
          <w:p w14:paraId="62DC1598"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990</w:t>
            </w:r>
          </w:p>
        </w:tc>
        <w:tc>
          <w:tcPr>
            <w:tcW w:w="7562" w:type="dxa"/>
          </w:tcPr>
          <w:p w14:paraId="303555FD" w14:textId="77777777" w:rsidR="001820FB" w:rsidRPr="0012737A" w:rsidRDefault="001820FB" w:rsidP="00347FF0">
            <w:pPr>
              <w:pStyle w:val="TableParagraph"/>
              <w:spacing w:before="118"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3.7 Aktywa niezbywalne uznawane jako zabezpieczenie przez banki centralne</w:t>
            </w:r>
          </w:p>
          <w:p w14:paraId="0930A8B9" w14:textId="031E1411"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Wartość bilansowa aktywów niezbywalnych stanowiących uznane zabezpieczenie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sta</w:t>
            </w:r>
            <w:r w:rsidRPr="0012737A">
              <w:rPr>
                <w:rFonts w:ascii="Times New Roman" w:hAnsi="Times New Roman"/>
                <w:sz w:val="24"/>
                <w:szCs w:val="24"/>
              </w:rPr>
              <w:t>ndardowych operacjach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zak</w:t>
            </w:r>
            <w:r w:rsidRPr="0012737A">
              <w:rPr>
                <w:rFonts w:ascii="Times New Roman" w:hAnsi="Times New Roman"/>
                <w:sz w:val="24"/>
                <w:szCs w:val="24"/>
              </w:rPr>
              <w:t>resie płynności prowadzonych przez bank centralny, do których instytucja posiada bezpośredni dostęp na swoim poziomie konsolidacji</w:t>
            </w:r>
          </w:p>
          <w:p w14:paraId="0AA0A615" w14:textId="198C28F8" w:rsidR="001820FB" w:rsidRPr="0012737A"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W przypadku aktywów denominowanych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wal</w:t>
            </w:r>
            <w:r w:rsidRPr="0012737A">
              <w:rPr>
                <w:rFonts w:ascii="Times New Roman" w:hAnsi="Times New Roman"/>
                <w:sz w:val="24"/>
                <w:szCs w:val="24"/>
              </w:rPr>
              <w:t>ucie ujętej</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zał</w:t>
            </w:r>
            <w:r w:rsidRPr="0012737A">
              <w:rPr>
                <w:rFonts w:ascii="Times New Roman" w:hAnsi="Times New Roman"/>
                <w:sz w:val="24"/>
                <w:szCs w:val="24"/>
              </w:rPr>
              <w:t>ączniku do rozporządzenia wykonawczego Komisji (UE) 2015/233</w:t>
            </w:r>
            <w:r w:rsidRPr="0012737A">
              <w:rPr>
                <w:rStyle w:val="FootnoteReference"/>
                <w:rFonts w:ascii="Times New Roman" w:hAnsi="Times New Roman" w:cs="Times New Roman"/>
                <w:spacing w:val="-1"/>
                <w:sz w:val="24"/>
                <w:szCs w:val="24"/>
              </w:rPr>
              <w:footnoteReference w:id="2"/>
            </w:r>
            <w:r w:rsidRPr="0012737A">
              <w:rPr>
                <w:rFonts w:ascii="Times New Roman" w:hAnsi="Times New Roman"/>
                <w:sz w:val="24"/>
                <w:szCs w:val="24"/>
              </w:rPr>
              <w:t xml:space="preserve"> jako waluta,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której definicja aktywów przyjmowanych przez bank centralny jako zabezpieczenie jest bardzo wąska, instytucje pozostawiają to pole niewypełnione. Papierów wartościowych</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epływów papierów wartościowych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inn</w:t>
            </w:r>
            <w:r w:rsidRPr="0012737A">
              <w:rPr>
                <w:rFonts w:ascii="Times New Roman" w:hAnsi="Times New Roman"/>
                <w:sz w:val="24"/>
                <w:szCs w:val="24"/>
              </w:rPr>
              <w:t>ych aktywów zbywalnych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for</w:t>
            </w:r>
            <w:r w:rsidRPr="0012737A">
              <w:rPr>
                <w:rFonts w:ascii="Times New Roman" w:hAnsi="Times New Roman"/>
                <w:sz w:val="24"/>
                <w:szCs w:val="24"/>
              </w:rPr>
              <w:t>mie emisji wewnątrzgrupowych lub emisji własnych nie zgłasza się</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sek</w:t>
            </w:r>
            <w:r w:rsidRPr="0012737A">
              <w:rPr>
                <w:rFonts w:ascii="Times New Roman" w:hAnsi="Times New Roman"/>
                <w:sz w:val="24"/>
                <w:szCs w:val="24"/>
              </w:rPr>
              <w:t>cji „Zdolność równoważenia płynności”. Przepływy środków pieniężnych</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tak</w:t>
            </w:r>
            <w:r w:rsidRPr="0012737A">
              <w:rPr>
                <w:rFonts w:ascii="Times New Roman" w:hAnsi="Times New Roman"/>
                <w:sz w:val="24"/>
                <w:szCs w:val="24"/>
              </w:rPr>
              <w:t>ich pozycji zgłasza się jednakże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odp</w:t>
            </w:r>
            <w:r w:rsidRPr="0012737A">
              <w:rPr>
                <w:rFonts w:ascii="Times New Roman" w:hAnsi="Times New Roman"/>
                <w:sz w:val="24"/>
                <w:szCs w:val="24"/>
              </w:rPr>
              <w:t>owiednich częściach sekcji 1</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2</w:t>
            </w:r>
            <w:r w:rsidRPr="0012737A">
              <w:rPr>
                <w:rFonts w:ascii="Times New Roman" w:hAnsi="Times New Roman"/>
                <w:sz w:val="24"/>
                <w:szCs w:val="24"/>
              </w:rPr>
              <w:t xml:space="preserve"> wzoru.</w:t>
            </w:r>
          </w:p>
        </w:tc>
      </w:tr>
      <w:tr w:rsidR="001820FB" w:rsidRPr="0012737A" w14:paraId="12D517E0" w14:textId="77777777" w:rsidTr="00347FF0">
        <w:trPr>
          <w:trHeight w:val="304"/>
        </w:trPr>
        <w:tc>
          <w:tcPr>
            <w:tcW w:w="1446" w:type="dxa"/>
          </w:tcPr>
          <w:p w14:paraId="24F9A7A1"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1000</w:t>
            </w:r>
          </w:p>
        </w:tc>
        <w:tc>
          <w:tcPr>
            <w:tcW w:w="7562" w:type="dxa"/>
          </w:tcPr>
          <w:p w14:paraId="18A0839D"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3.8 Niewykorzystane nieodwoływalne instrumenty otrzymane</w:t>
            </w:r>
          </w:p>
          <w:p w14:paraId="3FAB865C" w14:textId="4B41CF09" w:rsidR="003C47C0" w:rsidRPr="0012737A" w:rsidRDefault="001820FB" w:rsidP="00347FF0">
            <w:pPr>
              <w:pStyle w:val="TableParagraph"/>
              <w:spacing w:before="117" w:after="240"/>
              <w:ind w:left="102" w:right="99"/>
              <w:jc w:val="both"/>
              <w:rPr>
                <w:rFonts w:ascii="Times New Roman" w:hAnsi="Times New Roman" w:cs="Times New Roman"/>
                <w:spacing w:val="4"/>
                <w:sz w:val="24"/>
                <w:szCs w:val="24"/>
              </w:rPr>
            </w:pPr>
            <w:r w:rsidRPr="0012737A">
              <w:rPr>
                <w:rFonts w:ascii="Times New Roman" w:hAnsi="Times New Roman"/>
                <w:sz w:val="24"/>
                <w:szCs w:val="24"/>
              </w:rPr>
              <w:t>Całkowita kwota niewykorzystanych instrumentów przyznanych instytucji sprawozdającej</w:t>
            </w:r>
          </w:p>
          <w:p w14:paraId="6BEB3D07" w14:textId="42830DC3"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Obejmuje to instrumenty, które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umo</w:t>
            </w:r>
            <w:r w:rsidRPr="0012737A">
              <w:rPr>
                <w:rFonts w:ascii="Times New Roman" w:hAnsi="Times New Roman"/>
                <w:sz w:val="24"/>
                <w:szCs w:val="24"/>
              </w:rPr>
              <w:t>wą są nieodwoływalne. Instytucje zgłaszają zmniejszoną kwotę</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ypadkach, gdy potencjalne potrzeby</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zak</w:t>
            </w:r>
            <w:r w:rsidRPr="0012737A">
              <w:rPr>
                <w:rFonts w:ascii="Times New Roman" w:hAnsi="Times New Roman"/>
                <w:sz w:val="24"/>
                <w:szCs w:val="24"/>
              </w:rPr>
              <w:t>resie zabezpieczenia związane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wyk</w:t>
            </w:r>
            <w:r w:rsidRPr="0012737A">
              <w:rPr>
                <w:rFonts w:ascii="Times New Roman" w:hAnsi="Times New Roman"/>
                <w:sz w:val="24"/>
                <w:szCs w:val="24"/>
              </w:rPr>
              <w:t>orzystaniem tych instrumentów przekraczają dostępność zabezpieczenia.</w:t>
            </w:r>
          </w:p>
          <w:p w14:paraId="6BC5803A" w14:textId="1DE2A206"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Aby uniknąć podwójnego naliczania instrumentów,</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gdy instytucja sprawozdająca zaklasyfikowała wcześniej aktywa jako zabezpieczenie niewykorzystanej linii kredytowej oraz zgłosiła już te aktywa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730–990, instrumentów tych nie zgłasza się</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1000. Ta sama zasada obowiązuje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ypadkach, gdy instytucja sprawozdająca może być zmuszona wstępnie zaklasyfikować aktywa jako zabezpieczenie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cel</w:t>
            </w:r>
            <w:r w:rsidRPr="0012737A">
              <w:rPr>
                <w:rFonts w:ascii="Times New Roman" w:hAnsi="Times New Roman"/>
                <w:sz w:val="24"/>
                <w:szCs w:val="24"/>
              </w:rPr>
              <w:t>u skorzystania</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lin</w:t>
            </w:r>
            <w:r w:rsidRPr="0012737A">
              <w:rPr>
                <w:rFonts w:ascii="Times New Roman" w:hAnsi="Times New Roman"/>
                <w:sz w:val="24"/>
                <w:szCs w:val="24"/>
              </w:rPr>
              <w:t>ii kredytowej zgłoszonej</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tym</w:t>
            </w:r>
            <w:r w:rsidRPr="0012737A">
              <w:rPr>
                <w:rFonts w:ascii="Times New Roman" w:hAnsi="Times New Roman"/>
                <w:sz w:val="24"/>
                <w:szCs w:val="24"/>
              </w:rPr>
              <w:t xml:space="preserve"> </w:t>
            </w:r>
            <w:r w:rsidRPr="0012737A">
              <w:rPr>
                <w:rFonts w:ascii="Times New Roman" w:hAnsi="Times New Roman"/>
                <w:sz w:val="24"/>
                <w:szCs w:val="24"/>
              </w:rPr>
              <w:lastRenderedPageBreak/>
              <w:t>polu.</w:t>
            </w:r>
          </w:p>
        </w:tc>
      </w:tr>
      <w:tr w:rsidR="001820FB" w:rsidRPr="0012737A" w14:paraId="1F9143B9" w14:textId="77777777" w:rsidTr="00347FF0">
        <w:trPr>
          <w:trHeight w:val="304"/>
        </w:trPr>
        <w:tc>
          <w:tcPr>
            <w:tcW w:w="1446" w:type="dxa"/>
          </w:tcPr>
          <w:p w14:paraId="1E94B1E7"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1010</w:t>
            </w:r>
          </w:p>
        </w:tc>
        <w:tc>
          <w:tcPr>
            <w:tcW w:w="7562" w:type="dxa"/>
          </w:tcPr>
          <w:p w14:paraId="4979AD3B"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3.8.1 Instrumenty poziomu 1</w:t>
            </w:r>
          </w:p>
          <w:p w14:paraId="41136187" w14:textId="68DA56D8"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1000 obejmująca instrument kredytowy</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ban</w:t>
            </w:r>
            <w:r w:rsidRPr="0012737A">
              <w:rPr>
                <w:rFonts w:ascii="Times New Roman" w:hAnsi="Times New Roman"/>
                <w:sz w:val="24"/>
                <w:szCs w:val="24"/>
              </w:rPr>
              <w:t>ku centralnego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19 ust.</w:t>
            </w:r>
            <w:r w:rsidR="0012737A" w:rsidRPr="0012737A">
              <w:rPr>
                <w:rFonts w:ascii="Times New Roman" w:hAnsi="Times New Roman"/>
                <w:sz w:val="24"/>
                <w:szCs w:val="24"/>
              </w:rPr>
              <w:t> </w:t>
            </w:r>
            <w:r w:rsidRPr="0012737A">
              <w:rPr>
                <w:rFonts w:ascii="Times New Roman" w:hAnsi="Times New Roman"/>
                <w:sz w:val="24"/>
                <w:szCs w:val="24"/>
              </w:rPr>
              <w:t>1 lit.</w:t>
            </w:r>
            <w:r w:rsidR="0012737A" w:rsidRPr="0012737A">
              <w:rPr>
                <w:rFonts w:ascii="Times New Roman" w:hAnsi="Times New Roman"/>
                <w:sz w:val="24"/>
                <w:szCs w:val="24"/>
              </w:rPr>
              <w:t> </w:t>
            </w:r>
            <w:r w:rsidRPr="0012737A">
              <w:rPr>
                <w:rFonts w:ascii="Times New Roman" w:hAnsi="Times New Roman"/>
                <w:sz w:val="24"/>
                <w:szCs w:val="24"/>
              </w:rPr>
              <w:t>b) rozporządzenia delegowanego (UE) 2015/61</w:t>
            </w:r>
          </w:p>
        </w:tc>
      </w:tr>
      <w:tr w:rsidR="001820FB" w:rsidRPr="0012737A" w14:paraId="19B6224E" w14:textId="77777777" w:rsidTr="00347FF0">
        <w:trPr>
          <w:trHeight w:val="304"/>
        </w:trPr>
        <w:tc>
          <w:tcPr>
            <w:tcW w:w="1446" w:type="dxa"/>
          </w:tcPr>
          <w:p w14:paraId="000383FD"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1020</w:t>
            </w:r>
          </w:p>
        </w:tc>
        <w:tc>
          <w:tcPr>
            <w:tcW w:w="7562" w:type="dxa"/>
          </w:tcPr>
          <w:p w14:paraId="21EB2EB2" w14:textId="2EE590C4"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3.8.2 Instrumenty poziomu 2B</w:t>
            </w:r>
            <w:r w:rsidR="0012737A" w:rsidRPr="0012737A">
              <w:rPr>
                <w:rFonts w:ascii="Times New Roman" w:hAnsi="Times New Roman"/>
                <w:b/>
                <w:sz w:val="24"/>
                <w:szCs w:val="24"/>
                <w:u w:val="thick" w:color="000000"/>
              </w:rPr>
              <w:t xml:space="preserve"> o</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ogr</w:t>
            </w:r>
            <w:r w:rsidRPr="0012737A">
              <w:rPr>
                <w:rFonts w:ascii="Times New Roman" w:hAnsi="Times New Roman"/>
                <w:b/>
                <w:sz w:val="24"/>
                <w:szCs w:val="24"/>
                <w:u w:val="thick" w:color="000000"/>
              </w:rPr>
              <w:t>aniczonym zastosowaniu</w:t>
            </w:r>
          </w:p>
          <w:p w14:paraId="652363BC" w14:textId="6E582F42"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1000 obejmująca instrumenty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14 rozporządzenia delegowanego (UE) 2015/61</w:t>
            </w:r>
          </w:p>
        </w:tc>
      </w:tr>
      <w:tr w:rsidR="001820FB" w:rsidRPr="0012737A" w14:paraId="6EF4CD79" w14:textId="77777777" w:rsidTr="00347FF0">
        <w:trPr>
          <w:trHeight w:val="304"/>
        </w:trPr>
        <w:tc>
          <w:tcPr>
            <w:tcW w:w="1446" w:type="dxa"/>
          </w:tcPr>
          <w:p w14:paraId="16254E20"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1030</w:t>
            </w:r>
          </w:p>
        </w:tc>
        <w:tc>
          <w:tcPr>
            <w:tcW w:w="7562" w:type="dxa"/>
          </w:tcPr>
          <w:p w14:paraId="3032E9EF" w14:textId="7A04EDE9"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3.8.3 Instrumenty poziomu 2B</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ram</w:t>
            </w:r>
            <w:r w:rsidRPr="0012737A">
              <w:rPr>
                <w:rFonts w:ascii="Times New Roman" w:hAnsi="Times New Roman"/>
                <w:b/>
                <w:sz w:val="24"/>
                <w:szCs w:val="24"/>
                <w:u w:val="thick" w:color="000000"/>
              </w:rPr>
              <w:t>ach instytucjonalnego systemu ochrony</w:t>
            </w:r>
          </w:p>
          <w:p w14:paraId="75EF0DE4" w14:textId="45573C74"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1000 obejmująca finansowanie płynności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16 ust.</w:t>
            </w:r>
            <w:r w:rsidR="0012737A" w:rsidRPr="0012737A">
              <w:rPr>
                <w:rFonts w:ascii="Times New Roman" w:hAnsi="Times New Roman"/>
                <w:sz w:val="24"/>
                <w:szCs w:val="24"/>
              </w:rPr>
              <w:t> </w:t>
            </w:r>
            <w:r w:rsidRPr="0012737A">
              <w:rPr>
                <w:rFonts w:ascii="Times New Roman" w:hAnsi="Times New Roman"/>
                <w:sz w:val="24"/>
                <w:szCs w:val="24"/>
              </w:rPr>
              <w:t>2 rozporządzenia delegowanego (UE) 2015/61.</w:t>
            </w:r>
          </w:p>
        </w:tc>
      </w:tr>
      <w:tr w:rsidR="001820FB" w:rsidRPr="0012737A" w14:paraId="2266B5E8" w14:textId="77777777" w:rsidTr="00347FF0">
        <w:trPr>
          <w:trHeight w:val="304"/>
        </w:trPr>
        <w:tc>
          <w:tcPr>
            <w:tcW w:w="1446" w:type="dxa"/>
          </w:tcPr>
          <w:p w14:paraId="61A2FE23" w14:textId="77777777" w:rsidR="001820FB" w:rsidRPr="0012737A" w:rsidRDefault="001820FB"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1040</w:t>
            </w:r>
          </w:p>
        </w:tc>
        <w:tc>
          <w:tcPr>
            <w:tcW w:w="7562" w:type="dxa"/>
          </w:tcPr>
          <w:p w14:paraId="44FC8298" w14:textId="77777777" w:rsidR="001820FB" w:rsidRPr="0012737A" w:rsidRDefault="001820FB"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3.8.4 Inne instrumenty</w:t>
            </w:r>
          </w:p>
          <w:p w14:paraId="560895C6" w14:textId="7D82740F" w:rsidR="001820FB" w:rsidRPr="0012737A"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1000 inna niż 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1010–1030.</w:t>
            </w:r>
          </w:p>
        </w:tc>
      </w:tr>
      <w:tr w:rsidR="00907416" w:rsidRPr="0012737A" w14:paraId="2E14E0A2" w14:textId="77777777" w:rsidTr="00347FF0">
        <w:trPr>
          <w:trHeight w:val="304"/>
        </w:trPr>
        <w:tc>
          <w:tcPr>
            <w:tcW w:w="1446" w:type="dxa"/>
          </w:tcPr>
          <w:p w14:paraId="6B177C76"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1050</w:t>
            </w:r>
          </w:p>
        </w:tc>
        <w:tc>
          <w:tcPr>
            <w:tcW w:w="7562" w:type="dxa"/>
          </w:tcPr>
          <w:p w14:paraId="7F0EAE67" w14:textId="44188FCD" w:rsidR="00907416" w:rsidRPr="0012737A"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sidRPr="0012737A">
              <w:rPr>
                <w:rFonts w:ascii="Times New Roman" w:hAnsi="Times New Roman"/>
                <w:b/>
                <w:sz w:val="24"/>
                <w:szCs w:val="24"/>
                <w:u w:val="thick" w:color="000000"/>
              </w:rPr>
              <w:t>3.8.4.1 Od kontrahentów wchodzących</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skł</w:t>
            </w:r>
            <w:r w:rsidRPr="0012737A">
              <w:rPr>
                <w:rFonts w:ascii="Times New Roman" w:hAnsi="Times New Roman"/>
                <w:b/>
                <w:sz w:val="24"/>
                <w:szCs w:val="24"/>
                <w:u w:val="thick" w:color="000000"/>
              </w:rPr>
              <w:t>ad grupy</w:t>
            </w:r>
          </w:p>
          <w:p w14:paraId="1873D090" w14:textId="4A1C7CBB" w:rsidR="00907416" w:rsidRPr="0012737A"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1040,</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gdy kontrahent jest instytucją dominującą lub zależną danej instytucji lub inną instytucją zależną tej samej instytucji dominującej lub jest powiązany</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tytucją kredytową stosunkiem</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roz</w:t>
            </w:r>
            <w:r w:rsidRPr="0012737A">
              <w:rPr>
                <w:rFonts w:ascii="Times New Roman" w:hAnsi="Times New Roman"/>
                <w:sz w:val="24"/>
                <w:szCs w:val="24"/>
              </w:rPr>
              <w:t>umieniu art. 12 ust. 1 dyrektywy 83/349/EWG lub jest członkiem tego samego instytucjonalnego systemu ochrony,</w:t>
            </w:r>
            <w:r w:rsidR="0012737A" w:rsidRPr="0012737A">
              <w:rPr>
                <w:rFonts w:ascii="Times New Roman" w:hAnsi="Times New Roman"/>
                <w:sz w:val="24"/>
                <w:szCs w:val="24"/>
              </w:rPr>
              <w:t xml:space="preserve"> o</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rym mowa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 113 ust. 7 rozporządzenia (UE) nr</w:t>
            </w:r>
            <w:r w:rsidR="0012737A" w:rsidRPr="0012737A">
              <w:rPr>
                <w:rFonts w:ascii="Times New Roman" w:hAnsi="Times New Roman"/>
                <w:sz w:val="24"/>
                <w:szCs w:val="24"/>
              </w:rPr>
              <w:t> </w:t>
            </w:r>
            <w:r w:rsidRPr="0012737A">
              <w:rPr>
                <w:rFonts w:ascii="Times New Roman" w:hAnsi="Times New Roman"/>
                <w:sz w:val="24"/>
                <w:szCs w:val="24"/>
              </w:rPr>
              <w:t>575/2013, lub instytucją centralną lub członkiem sieci lub grupy współpracy,</w:t>
            </w:r>
            <w:r w:rsidR="0012737A" w:rsidRPr="0012737A">
              <w:rPr>
                <w:rFonts w:ascii="Times New Roman" w:hAnsi="Times New Roman"/>
                <w:sz w:val="24"/>
                <w:szCs w:val="24"/>
              </w:rPr>
              <w:t xml:space="preserve"> o</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rych mowa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 10 rozporządzenia (UE) nr</w:t>
            </w:r>
            <w:r w:rsidR="0012737A" w:rsidRPr="0012737A">
              <w:rPr>
                <w:rFonts w:ascii="Times New Roman" w:hAnsi="Times New Roman"/>
                <w:sz w:val="24"/>
                <w:szCs w:val="24"/>
              </w:rPr>
              <w:t> </w:t>
            </w:r>
            <w:r w:rsidRPr="0012737A">
              <w:rPr>
                <w:rFonts w:ascii="Times New Roman" w:hAnsi="Times New Roman"/>
                <w:sz w:val="24"/>
                <w:szCs w:val="24"/>
              </w:rPr>
              <w:t>575/2013.</w:t>
            </w:r>
          </w:p>
        </w:tc>
      </w:tr>
      <w:tr w:rsidR="00907416" w:rsidRPr="0012737A" w14:paraId="6DFF1D79" w14:textId="77777777" w:rsidTr="00347FF0">
        <w:trPr>
          <w:trHeight w:val="304"/>
        </w:trPr>
        <w:tc>
          <w:tcPr>
            <w:tcW w:w="1446" w:type="dxa"/>
          </w:tcPr>
          <w:p w14:paraId="2DACEB93"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1060</w:t>
            </w:r>
          </w:p>
        </w:tc>
        <w:tc>
          <w:tcPr>
            <w:tcW w:w="7562" w:type="dxa"/>
          </w:tcPr>
          <w:p w14:paraId="5DD63A8C" w14:textId="77777777" w:rsidR="00907416" w:rsidRPr="0012737A" w:rsidRDefault="00907416"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3.8.4.2 Od innych kontrahentów</w:t>
            </w:r>
          </w:p>
          <w:p w14:paraId="17D553DE" w14:textId="4A280A41" w:rsidR="00907416" w:rsidRPr="0012737A"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1040 inna niż 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1050.</w:t>
            </w:r>
          </w:p>
        </w:tc>
      </w:tr>
      <w:tr w:rsidR="00907416" w:rsidRPr="0012737A" w14:paraId="610CE64B" w14:textId="77777777" w:rsidTr="00347FF0">
        <w:trPr>
          <w:trHeight w:val="304"/>
        </w:trPr>
        <w:tc>
          <w:tcPr>
            <w:tcW w:w="1446" w:type="dxa"/>
          </w:tcPr>
          <w:p w14:paraId="2B4AF2D7"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1070</w:t>
            </w:r>
          </w:p>
        </w:tc>
        <w:tc>
          <w:tcPr>
            <w:tcW w:w="7562" w:type="dxa"/>
          </w:tcPr>
          <w:p w14:paraId="7552F5A6" w14:textId="77777777" w:rsidR="00907416" w:rsidRPr="0012737A" w:rsidRDefault="00907416"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3.9 Zmiana netto zdolności równoważenia płynności</w:t>
            </w:r>
          </w:p>
          <w:p w14:paraId="3C714911" w14:textId="407F6F88" w:rsidR="00907416" w:rsidRPr="0012737A"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Zgłasza się zmianę netto</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zak</w:t>
            </w:r>
            <w:r w:rsidRPr="0012737A">
              <w:rPr>
                <w:rFonts w:ascii="Times New Roman" w:hAnsi="Times New Roman"/>
                <w:sz w:val="24"/>
                <w:szCs w:val="24"/>
              </w:rPr>
              <w:t>resie ekspozycji,</w:t>
            </w:r>
            <w:r w:rsidR="0012737A" w:rsidRPr="0012737A">
              <w:rPr>
                <w:rFonts w:ascii="Times New Roman" w:hAnsi="Times New Roman"/>
                <w:sz w:val="24"/>
                <w:szCs w:val="24"/>
              </w:rPr>
              <w:t xml:space="preserve"> o</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rych mowa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poz</w:t>
            </w:r>
            <w:r w:rsidRPr="0012737A">
              <w:rPr>
                <w:rFonts w:ascii="Times New Roman" w:hAnsi="Times New Roman"/>
                <w:sz w:val="24"/>
                <w:szCs w:val="24"/>
              </w:rPr>
              <w:t>ycjach 3.2, 3.3, 3.4</w:t>
            </w:r>
            <w:r w:rsidR="0012737A" w:rsidRPr="0012737A">
              <w:rPr>
                <w:rFonts w:ascii="Times New Roman" w:hAnsi="Times New Roman"/>
                <w:sz w:val="24"/>
                <w:szCs w:val="24"/>
              </w:rPr>
              <w:t xml:space="preserve"> </w:t>
            </w:r>
            <w:proofErr w:type="gramStart"/>
            <w:r w:rsidR="0012737A" w:rsidRPr="0012737A">
              <w:rPr>
                <w:rFonts w:ascii="Times New Roman" w:hAnsi="Times New Roman"/>
                <w:sz w:val="24"/>
                <w:szCs w:val="24"/>
              </w:rPr>
              <w:t>i</w:t>
            </w:r>
            <w:proofErr w:type="gramEnd"/>
            <w:r w:rsidR="0012737A">
              <w:rPr>
                <w:rFonts w:ascii="Times New Roman" w:hAnsi="Times New Roman"/>
                <w:sz w:val="24"/>
                <w:szCs w:val="24"/>
              </w:rPr>
              <w:t> </w:t>
            </w:r>
            <w:r w:rsidR="0012737A" w:rsidRPr="0012737A">
              <w:rPr>
                <w:rFonts w:ascii="Times New Roman" w:hAnsi="Times New Roman"/>
                <w:sz w:val="24"/>
                <w:szCs w:val="24"/>
              </w:rPr>
              <w:t>3</w:t>
            </w:r>
            <w:r w:rsidRPr="0012737A">
              <w:rPr>
                <w:rFonts w:ascii="Times New Roman" w:hAnsi="Times New Roman"/>
                <w:sz w:val="24"/>
                <w:szCs w:val="24"/>
              </w:rPr>
              <w:t xml:space="preserve">.5, 3.6, 3.7 </w:t>
            </w:r>
            <w:proofErr w:type="gramStart"/>
            <w:r w:rsidRPr="0012737A">
              <w:rPr>
                <w:rFonts w:ascii="Times New Roman" w:hAnsi="Times New Roman"/>
                <w:sz w:val="24"/>
                <w:szCs w:val="24"/>
              </w:rPr>
              <w:t>oraz</w:t>
            </w:r>
            <w:proofErr w:type="gramEnd"/>
            <w:r w:rsidRPr="0012737A">
              <w:rPr>
                <w:rFonts w:ascii="Times New Roman" w:hAnsi="Times New Roman"/>
                <w:sz w:val="24"/>
                <w:szCs w:val="24"/>
              </w:rPr>
              <w:t xml:space="preserve"> 3.8, </w:t>
            </w:r>
            <w:proofErr w:type="gramStart"/>
            <w:r w:rsidRPr="0012737A">
              <w:rPr>
                <w:rFonts w:ascii="Times New Roman" w:hAnsi="Times New Roman"/>
                <w:sz w:val="24"/>
                <w:szCs w:val="24"/>
              </w:rPr>
              <w:t>reprezentujących</w:t>
            </w:r>
            <w:proofErr w:type="gramEnd"/>
            <w:r w:rsidRPr="0012737A">
              <w:rPr>
                <w:rFonts w:ascii="Times New Roman" w:hAnsi="Times New Roman"/>
                <w:sz w:val="24"/>
                <w:szCs w:val="24"/>
              </w:rPr>
              <w:t xml:space="preserve">, odpowiednio, banki centralne, przepływy papierów wartościowych oraz </w:t>
            </w:r>
            <w:r w:rsidRPr="0012737A">
              <w:rPr>
                <w:rFonts w:ascii="Times New Roman" w:hAnsi="Times New Roman"/>
                <w:sz w:val="24"/>
                <w:szCs w:val="24"/>
              </w:rPr>
              <w:lastRenderedPageBreak/>
              <w:t>przyznane linie kredytowe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dan</w:t>
            </w:r>
            <w:r w:rsidRPr="0012737A">
              <w:rPr>
                <w:rFonts w:ascii="Times New Roman" w:hAnsi="Times New Roman"/>
                <w:sz w:val="24"/>
                <w:szCs w:val="24"/>
              </w:rPr>
              <w:t>ym przedziale czasowym.</w:t>
            </w:r>
          </w:p>
        </w:tc>
      </w:tr>
      <w:tr w:rsidR="00907416" w:rsidRPr="0012737A" w14:paraId="2401F1E8" w14:textId="77777777" w:rsidTr="00347FF0">
        <w:trPr>
          <w:trHeight w:val="304"/>
        </w:trPr>
        <w:tc>
          <w:tcPr>
            <w:tcW w:w="1446" w:type="dxa"/>
          </w:tcPr>
          <w:p w14:paraId="5B22F7E7"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1080</w:t>
            </w:r>
          </w:p>
        </w:tc>
        <w:tc>
          <w:tcPr>
            <w:tcW w:w="7562" w:type="dxa"/>
          </w:tcPr>
          <w:p w14:paraId="678D35E7" w14:textId="1E6D1030" w:rsidR="00907416" w:rsidRPr="0012737A" w:rsidRDefault="00907416"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3.10 Skumulowana zdolność równoważenia płynności</w:t>
            </w:r>
          </w:p>
          <w:p w14:paraId="2276009B" w14:textId="77777777" w:rsidR="00907416" w:rsidRPr="0012737A"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‎‎Łączna kwota zdolności równoważenia płynności od dnia sprawozdawczego do górnej granicy odpowiedniego przedziału czasowego.</w:t>
            </w:r>
          </w:p>
        </w:tc>
      </w:tr>
      <w:tr w:rsidR="00907416" w:rsidRPr="0012737A" w14:paraId="6BDAB5F7" w14:textId="77777777" w:rsidTr="00347FF0">
        <w:trPr>
          <w:trHeight w:val="304"/>
        </w:trPr>
        <w:tc>
          <w:tcPr>
            <w:tcW w:w="1446" w:type="dxa"/>
            <w:shd w:val="clear" w:color="auto" w:fill="E5E5E6" w:themeFill="accent2" w:themeFillTint="33"/>
          </w:tcPr>
          <w:p w14:paraId="0EFD64AE"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1090–</w:t>
            </w:r>
          </w:p>
          <w:p w14:paraId="2A0C23AE"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1140</w:t>
            </w:r>
          </w:p>
        </w:tc>
        <w:tc>
          <w:tcPr>
            <w:tcW w:w="7562" w:type="dxa"/>
            <w:shd w:val="clear" w:color="auto" w:fill="E5E5E6" w:themeFill="accent2" w:themeFillTint="33"/>
          </w:tcPr>
          <w:p w14:paraId="535B13F1" w14:textId="77777777" w:rsidR="00907416" w:rsidRPr="0012737A" w:rsidRDefault="00907416" w:rsidP="00347FF0">
            <w:pPr>
              <w:pStyle w:val="TableParagraph"/>
              <w:spacing w:before="119" w:after="240"/>
              <w:ind w:left="102"/>
              <w:jc w:val="both"/>
              <w:rPr>
                <w:rFonts w:ascii="Times New Roman" w:hAnsi="Times New Roman" w:cs="Times New Roman"/>
                <w:b/>
                <w:sz w:val="24"/>
                <w:szCs w:val="24"/>
              </w:rPr>
            </w:pPr>
            <w:r w:rsidRPr="0012737A">
              <w:rPr>
                <w:rFonts w:ascii="Times New Roman" w:hAnsi="Times New Roman"/>
                <w:b/>
                <w:sz w:val="24"/>
                <w:szCs w:val="24"/>
              </w:rPr>
              <w:t>4 PRZEPŁYWY WARUNKOWE</w:t>
            </w:r>
          </w:p>
          <w:p w14:paraId="71B946B6" w14:textId="7387D014" w:rsidR="00C54FC2" w:rsidRPr="0012737A"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12737A">
              <w:rPr>
                <w:rFonts w:ascii="Times New Roman" w:hAnsi="Times New Roman"/>
                <w:sz w:val="24"/>
                <w:szCs w:val="24"/>
              </w:rPr>
              <w:t>Sekcja „Przepływy warunkowe” we wzorze dotyczącym metody terminów zapadalności zawiera informacje na temat wypływów warunkowych.</w:t>
            </w:r>
          </w:p>
        </w:tc>
      </w:tr>
      <w:tr w:rsidR="00907416" w:rsidRPr="0012737A" w14:paraId="20A08F65" w14:textId="77777777" w:rsidTr="00347FF0">
        <w:trPr>
          <w:trHeight w:val="304"/>
        </w:trPr>
        <w:tc>
          <w:tcPr>
            <w:tcW w:w="1446" w:type="dxa"/>
          </w:tcPr>
          <w:p w14:paraId="7CC0FF6C"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1090</w:t>
            </w:r>
          </w:p>
        </w:tc>
        <w:tc>
          <w:tcPr>
            <w:tcW w:w="7562" w:type="dxa"/>
          </w:tcPr>
          <w:p w14:paraId="1313BFDC" w14:textId="0CA97053" w:rsidR="00907416" w:rsidRPr="0012737A" w:rsidRDefault="00907416"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4.1 Wypływy</w:t>
            </w:r>
            <w:r w:rsidR="0012737A" w:rsidRPr="0012737A">
              <w:rPr>
                <w:rFonts w:ascii="Times New Roman" w:hAnsi="Times New Roman"/>
                <w:b/>
                <w:sz w:val="24"/>
                <w:szCs w:val="24"/>
                <w:u w:val="thick" w:color="000000"/>
              </w:rPr>
              <w:t xml:space="preserve"> z</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nie</w:t>
            </w:r>
            <w:r w:rsidRPr="0012737A">
              <w:rPr>
                <w:rFonts w:ascii="Times New Roman" w:hAnsi="Times New Roman"/>
                <w:b/>
                <w:sz w:val="24"/>
                <w:szCs w:val="24"/>
                <w:u w:val="thick" w:color="000000"/>
              </w:rPr>
              <w:t>odwoływalnych instrumentów kredytowych</w:t>
            </w:r>
            <w:r w:rsidR="0012737A" w:rsidRPr="0012737A">
              <w:rPr>
                <w:rFonts w:ascii="Times New Roman" w:hAnsi="Times New Roman"/>
                <w:b/>
                <w:sz w:val="24"/>
                <w:szCs w:val="24"/>
                <w:u w:val="thick" w:color="000000"/>
              </w:rPr>
              <w:t xml:space="preserve"> i</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ins</w:t>
            </w:r>
            <w:r w:rsidRPr="0012737A">
              <w:rPr>
                <w:rFonts w:ascii="Times New Roman" w:hAnsi="Times New Roman"/>
                <w:b/>
                <w:sz w:val="24"/>
                <w:szCs w:val="24"/>
                <w:u w:val="thick" w:color="000000"/>
              </w:rPr>
              <w:t>trumentów wsparcia płynności</w:t>
            </w:r>
          </w:p>
          <w:p w14:paraId="60D35C5F" w14:textId="362AFD07" w:rsidR="00B22E07" w:rsidRPr="0012737A" w:rsidRDefault="00907416" w:rsidP="00347FF0">
            <w:pPr>
              <w:pStyle w:val="TableParagraph"/>
              <w:spacing w:before="117" w:after="240"/>
              <w:ind w:left="102" w:right="100"/>
              <w:jc w:val="both"/>
              <w:rPr>
                <w:rFonts w:ascii="Times New Roman" w:hAnsi="Times New Roman" w:cs="Times New Roman"/>
                <w:spacing w:val="2"/>
                <w:sz w:val="24"/>
                <w:szCs w:val="24"/>
              </w:rPr>
            </w:pPr>
            <w:r w:rsidRPr="0012737A">
              <w:rPr>
                <w:rFonts w:ascii="Times New Roman" w:hAnsi="Times New Roman"/>
                <w:sz w:val="24"/>
                <w:szCs w:val="24"/>
              </w:rPr>
              <w:t>Wypływy środków pieniężnych wynikające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nie</w:t>
            </w:r>
            <w:r w:rsidRPr="0012737A">
              <w:rPr>
                <w:rFonts w:ascii="Times New Roman" w:hAnsi="Times New Roman"/>
                <w:sz w:val="24"/>
                <w:szCs w:val="24"/>
              </w:rPr>
              <w:t>odwoływalnych instrumentów</w:t>
            </w:r>
          </w:p>
          <w:p w14:paraId="501DC1CC" w14:textId="4F28F52B"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Instytucje zgłaszają jako wypływ maksymalną kwotę, która może zostać wykorzystana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dan</w:t>
            </w:r>
            <w:r w:rsidRPr="0012737A">
              <w:rPr>
                <w:rFonts w:ascii="Times New Roman" w:hAnsi="Times New Roman"/>
                <w:sz w:val="24"/>
                <w:szCs w:val="24"/>
              </w:rPr>
              <w:t>ym okresie</w:t>
            </w:r>
            <w:r w:rsidR="0012737A" w:rsidRPr="0012737A">
              <w:rPr>
                <w:rFonts w:ascii="Times New Roman" w:hAnsi="Times New Roman"/>
                <w:sz w:val="24"/>
                <w:szCs w:val="24"/>
              </w:rPr>
              <w:t>.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odnawialnych instrumentów kredytowych zgłasza się wyłącznie nadwyżkę powyżej kwoty istniejącego kredytu.</w:t>
            </w:r>
          </w:p>
        </w:tc>
      </w:tr>
      <w:tr w:rsidR="00907416" w:rsidRPr="0012737A" w14:paraId="6DFD6542" w14:textId="77777777" w:rsidTr="00347FF0">
        <w:trPr>
          <w:trHeight w:val="304"/>
        </w:trPr>
        <w:tc>
          <w:tcPr>
            <w:tcW w:w="1446" w:type="dxa"/>
          </w:tcPr>
          <w:p w14:paraId="70F00D43" w14:textId="747ED74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1100</w:t>
            </w:r>
          </w:p>
        </w:tc>
        <w:tc>
          <w:tcPr>
            <w:tcW w:w="7562" w:type="dxa"/>
          </w:tcPr>
          <w:p w14:paraId="4439B1C9" w14:textId="77777777" w:rsidR="00907416" w:rsidRPr="0012737A" w:rsidRDefault="00907416"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4.1.1 Nieodwoływalne instrumenty kredytowe</w:t>
            </w:r>
          </w:p>
          <w:p w14:paraId="1111ABED" w14:textId="49F85102"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1090, która pochodzi</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nie</w:t>
            </w:r>
            <w:r w:rsidRPr="0012737A">
              <w:rPr>
                <w:rFonts w:ascii="Times New Roman" w:hAnsi="Times New Roman"/>
                <w:sz w:val="24"/>
                <w:szCs w:val="24"/>
              </w:rPr>
              <w:t>odwoływalnych instrumentów kredytowych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31 rozporządzenia delegowanego (UE) 2015/61.</w:t>
            </w:r>
          </w:p>
        </w:tc>
      </w:tr>
      <w:tr w:rsidR="00907416" w:rsidRPr="0012737A" w14:paraId="1A2A0AE1" w14:textId="77777777" w:rsidTr="00347FF0">
        <w:trPr>
          <w:trHeight w:val="304"/>
        </w:trPr>
        <w:tc>
          <w:tcPr>
            <w:tcW w:w="1446" w:type="dxa"/>
          </w:tcPr>
          <w:p w14:paraId="1F3E1FDD"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1110</w:t>
            </w:r>
          </w:p>
        </w:tc>
        <w:tc>
          <w:tcPr>
            <w:tcW w:w="7562" w:type="dxa"/>
          </w:tcPr>
          <w:p w14:paraId="2D592C37" w14:textId="77777777" w:rsidR="00907416" w:rsidRPr="0012737A" w:rsidRDefault="00907416"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4.1.1.1 Uznawane przez podmiot otrzymujący za instrumenty poziomu 2B</w:t>
            </w:r>
          </w:p>
          <w:p w14:paraId="55AE48C2" w14:textId="18E19820"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1100 uznawana za finansowanie płynności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16 ust.</w:t>
            </w:r>
            <w:r w:rsidR="0012737A" w:rsidRPr="0012737A">
              <w:rPr>
                <w:rFonts w:ascii="Times New Roman" w:hAnsi="Times New Roman"/>
                <w:sz w:val="24"/>
                <w:szCs w:val="24"/>
              </w:rPr>
              <w:t> </w:t>
            </w:r>
            <w:r w:rsidRPr="0012737A">
              <w:rPr>
                <w:rFonts w:ascii="Times New Roman" w:hAnsi="Times New Roman"/>
                <w:sz w:val="24"/>
                <w:szCs w:val="24"/>
              </w:rPr>
              <w:t>2 rozporządzenia delegowanego (UE) 2015/61</w:t>
            </w:r>
          </w:p>
        </w:tc>
      </w:tr>
      <w:tr w:rsidR="00907416" w:rsidRPr="0012737A" w14:paraId="704F40B1" w14:textId="77777777" w:rsidTr="00347FF0">
        <w:trPr>
          <w:trHeight w:val="304"/>
        </w:trPr>
        <w:tc>
          <w:tcPr>
            <w:tcW w:w="1446" w:type="dxa"/>
          </w:tcPr>
          <w:p w14:paraId="68A52F3F"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1120</w:t>
            </w:r>
          </w:p>
        </w:tc>
        <w:tc>
          <w:tcPr>
            <w:tcW w:w="7562" w:type="dxa"/>
          </w:tcPr>
          <w:p w14:paraId="24126FA3" w14:textId="77777777" w:rsidR="00907416" w:rsidRPr="0012737A" w:rsidRDefault="00907416"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4.1.1.2 Inne</w:t>
            </w:r>
          </w:p>
          <w:p w14:paraId="3AF551C8" w14:textId="4F507701"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1100 inna niż 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1110</w:t>
            </w:r>
          </w:p>
        </w:tc>
      </w:tr>
      <w:tr w:rsidR="00907416" w:rsidRPr="0012737A" w14:paraId="69714DFD" w14:textId="77777777" w:rsidTr="00347FF0">
        <w:trPr>
          <w:trHeight w:val="304"/>
        </w:trPr>
        <w:tc>
          <w:tcPr>
            <w:tcW w:w="1446" w:type="dxa"/>
          </w:tcPr>
          <w:p w14:paraId="4515C8D7"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1130</w:t>
            </w:r>
          </w:p>
        </w:tc>
        <w:tc>
          <w:tcPr>
            <w:tcW w:w="7562" w:type="dxa"/>
          </w:tcPr>
          <w:p w14:paraId="6FC6B453" w14:textId="77777777" w:rsidR="00907416" w:rsidRPr="0012737A" w:rsidRDefault="00907416"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4.1.2 Instrumenty wsparcia płynności</w:t>
            </w:r>
          </w:p>
          <w:p w14:paraId="77113027" w14:textId="7F610388"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1090, która pochodzi</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trumentów wsparcia płynności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w:t>
            </w:r>
            <w:r w:rsidR="0012737A" w:rsidRPr="0012737A">
              <w:rPr>
                <w:rFonts w:ascii="Times New Roman" w:hAnsi="Times New Roman"/>
                <w:sz w:val="24"/>
                <w:szCs w:val="24"/>
              </w:rPr>
              <w:t> </w:t>
            </w:r>
            <w:r w:rsidRPr="0012737A">
              <w:rPr>
                <w:rFonts w:ascii="Times New Roman" w:hAnsi="Times New Roman"/>
                <w:sz w:val="24"/>
                <w:szCs w:val="24"/>
              </w:rPr>
              <w:t xml:space="preserve">31 rozporządzenia delegowanego (UE) </w:t>
            </w:r>
            <w:r w:rsidRPr="0012737A">
              <w:rPr>
                <w:rFonts w:ascii="Times New Roman" w:hAnsi="Times New Roman"/>
                <w:sz w:val="24"/>
                <w:szCs w:val="24"/>
              </w:rPr>
              <w:lastRenderedPageBreak/>
              <w:t>2015/61</w:t>
            </w:r>
          </w:p>
        </w:tc>
      </w:tr>
      <w:tr w:rsidR="00907416" w:rsidRPr="0012737A" w14:paraId="2737EDE2" w14:textId="77777777" w:rsidTr="00347FF0">
        <w:trPr>
          <w:trHeight w:val="304"/>
        </w:trPr>
        <w:tc>
          <w:tcPr>
            <w:tcW w:w="1446" w:type="dxa"/>
          </w:tcPr>
          <w:p w14:paraId="6AB68843"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1140</w:t>
            </w:r>
          </w:p>
        </w:tc>
        <w:tc>
          <w:tcPr>
            <w:tcW w:w="7562" w:type="dxa"/>
          </w:tcPr>
          <w:p w14:paraId="77965CA9" w14:textId="1B4701A9" w:rsidR="00907416" w:rsidRPr="0012737A" w:rsidRDefault="00907416"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4.2 Wypływy wynikające</w:t>
            </w:r>
            <w:r w:rsidR="0012737A" w:rsidRPr="0012737A">
              <w:rPr>
                <w:rFonts w:ascii="Times New Roman" w:hAnsi="Times New Roman"/>
                <w:b/>
                <w:sz w:val="24"/>
                <w:szCs w:val="24"/>
                <w:u w:val="thick" w:color="000000"/>
              </w:rPr>
              <w:t xml:space="preserve"> z</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obn</w:t>
            </w:r>
            <w:r w:rsidRPr="0012737A">
              <w:rPr>
                <w:rFonts w:ascii="Times New Roman" w:hAnsi="Times New Roman"/>
                <w:b/>
                <w:sz w:val="24"/>
                <w:szCs w:val="24"/>
                <w:u w:val="thick" w:color="000000"/>
              </w:rPr>
              <w:t>iżenia oceny kredytowej</w:t>
            </w:r>
          </w:p>
          <w:p w14:paraId="31E952F0" w14:textId="77777777" w:rsidR="00907416" w:rsidRPr="0012737A" w:rsidRDefault="00907416" w:rsidP="00347FF0">
            <w:pPr>
              <w:pStyle w:val="TableParagraph"/>
              <w:spacing w:before="117" w:after="240"/>
              <w:ind w:left="102" w:right="100"/>
              <w:jc w:val="both"/>
              <w:rPr>
                <w:rFonts w:ascii="Times New Roman" w:hAnsi="Times New Roman" w:cs="Times New Roman"/>
                <w:spacing w:val="-1"/>
                <w:sz w:val="24"/>
                <w:szCs w:val="24"/>
              </w:rPr>
            </w:pPr>
            <w:r w:rsidRPr="0012737A">
              <w:rPr>
                <w:rFonts w:ascii="Times New Roman" w:hAnsi="Times New Roman"/>
                <w:sz w:val="24"/>
                <w:szCs w:val="24"/>
              </w:rPr>
              <w:t>W tej pozycji instytucje zgłaszają skutek istotnego pogorszenia jakości kredytowej instytucji, odpowiadający obniżeniu jej zewnętrznej oceny kredytowej o co najmniej trzy stopnie.</w:t>
            </w:r>
          </w:p>
          <w:p w14:paraId="5F1F951B" w14:textId="468179CE" w:rsidR="00907416" w:rsidRPr="0012737A" w:rsidRDefault="00907416" w:rsidP="00347FF0">
            <w:pPr>
              <w:pStyle w:val="TableParagraph"/>
              <w:spacing w:before="117" w:after="240"/>
              <w:ind w:left="102" w:right="100"/>
              <w:jc w:val="both"/>
              <w:rPr>
                <w:rFonts w:ascii="Times New Roman" w:hAnsi="Times New Roman" w:cs="Times New Roman"/>
                <w:spacing w:val="-1"/>
                <w:sz w:val="24"/>
                <w:szCs w:val="24"/>
              </w:rPr>
            </w:pPr>
            <w:r w:rsidRPr="0012737A">
              <w:rPr>
                <w:rFonts w:ascii="Times New Roman" w:hAnsi="Times New Roman"/>
                <w:sz w:val="24"/>
                <w:szCs w:val="24"/>
              </w:rPr>
              <w:t>Kwoty ze znakiem dodatnim reprezentują warunkowe wypływy,</w:t>
            </w:r>
            <w:r w:rsidR="0012737A" w:rsidRPr="0012737A">
              <w:rPr>
                <w:rFonts w:ascii="Times New Roman" w:hAnsi="Times New Roman"/>
                <w:sz w:val="24"/>
                <w:szCs w:val="24"/>
              </w:rPr>
              <w:t xml:space="preserve"> a</w:t>
            </w:r>
            <w:r w:rsidR="0012737A">
              <w:rPr>
                <w:rFonts w:ascii="Times New Roman" w:hAnsi="Times New Roman"/>
                <w:sz w:val="24"/>
                <w:szCs w:val="24"/>
              </w:rPr>
              <w:t> </w:t>
            </w:r>
            <w:r w:rsidR="0012737A" w:rsidRPr="0012737A">
              <w:rPr>
                <w:rFonts w:ascii="Times New Roman" w:hAnsi="Times New Roman"/>
                <w:sz w:val="24"/>
                <w:szCs w:val="24"/>
              </w:rPr>
              <w:t>kwo</w:t>
            </w:r>
            <w:r w:rsidRPr="0012737A">
              <w:rPr>
                <w:rFonts w:ascii="Times New Roman" w:hAnsi="Times New Roman"/>
                <w:sz w:val="24"/>
                <w:szCs w:val="24"/>
              </w:rPr>
              <w:t>ty ze znakiem ujemnym reprezentują zmniejszenie pierwotnego zobowiązania.</w:t>
            </w:r>
          </w:p>
          <w:p w14:paraId="2097C303" w14:textId="5E5A074D" w:rsidR="00907416" w:rsidRPr="0012737A" w:rsidRDefault="00907416" w:rsidP="00347FF0">
            <w:pPr>
              <w:pStyle w:val="TableParagraph"/>
              <w:spacing w:before="117" w:after="240"/>
              <w:ind w:left="102" w:right="100"/>
              <w:jc w:val="both"/>
              <w:rPr>
                <w:rFonts w:ascii="Times New Roman" w:hAnsi="Times New Roman" w:cs="Times New Roman"/>
                <w:spacing w:val="-1"/>
                <w:sz w:val="24"/>
                <w:szCs w:val="24"/>
              </w:rPr>
            </w:pPr>
            <w:r w:rsidRPr="0012737A">
              <w:rPr>
                <w:rFonts w:ascii="Times New Roman" w:hAnsi="Times New Roman"/>
                <w:sz w:val="24"/>
                <w:szCs w:val="24"/>
              </w:rPr>
              <w:t>W przypadku gdy skutkiem takiego obniżenia jest wcześniejsza spłata pozostających do spłaty zobowiązań, dane zobowiązania zgłasza się ze znakiem ujemnym</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edziale czasowym,</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rym są one zgłoszone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poz</w:t>
            </w:r>
            <w:r w:rsidRPr="0012737A">
              <w:rPr>
                <w:rFonts w:ascii="Times New Roman" w:hAnsi="Times New Roman"/>
                <w:sz w:val="24"/>
                <w:szCs w:val="24"/>
              </w:rPr>
              <w:t>ycji 1, oraz jednocześnie ze znakiem dodatnim</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edziale czasowym,</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rym zobowiązanie staje się wymagalne, jeżeli skutki obniżenia miałyby obowiązywać</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dni</w:t>
            </w:r>
            <w:r w:rsidRPr="0012737A">
              <w:rPr>
                <w:rFonts w:ascii="Times New Roman" w:hAnsi="Times New Roman"/>
                <w:sz w:val="24"/>
                <w:szCs w:val="24"/>
              </w:rPr>
              <w:t>u sprawozdawczym.</w:t>
            </w:r>
          </w:p>
          <w:p w14:paraId="013F3A44" w14:textId="7E7DC8AD" w:rsidR="00907416" w:rsidRPr="0012737A" w:rsidRDefault="00907416" w:rsidP="00347FF0">
            <w:pPr>
              <w:pStyle w:val="TableParagraph"/>
              <w:spacing w:before="117" w:after="240"/>
              <w:ind w:left="102" w:right="100"/>
              <w:jc w:val="both"/>
              <w:rPr>
                <w:rFonts w:ascii="Times New Roman" w:hAnsi="Times New Roman" w:cs="Times New Roman"/>
                <w:spacing w:val="-1"/>
                <w:sz w:val="24"/>
                <w:szCs w:val="24"/>
              </w:rPr>
            </w:pPr>
            <w:r w:rsidRPr="0012737A">
              <w:rPr>
                <w:rFonts w:ascii="Times New Roman" w:hAnsi="Times New Roman"/>
                <w:sz w:val="24"/>
                <w:szCs w:val="24"/>
              </w:rPr>
              <w:t>W przypadku gdy skutkiem takiego obniżenia jest wezwanie do uzupełnienia depozytu zabezpieczającego, wartość rynkową zabezpieczenia, które należy złożyć, zgłasza się ze znakiem dodatnim</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edziale czasowym,</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rym wymóg ten należy spełnić, jeżeli skutki obniżenia miałyby obowiązywać</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dni</w:t>
            </w:r>
            <w:r w:rsidRPr="0012737A">
              <w:rPr>
                <w:rFonts w:ascii="Times New Roman" w:hAnsi="Times New Roman"/>
                <w:sz w:val="24"/>
                <w:szCs w:val="24"/>
              </w:rPr>
              <w:t>u sprawozdawczym.</w:t>
            </w:r>
          </w:p>
          <w:p w14:paraId="6108BC98" w14:textId="620A11EE"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W przypadku gdy skutkiem takiego obniżenia jest zmiana praw do ponownego wykorzystania jako zabezpieczenie papierów wartościowych otrzymanych jako zabezpieczenie od kontrahentów, wartość rynkową papierów wartościowych, których to dotyczy, zgłasza się ze znakiem dodatnim</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edziale czasowym,</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rym te papiery wartościowe przestaną być dostępne dla instytucji sprawozdającej, jeżeli skutki obniżenia miałyby obowiązywać</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dni</w:t>
            </w:r>
            <w:r w:rsidRPr="0012737A">
              <w:rPr>
                <w:rFonts w:ascii="Times New Roman" w:hAnsi="Times New Roman"/>
                <w:sz w:val="24"/>
                <w:szCs w:val="24"/>
              </w:rPr>
              <w:t>u sprawozdawczym.</w:t>
            </w:r>
          </w:p>
        </w:tc>
      </w:tr>
      <w:tr w:rsidR="00907416" w:rsidRPr="0012737A" w14:paraId="7BDD8EA8" w14:textId="77777777" w:rsidTr="00347FF0">
        <w:trPr>
          <w:trHeight w:val="304"/>
        </w:trPr>
        <w:tc>
          <w:tcPr>
            <w:tcW w:w="1446" w:type="dxa"/>
            <w:shd w:val="clear" w:color="auto" w:fill="E5E5E6" w:themeFill="accent2" w:themeFillTint="33"/>
          </w:tcPr>
          <w:p w14:paraId="50F94D73"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1150–</w:t>
            </w:r>
          </w:p>
          <w:p w14:paraId="7FA72200" w14:textId="5F3A341E" w:rsidR="00C54FC2"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1290</w:t>
            </w:r>
          </w:p>
        </w:tc>
        <w:tc>
          <w:tcPr>
            <w:tcW w:w="7562" w:type="dxa"/>
            <w:shd w:val="clear" w:color="auto" w:fill="E5E5E6" w:themeFill="accent2" w:themeFillTint="33"/>
          </w:tcPr>
          <w:p w14:paraId="5794A07C" w14:textId="77777777" w:rsidR="00907416" w:rsidRPr="0012737A" w:rsidRDefault="00C54FC2"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rPr>
              <w:t>5 POZYCJE UZUPEŁNIAJĄCE</w:t>
            </w:r>
          </w:p>
        </w:tc>
      </w:tr>
      <w:tr w:rsidR="00907416" w:rsidRPr="0012737A" w14:paraId="69B5F4AB" w14:textId="77777777" w:rsidTr="00347FF0">
        <w:trPr>
          <w:trHeight w:val="304"/>
        </w:trPr>
        <w:tc>
          <w:tcPr>
            <w:tcW w:w="1446" w:type="dxa"/>
          </w:tcPr>
          <w:p w14:paraId="1811E289"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1200</w:t>
            </w:r>
          </w:p>
        </w:tc>
        <w:tc>
          <w:tcPr>
            <w:tcW w:w="7562" w:type="dxa"/>
          </w:tcPr>
          <w:p w14:paraId="012C5387" w14:textId="7D0A7EDC" w:rsidR="00907416" w:rsidRPr="0012737A" w:rsidRDefault="00907416"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10 Wypływy</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ram</w:t>
            </w:r>
            <w:r w:rsidRPr="0012737A">
              <w:rPr>
                <w:rFonts w:ascii="Times New Roman" w:hAnsi="Times New Roman"/>
                <w:b/>
                <w:sz w:val="24"/>
                <w:szCs w:val="24"/>
                <w:u w:val="thick" w:color="000000"/>
              </w:rPr>
              <w:t>ach grupy lub instytucjonalnego systemu ochrony (z wyłączeniem transakcji walutowych)</w:t>
            </w:r>
          </w:p>
          <w:p w14:paraId="69407ADA" w14:textId="4A6607C5"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Suma wypływów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010, 060, 260, 360</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3</w:t>
            </w:r>
            <w:r w:rsidRPr="0012737A">
              <w:rPr>
                <w:rFonts w:ascii="Times New Roman" w:hAnsi="Times New Roman"/>
                <w:sz w:val="24"/>
                <w:szCs w:val="24"/>
              </w:rPr>
              <w:t>70,</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gdy kontrahent jest instytucją dominującą lub zależną danej instytucji lub inną instytucją zależną tej samej instytucji dominującej lub jest powiązany</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tytucją kredytową stosunkiem</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roz</w:t>
            </w:r>
            <w:r w:rsidRPr="0012737A">
              <w:rPr>
                <w:rFonts w:ascii="Times New Roman" w:hAnsi="Times New Roman"/>
                <w:sz w:val="24"/>
                <w:szCs w:val="24"/>
              </w:rPr>
              <w:t>umieniu art. 12 ust. 1 dyrektywy 83/349/EWG lub jest członkiem tego samego instytucjonalnego systemu ochrony,</w:t>
            </w:r>
            <w:r w:rsidR="0012737A" w:rsidRPr="0012737A">
              <w:rPr>
                <w:rFonts w:ascii="Times New Roman" w:hAnsi="Times New Roman"/>
                <w:sz w:val="24"/>
                <w:szCs w:val="24"/>
              </w:rPr>
              <w:t xml:space="preserve"> o</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rym mowa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 113 ust. 7 rozporządzenia (UE) nr</w:t>
            </w:r>
            <w:r w:rsidR="0012737A" w:rsidRPr="0012737A">
              <w:rPr>
                <w:rFonts w:ascii="Times New Roman" w:hAnsi="Times New Roman"/>
                <w:sz w:val="24"/>
                <w:szCs w:val="24"/>
              </w:rPr>
              <w:t> </w:t>
            </w:r>
            <w:r w:rsidRPr="0012737A">
              <w:rPr>
                <w:rFonts w:ascii="Times New Roman" w:hAnsi="Times New Roman"/>
                <w:sz w:val="24"/>
                <w:szCs w:val="24"/>
              </w:rPr>
              <w:t>575/2013, lub instytucją centralną lub członkiem sieci lub grupy współpracy,</w:t>
            </w:r>
            <w:r w:rsidR="0012737A" w:rsidRPr="0012737A">
              <w:rPr>
                <w:rFonts w:ascii="Times New Roman" w:hAnsi="Times New Roman"/>
                <w:sz w:val="24"/>
                <w:szCs w:val="24"/>
              </w:rPr>
              <w:t xml:space="preserve"> o</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rych mowa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 xml:space="preserve">. 10 rozporządzenia (UE) </w:t>
            </w:r>
            <w:r w:rsidRPr="0012737A">
              <w:rPr>
                <w:rFonts w:ascii="Times New Roman" w:hAnsi="Times New Roman"/>
                <w:sz w:val="24"/>
                <w:szCs w:val="24"/>
              </w:rPr>
              <w:lastRenderedPageBreak/>
              <w:t>nr</w:t>
            </w:r>
            <w:r w:rsidR="0012737A" w:rsidRPr="0012737A">
              <w:rPr>
                <w:rFonts w:ascii="Times New Roman" w:hAnsi="Times New Roman"/>
                <w:sz w:val="24"/>
                <w:szCs w:val="24"/>
              </w:rPr>
              <w:t> </w:t>
            </w:r>
            <w:r w:rsidRPr="0012737A">
              <w:rPr>
                <w:rFonts w:ascii="Times New Roman" w:hAnsi="Times New Roman"/>
                <w:sz w:val="24"/>
                <w:szCs w:val="24"/>
              </w:rPr>
              <w:t>575/2013</w:t>
            </w:r>
          </w:p>
        </w:tc>
      </w:tr>
      <w:tr w:rsidR="00907416" w:rsidRPr="0012737A" w14:paraId="7AF984FE" w14:textId="77777777" w:rsidTr="00347FF0">
        <w:trPr>
          <w:trHeight w:val="304"/>
        </w:trPr>
        <w:tc>
          <w:tcPr>
            <w:tcW w:w="1446" w:type="dxa"/>
          </w:tcPr>
          <w:p w14:paraId="13096D86"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1210</w:t>
            </w:r>
          </w:p>
        </w:tc>
        <w:tc>
          <w:tcPr>
            <w:tcW w:w="7562" w:type="dxa"/>
          </w:tcPr>
          <w:p w14:paraId="6BBB56AA" w14:textId="4D95AD4C" w:rsidR="00907416" w:rsidRPr="0012737A" w:rsidRDefault="00907416"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11 Wpływy</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ram</w:t>
            </w:r>
            <w:r w:rsidRPr="0012737A">
              <w:rPr>
                <w:rFonts w:ascii="Times New Roman" w:hAnsi="Times New Roman"/>
                <w:b/>
                <w:sz w:val="24"/>
                <w:szCs w:val="24"/>
                <w:u w:val="thick" w:color="000000"/>
              </w:rPr>
              <w:t>ach grupy lub instytucjonalnego systemu ochrony (z wyłączeniem transakcji walutowych oraz zapadających papierów wartościowych)</w:t>
            </w:r>
          </w:p>
          <w:p w14:paraId="39047497" w14:textId="1BEF8F54"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Suma wpływów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390, 590, 670</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6</w:t>
            </w:r>
            <w:r w:rsidRPr="0012737A">
              <w:rPr>
                <w:rFonts w:ascii="Times New Roman" w:hAnsi="Times New Roman"/>
                <w:sz w:val="24"/>
                <w:szCs w:val="24"/>
              </w:rPr>
              <w:t>90,</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gdy kontrahent jest instytucją dominującą lub zależną danej instytucji lub inną instytucją zależną tej samej instytucji dominującej lub jest powiązany</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tytucją kredytową stosunkiem</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roz</w:t>
            </w:r>
            <w:r w:rsidRPr="0012737A">
              <w:rPr>
                <w:rFonts w:ascii="Times New Roman" w:hAnsi="Times New Roman"/>
                <w:sz w:val="24"/>
                <w:szCs w:val="24"/>
              </w:rPr>
              <w:t>umieniu art. 12 ust. 1 dyrektywy 83/349/EWG lub jest członkiem tego samego instytucjonalnego systemu ochrony,</w:t>
            </w:r>
            <w:r w:rsidR="0012737A" w:rsidRPr="0012737A">
              <w:rPr>
                <w:rFonts w:ascii="Times New Roman" w:hAnsi="Times New Roman"/>
                <w:sz w:val="24"/>
                <w:szCs w:val="24"/>
              </w:rPr>
              <w:t xml:space="preserve"> o</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rym mowa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 113 ust. 7 rozporządzenia (UE) nr</w:t>
            </w:r>
            <w:r w:rsidR="0012737A" w:rsidRPr="0012737A">
              <w:rPr>
                <w:rFonts w:ascii="Times New Roman" w:hAnsi="Times New Roman"/>
                <w:sz w:val="24"/>
                <w:szCs w:val="24"/>
              </w:rPr>
              <w:t> </w:t>
            </w:r>
            <w:r w:rsidRPr="0012737A">
              <w:rPr>
                <w:rFonts w:ascii="Times New Roman" w:hAnsi="Times New Roman"/>
                <w:sz w:val="24"/>
                <w:szCs w:val="24"/>
              </w:rPr>
              <w:t>575/2013, lub instytucją centralną lub członkiem sieci lub grupy współpracy,</w:t>
            </w:r>
            <w:r w:rsidR="0012737A" w:rsidRPr="0012737A">
              <w:rPr>
                <w:rFonts w:ascii="Times New Roman" w:hAnsi="Times New Roman"/>
                <w:sz w:val="24"/>
                <w:szCs w:val="24"/>
              </w:rPr>
              <w:t xml:space="preserve"> o</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rych mowa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 10 rozporządzenia (UE) nr</w:t>
            </w:r>
            <w:r w:rsidR="0012737A" w:rsidRPr="0012737A">
              <w:rPr>
                <w:rFonts w:ascii="Times New Roman" w:hAnsi="Times New Roman"/>
                <w:sz w:val="24"/>
                <w:szCs w:val="24"/>
              </w:rPr>
              <w:t> </w:t>
            </w:r>
            <w:r w:rsidRPr="0012737A">
              <w:rPr>
                <w:rFonts w:ascii="Times New Roman" w:hAnsi="Times New Roman"/>
                <w:sz w:val="24"/>
                <w:szCs w:val="24"/>
              </w:rPr>
              <w:t>575/2013</w:t>
            </w:r>
          </w:p>
        </w:tc>
      </w:tr>
      <w:tr w:rsidR="00907416" w:rsidRPr="0012737A" w14:paraId="2F920ED1" w14:textId="77777777" w:rsidTr="00347FF0">
        <w:trPr>
          <w:trHeight w:val="304"/>
        </w:trPr>
        <w:tc>
          <w:tcPr>
            <w:tcW w:w="1446" w:type="dxa"/>
          </w:tcPr>
          <w:p w14:paraId="1843432A"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1220</w:t>
            </w:r>
          </w:p>
        </w:tc>
        <w:tc>
          <w:tcPr>
            <w:tcW w:w="7562" w:type="dxa"/>
          </w:tcPr>
          <w:p w14:paraId="677469E3" w14:textId="5985DF14" w:rsidR="00907416" w:rsidRPr="0012737A" w:rsidRDefault="00907416"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12 Wpływy</w:t>
            </w:r>
            <w:r w:rsidR="0012737A" w:rsidRPr="0012737A">
              <w:rPr>
                <w:rFonts w:ascii="Times New Roman" w:hAnsi="Times New Roman"/>
                <w:b/>
                <w:sz w:val="24"/>
                <w:szCs w:val="24"/>
                <w:u w:val="thick" w:color="000000"/>
              </w:rPr>
              <w:t xml:space="preserve"> w</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ram</w:t>
            </w:r>
            <w:r w:rsidRPr="0012737A">
              <w:rPr>
                <w:rFonts w:ascii="Times New Roman" w:hAnsi="Times New Roman"/>
                <w:b/>
                <w:sz w:val="24"/>
                <w:szCs w:val="24"/>
                <w:u w:val="thick" w:color="000000"/>
              </w:rPr>
              <w:t>ach grupy lub instytucjonalnego systemu ochrony</w:t>
            </w:r>
            <w:r w:rsidR="0012737A" w:rsidRPr="0012737A">
              <w:rPr>
                <w:rFonts w:ascii="Times New Roman" w:hAnsi="Times New Roman"/>
                <w:b/>
                <w:sz w:val="24"/>
                <w:szCs w:val="24"/>
                <w:u w:val="thick" w:color="000000"/>
              </w:rPr>
              <w:t xml:space="preserve"> z</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tyt</w:t>
            </w:r>
            <w:r w:rsidRPr="0012737A">
              <w:rPr>
                <w:rFonts w:ascii="Times New Roman" w:hAnsi="Times New Roman"/>
                <w:b/>
                <w:sz w:val="24"/>
                <w:szCs w:val="24"/>
                <w:u w:val="thick" w:color="000000"/>
              </w:rPr>
              <w:t>ułu zapadających papierów wartościowych</w:t>
            </w:r>
          </w:p>
          <w:p w14:paraId="76B8EE12" w14:textId="18A1A795"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Suma wpływów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680,</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gdy kontrahent jest instytucją dominującą lub zależną danej instytucji lub inną instytucją zależną tej samej instytucji dominującej lub jest powiązany</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ins</w:t>
            </w:r>
            <w:r w:rsidRPr="0012737A">
              <w:rPr>
                <w:rFonts w:ascii="Times New Roman" w:hAnsi="Times New Roman"/>
                <w:sz w:val="24"/>
                <w:szCs w:val="24"/>
              </w:rPr>
              <w:t>tytucją kredytową stosunkiem</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roz</w:t>
            </w:r>
            <w:r w:rsidRPr="0012737A">
              <w:rPr>
                <w:rFonts w:ascii="Times New Roman" w:hAnsi="Times New Roman"/>
                <w:sz w:val="24"/>
                <w:szCs w:val="24"/>
              </w:rPr>
              <w:t>umieniu art. 12 ust. 1 dyrektywy 83/349/EWG lub jest członkiem tego samego instytucjonalnego systemu ochrony,</w:t>
            </w:r>
            <w:r w:rsidR="0012737A" w:rsidRPr="0012737A">
              <w:rPr>
                <w:rFonts w:ascii="Times New Roman" w:hAnsi="Times New Roman"/>
                <w:sz w:val="24"/>
                <w:szCs w:val="24"/>
              </w:rPr>
              <w:t xml:space="preserve"> o</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rym mowa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 113 ust. 7 rozporządzenia (UE) nr</w:t>
            </w:r>
            <w:r w:rsidR="0012737A" w:rsidRPr="0012737A">
              <w:rPr>
                <w:rFonts w:ascii="Times New Roman" w:hAnsi="Times New Roman"/>
                <w:sz w:val="24"/>
                <w:szCs w:val="24"/>
              </w:rPr>
              <w:t> </w:t>
            </w:r>
            <w:r w:rsidRPr="0012737A">
              <w:rPr>
                <w:rFonts w:ascii="Times New Roman" w:hAnsi="Times New Roman"/>
                <w:sz w:val="24"/>
                <w:szCs w:val="24"/>
              </w:rPr>
              <w:t>575/2013, lub instytucją centralną lub członkiem sieci lub grupy współpracy,</w:t>
            </w:r>
            <w:r w:rsidR="0012737A" w:rsidRPr="0012737A">
              <w:rPr>
                <w:rFonts w:ascii="Times New Roman" w:hAnsi="Times New Roman"/>
                <w:sz w:val="24"/>
                <w:szCs w:val="24"/>
              </w:rPr>
              <w:t xml:space="preserve"> o</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rych mowa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art</w:t>
            </w:r>
            <w:r w:rsidRPr="0012737A">
              <w:rPr>
                <w:rFonts w:ascii="Times New Roman" w:hAnsi="Times New Roman"/>
                <w:sz w:val="24"/>
                <w:szCs w:val="24"/>
              </w:rPr>
              <w:t>. 10 rozporządzenia (UE) nr</w:t>
            </w:r>
            <w:r w:rsidR="0012737A" w:rsidRPr="0012737A">
              <w:rPr>
                <w:rFonts w:ascii="Times New Roman" w:hAnsi="Times New Roman"/>
                <w:sz w:val="24"/>
                <w:szCs w:val="24"/>
              </w:rPr>
              <w:t> </w:t>
            </w:r>
            <w:r w:rsidRPr="0012737A">
              <w:rPr>
                <w:rFonts w:ascii="Times New Roman" w:hAnsi="Times New Roman"/>
                <w:sz w:val="24"/>
                <w:szCs w:val="24"/>
              </w:rPr>
              <w:t>575/2013.</w:t>
            </w:r>
          </w:p>
        </w:tc>
      </w:tr>
      <w:tr w:rsidR="00907416" w:rsidRPr="0012737A" w14:paraId="4787DB1E" w14:textId="77777777" w:rsidTr="00347FF0">
        <w:trPr>
          <w:trHeight w:val="304"/>
        </w:trPr>
        <w:tc>
          <w:tcPr>
            <w:tcW w:w="1446" w:type="dxa"/>
          </w:tcPr>
          <w:p w14:paraId="19B53E59"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1230</w:t>
            </w:r>
          </w:p>
        </w:tc>
        <w:tc>
          <w:tcPr>
            <w:tcW w:w="7562" w:type="dxa"/>
          </w:tcPr>
          <w:p w14:paraId="59259EA4" w14:textId="77777777" w:rsidR="00907416" w:rsidRPr="0012737A"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13 Aktywa płynne wysokiej jakości uznawane jako zabezpieczenie przez bank centralny</w:t>
            </w:r>
          </w:p>
          <w:p w14:paraId="30652FC1" w14:textId="528B61C8" w:rsidR="00907416" w:rsidRPr="0012737A" w:rsidRDefault="00347FF0"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Suma kwot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rszach 750, 820</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8</w:t>
            </w:r>
            <w:r w:rsidRPr="0012737A">
              <w:rPr>
                <w:rFonts w:ascii="Times New Roman" w:hAnsi="Times New Roman"/>
                <w:sz w:val="24"/>
                <w:szCs w:val="24"/>
              </w:rPr>
              <w:t>60 stanowiąca uznane zabezpieczenie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sta</w:t>
            </w:r>
            <w:r w:rsidRPr="0012737A">
              <w:rPr>
                <w:rFonts w:ascii="Times New Roman" w:hAnsi="Times New Roman"/>
                <w:sz w:val="24"/>
                <w:szCs w:val="24"/>
              </w:rPr>
              <w:t>ndardowych operacjach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zak</w:t>
            </w:r>
            <w:r w:rsidRPr="0012737A">
              <w:rPr>
                <w:rFonts w:ascii="Times New Roman" w:hAnsi="Times New Roman"/>
                <w:sz w:val="24"/>
                <w:szCs w:val="24"/>
              </w:rPr>
              <w:t>resie płynności prowadzonych przez bank centralny, do których instytucja posiada bezpośredni dostęp na swoim poziomie konsolidacji.</w:t>
            </w:r>
          </w:p>
          <w:p w14:paraId="6EA192C1" w14:textId="1051CEF0"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W przypadku aktywów denominowanych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wal</w:t>
            </w:r>
            <w:r w:rsidRPr="0012737A">
              <w:rPr>
                <w:rFonts w:ascii="Times New Roman" w:hAnsi="Times New Roman"/>
                <w:sz w:val="24"/>
                <w:szCs w:val="24"/>
              </w:rPr>
              <w:t>ucie ujętej</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zał</w:t>
            </w:r>
            <w:r w:rsidRPr="0012737A">
              <w:rPr>
                <w:rFonts w:ascii="Times New Roman" w:hAnsi="Times New Roman"/>
                <w:sz w:val="24"/>
                <w:szCs w:val="24"/>
              </w:rPr>
              <w:t>ączniku do rozporządzenia (UE) 2015/233 jako waluta,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której definicja aktywów uznawanych przez bank centralny jako zabezpieczenie jest bardzo wąska, instytucje pozostawiają to pole niewypełnione.</w:t>
            </w:r>
          </w:p>
        </w:tc>
      </w:tr>
      <w:tr w:rsidR="00907416" w:rsidRPr="0012737A" w14:paraId="2E37648E" w14:textId="77777777" w:rsidTr="00347FF0">
        <w:trPr>
          <w:trHeight w:val="304"/>
        </w:trPr>
        <w:tc>
          <w:tcPr>
            <w:tcW w:w="1446" w:type="dxa"/>
          </w:tcPr>
          <w:p w14:paraId="5EFD9AE1"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1240</w:t>
            </w:r>
          </w:p>
        </w:tc>
        <w:tc>
          <w:tcPr>
            <w:tcW w:w="7562" w:type="dxa"/>
          </w:tcPr>
          <w:p w14:paraId="422B9AF5" w14:textId="59830502" w:rsidR="00907416" w:rsidRPr="0012737A" w:rsidRDefault="00907416"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14 Aktywa inne niż aktywa płynne wysokiej jakości, uznawane jako zabezpieczenie przez bank centralny</w:t>
            </w:r>
          </w:p>
          <w:p w14:paraId="5F602DF6" w14:textId="77777777" w:rsidR="00907416" w:rsidRPr="0012737A" w:rsidRDefault="00907416" w:rsidP="00347FF0">
            <w:pPr>
              <w:pStyle w:val="TableParagraph"/>
              <w:spacing w:before="117" w:after="240"/>
              <w:ind w:left="102" w:right="100"/>
              <w:jc w:val="both"/>
              <w:rPr>
                <w:rFonts w:ascii="Times New Roman" w:hAnsi="Times New Roman" w:cs="Times New Roman"/>
                <w:spacing w:val="-1"/>
                <w:sz w:val="24"/>
                <w:szCs w:val="24"/>
              </w:rPr>
            </w:pPr>
            <w:r w:rsidRPr="0012737A">
              <w:rPr>
                <w:rFonts w:ascii="Times New Roman" w:hAnsi="Times New Roman"/>
                <w:sz w:val="24"/>
                <w:szCs w:val="24"/>
              </w:rPr>
              <w:t>Suma:</w:t>
            </w:r>
          </w:p>
          <w:p w14:paraId="07D02CC2" w14:textId="011EB47E" w:rsidR="00907416" w:rsidRPr="0012737A" w:rsidRDefault="00907416" w:rsidP="00347FF0">
            <w:pPr>
              <w:pStyle w:val="TableParagraph"/>
              <w:spacing w:before="117" w:after="240"/>
              <w:ind w:left="102" w:right="100"/>
              <w:jc w:val="both"/>
              <w:rPr>
                <w:rFonts w:ascii="Times New Roman" w:hAnsi="Times New Roman" w:cs="Times New Roman"/>
                <w:spacing w:val="-1"/>
                <w:sz w:val="24"/>
                <w:szCs w:val="24"/>
              </w:rPr>
            </w:pPr>
            <w:r w:rsidRPr="0012737A">
              <w:rPr>
                <w:rFonts w:ascii="Times New Roman" w:hAnsi="Times New Roman"/>
                <w:sz w:val="24"/>
                <w:szCs w:val="24"/>
              </w:rPr>
              <w:t>(i) sumy kwot zgłoszonych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 xml:space="preserve">rszu 920 stanowiących uznane </w:t>
            </w:r>
            <w:r w:rsidRPr="0012737A">
              <w:rPr>
                <w:rFonts w:ascii="Times New Roman" w:hAnsi="Times New Roman"/>
                <w:sz w:val="24"/>
                <w:szCs w:val="24"/>
              </w:rPr>
              <w:lastRenderedPageBreak/>
              <w:t>zabezpieczenie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sta</w:t>
            </w:r>
            <w:r w:rsidRPr="0012737A">
              <w:rPr>
                <w:rFonts w:ascii="Times New Roman" w:hAnsi="Times New Roman"/>
                <w:sz w:val="24"/>
                <w:szCs w:val="24"/>
              </w:rPr>
              <w:t>ndardowych operacjach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zak</w:t>
            </w:r>
            <w:r w:rsidRPr="0012737A">
              <w:rPr>
                <w:rFonts w:ascii="Times New Roman" w:hAnsi="Times New Roman"/>
                <w:sz w:val="24"/>
                <w:szCs w:val="24"/>
              </w:rPr>
              <w:t>resie płynności prowadzonych przez bank centralny, do których instytucja posiada bezpośredni dostęp na swoim poziomie konsolidacji;</w:t>
            </w:r>
          </w:p>
          <w:p w14:paraId="5851C1A7" w14:textId="29C9E2F2"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(ii) emisji własnych stanowiących uznane zabezpieczenie</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sta</w:t>
            </w:r>
            <w:r w:rsidRPr="0012737A">
              <w:rPr>
                <w:rFonts w:ascii="Times New Roman" w:hAnsi="Times New Roman"/>
                <w:sz w:val="24"/>
                <w:szCs w:val="24"/>
              </w:rPr>
              <w:t>ndardowych operacjach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zak</w:t>
            </w:r>
            <w:r w:rsidRPr="0012737A">
              <w:rPr>
                <w:rFonts w:ascii="Times New Roman" w:hAnsi="Times New Roman"/>
                <w:sz w:val="24"/>
                <w:szCs w:val="24"/>
              </w:rPr>
              <w:t>resie płynności prowadzonych przez bank centralny, do których instytucja posiada bezpośredni dostęp na swoim poziomie konsolidacji.</w:t>
            </w:r>
          </w:p>
          <w:p w14:paraId="4A2951E4" w14:textId="423F1BB0"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W przypadku aktywów denominowanych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wal</w:t>
            </w:r>
            <w:r w:rsidRPr="0012737A">
              <w:rPr>
                <w:rFonts w:ascii="Times New Roman" w:hAnsi="Times New Roman"/>
                <w:sz w:val="24"/>
                <w:szCs w:val="24"/>
              </w:rPr>
              <w:t>ucie ujętej</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roz</w:t>
            </w:r>
            <w:r w:rsidRPr="0012737A">
              <w:rPr>
                <w:rFonts w:ascii="Times New Roman" w:hAnsi="Times New Roman"/>
                <w:sz w:val="24"/>
                <w:szCs w:val="24"/>
              </w:rPr>
              <w:t>porządzeniu (UE) 2015/233 jako waluta,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prz</w:t>
            </w:r>
            <w:r w:rsidRPr="0012737A">
              <w:rPr>
                <w:rFonts w:ascii="Times New Roman" w:hAnsi="Times New Roman"/>
                <w:sz w:val="24"/>
                <w:szCs w:val="24"/>
              </w:rPr>
              <w:t>ypadku której definicja aktywów uznawanych przez bank centralny jako zabezpieczenie jest bardzo wąska, instytucje pozostawiają to pole niewypełnione.</w:t>
            </w:r>
          </w:p>
        </w:tc>
      </w:tr>
      <w:tr w:rsidR="00907416" w:rsidRPr="0012737A" w14:paraId="4947023C" w14:textId="77777777" w:rsidTr="00347FF0">
        <w:trPr>
          <w:trHeight w:val="304"/>
        </w:trPr>
        <w:tc>
          <w:tcPr>
            <w:tcW w:w="1446" w:type="dxa"/>
          </w:tcPr>
          <w:p w14:paraId="6A3FC26A"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lastRenderedPageBreak/>
              <w:t>1270</w:t>
            </w:r>
          </w:p>
        </w:tc>
        <w:tc>
          <w:tcPr>
            <w:tcW w:w="7562" w:type="dxa"/>
          </w:tcPr>
          <w:p w14:paraId="2B124C0A" w14:textId="66692758" w:rsidR="00907416" w:rsidRPr="0012737A" w:rsidRDefault="00907416"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17 Urealnione wypływy</w:t>
            </w:r>
            <w:r w:rsidR="0012737A" w:rsidRPr="0012737A">
              <w:rPr>
                <w:rFonts w:ascii="Times New Roman" w:hAnsi="Times New Roman"/>
                <w:b/>
                <w:sz w:val="24"/>
                <w:szCs w:val="24"/>
                <w:u w:val="thick" w:color="000000"/>
              </w:rPr>
              <w:t xml:space="preserve"> z</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dep</w:t>
            </w:r>
            <w:r w:rsidRPr="0012737A">
              <w:rPr>
                <w:rFonts w:ascii="Times New Roman" w:hAnsi="Times New Roman"/>
                <w:b/>
                <w:sz w:val="24"/>
                <w:szCs w:val="24"/>
                <w:u w:val="thick" w:color="000000"/>
              </w:rPr>
              <w:t>ozytów</w:t>
            </w:r>
          </w:p>
          <w:p w14:paraId="087ECE7E" w14:textId="4FFDED1D" w:rsidR="005C3523" w:rsidRPr="0012737A"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260 podzielona między przedziały czasowe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ter</w:t>
            </w:r>
            <w:r w:rsidRPr="0012737A">
              <w:rPr>
                <w:rFonts w:ascii="Times New Roman" w:hAnsi="Times New Roman"/>
                <w:sz w:val="24"/>
                <w:szCs w:val="24"/>
              </w:rPr>
              <w:t>minami zapadalności będącymi wynikiem zachowań, przy założeniu normalnego (business as usual) scenariusza działalności, wykorzystywanego przez instytucję sprawozdającą do zarządzania ryzykiem utraty płynności</w:t>
            </w:r>
          </w:p>
          <w:p w14:paraId="77FBF099" w14:textId="1BE630F8"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Na potrzeby tego pola „normalny scenariusz działalności” oznacza „sytuację,</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rej nie zakłada się wystąpienia warunków skrajnych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zak</w:t>
            </w:r>
            <w:r w:rsidRPr="0012737A">
              <w:rPr>
                <w:rFonts w:ascii="Times New Roman" w:hAnsi="Times New Roman"/>
                <w:sz w:val="24"/>
                <w:szCs w:val="24"/>
              </w:rPr>
              <w:t>resie płynności”.</w:t>
            </w:r>
          </w:p>
          <w:p w14:paraId="1148BB10" w14:textId="77777777"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Podział kwoty musi odzwierciedlać „stabilność” depozytów.</w:t>
            </w:r>
          </w:p>
          <w:p w14:paraId="77DB2063" w14:textId="502E6609"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Pozycja ta nie uwzględnia założeń planu biznesowego,</w:t>
            </w:r>
            <w:r w:rsidR="0012737A" w:rsidRPr="0012737A">
              <w:rPr>
                <w:rFonts w:ascii="Times New Roman" w:hAnsi="Times New Roman"/>
                <w:sz w:val="24"/>
                <w:szCs w:val="24"/>
              </w:rPr>
              <w:t xml:space="preserve"> a</w:t>
            </w:r>
            <w:r w:rsidR="0012737A">
              <w:rPr>
                <w:rFonts w:ascii="Times New Roman" w:hAnsi="Times New Roman"/>
                <w:sz w:val="24"/>
                <w:szCs w:val="24"/>
              </w:rPr>
              <w:t> </w:t>
            </w:r>
            <w:r w:rsidR="0012737A" w:rsidRPr="0012737A">
              <w:rPr>
                <w:rFonts w:ascii="Times New Roman" w:hAnsi="Times New Roman"/>
                <w:sz w:val="24"/>
                <w:szCs w:val="24"/>
              </w:rPr>
              <w:t>zat</w:t>
            </w:r>
            <w:r w:rsidRPr="0012737A">
              <w:rPr>
                <w:rFonts w:ascii="Times New Roman" w:hAnsi="Times New Roman"/>
                <w:sz w:val="24"/>
                <w:szCs w:val="24"/>
              </w:rPr>
              <w:t>em nie zawiera informacji dotyczących nowej działalności.</w:t>
            </w:r>
          </w:p>
          <w:p w14:paraId="55195E64" w14:textId="7CED704E"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Podział kwoty między przedziały czasowe odpowiada stopniowi szczegółowości stosowanemu do celów wewnętrznych</w:t>
            </w:r>
            <w:r w:rsidR="0012737A" w:rsidRPr="0012737A">
              <w:rPr>
                <w:rFonts w:ascii="Times New Roman" w:hAnsi="Times New Roman"/>
                <w:sz w:val="24"/>
                <w:szCs w:val="24"/>
              </w:rPr>
              <w:t>. W</w:t>
            </w:r>
            <w:r w:rsidR="0012737A">
              <w:rPr>
                <w:rFonts w:ascii="Times New Roman" w:hAnsi="Times New Roman"/>
                <w:sz w:val="24"/>
                <w:szCs w:val="24"/>
              </w:rPr>
              <w:t> </w:t>
            </w:r>
            <w:r w:rsidR="0012737A" w:rsidRPr="0012737A">
              <w:rPr>
                <w:rFonts w:ascii="Times New Roman" w:hAnsi="Times New Roman"/>
                <w:sz w:val="24"/>
                <w:szCs w:val="24"/>
              </w:rPr>
              <w:t>zwi</w:t>
            </w:r>
            <w:r w:rsidRPr="0012737A">
              <w:rPr>
                <w:rFonts w:ascii="Times New Roman" w:hAnsi="Times New Roman"/>
                <w:sz w:val="24"/>
                <w:szCs w:val="24"/>
              </w:rPr>
              <w:t>ązku</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tym</w:t>
            </w:r>
            <w:r w:rsidRPr="0012737A">
              <w:rPr>
                <w:rFonts w:ascii="Times New Roman" w:hAnsi="Times New Roman"/>
                <w:sz w:val="24"/>
                <w:szCs w:val="24"/>
              </w:rPr>
              <w:t xml:space="preserve"> nie jest wymagane wypełnianie wszystkich przedziałów czasowych.</w:t>
            </w:r>
          </w:p>
        </w:tc>
      </w:tr>
      <w:tr w:rsidR="00907416" w:rsidRPr="0012737A" w14:paraId="7E630268" w14:textId="77777777" w:rsidTr="00347FF0">
        <w:trPr>
          <w:trHeight w:val="304"/>
        </w:trPr>
        <w:tc>
          <w:tcPr>
            <w:tcW w:w="1446" w:type="dxa"/>
          </w:tcPr>
          <w:p w14:paraId="388C64F5" w14:textId="77777777" w:rsidR="00907416" w:rsidRPr="0012737A" w:rsidRDefault="00907416" w:rsidP="00347FF0">
            <w:pPr>
              <w:pStyle w:val="TableParagraph"/>
              <w:spacing w:before="118" w:after="240"/>
              <w:ind w:left="57" w:right="96"/>
              <w:jc w:val="both"/>
              <w:rPr>
                <w:rFonts w:ascii="Times New Roman" w:hAnsi="Times New Roman" w:cs="Times New Roman"/>
                <w:sz w:val="24"/>
                <w:szCs w:val="24"/>
              </w:rPr>
            </w:pPr>
            <w:r w:rsidRPr="0012737A">
              <w:rPr>
                <w:rFonts w:ascii="Times New Roman" w:hAnsi="Times New Roman"/>
                <w:sz w:val="24"/>
                <w:szCs w:val="24"/>
              </w:rPr>
              <w:t>1280</w:t>
            </w:r>
          </w:p>
        </w:tc>
        <w:tc>
          <w:tcPr>
            <w:tcW w:w="7562" w:type="dxa"/>
          </w:tcPr>
          <w:p w14:paraId="7D09D8B3" w14:textId="6BC279E7" w:rsidR="00907416" w:rsidRPr="0012737A" w:rsidRDefault="00907416"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18 Urealnione wpływy</w:t>
            </w:r>
            <w:r w:rsidR="0012737A" w:rsidRPr="0012737A">
              <w:rPr>
                <w:rFonts w:ascii="Times New Roman" w:hAnsi="Times New Roman"/>
                <w:b/>
                <w:sz w:val="24"/>
                <w:szCs w:val="24"/>
                <w:u w:val="thick" w:color="000000"/>
              </w:rPr>
              <w:t xml:space="preserve"> z</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kre</w:t>
            </w:r>
            <w:r w:rsidRPr="0012737A">
              <w:rPr>
                <w:rFonts w:ascii="Times New Roman" w:hAnsi="Times New Roman"/>
                <w:b/>
                <w:sz w:val="24"/>
                <w:szCs w:val="24"/>
                <w:u w:val="thick" w:color="000000"/>
              </w:rPr>
              <w:t>dytów</w:t>
            </w:r>
            <w:r w:rsidR="0012737A" w:rsidRPr="0012737A">
              <w:rPr>
                <w:rFonts w:ascii="Times New Roman" w:hAnsi="Times New Roman"/>
                <w:b/>
                <w:sz w:val="24"/>
                <w:szCs w:val="24"/>
                <w:u w:val="thick" w:color="000000"/>
              </w:rPr>
              <w:t xml:space="preserve"> i</w:t>
            </w:r>
            <w:r w:rsidR="0012737A">
              <w:rPr>
                <w:rFonts w:ascii="Times New Roman" w:hAnsi="Times New Roman"/>
                <w:b/>
                <w:sz w:val="24"/>
                <w:szCs w:val="24"/>
                <w:u w:val="thick" w:color="000000"/>
              </w:rPr>
              <w:t> </w:t>
            </w:r>
            <w:r w:rsidR="0012737A" w:rsidRPr="0012737A">
              <w:rPr>
                <w:rFonts w:ascii="Times New Roman" w:hAnsi="Times New Roman"/>
                <w:b/>
                <w:sz w:val="24"/>
                <w:szCs w:val="24"/>
                <w:u w:val="thick" w:color="000000"/>
              </w:rPr>
              <w:t>zal</w:t>
            </w:r>
            <w:r w:rsidRPr="0012737A">
              <w:rPr>
                <w:rFonts w:ascii="Times New Roman" w:hAnsi="Times New Roman"/>
                <w:b/>
                <w:sz w:val="24"/>
                <w:szCs w:val="24"/>
                <w:u w:val="thick" w:color="000000"/>
              </w:rPr>
              <w:t>iczek</w:t>
            </w:r>
          </w:p>
          <w:p w14:paraId="0AEC7ECF" w14:textId="69B114BB" w:rsidR="005C3523" w:rsidRPr="0012737A"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590 podzielona między przedziały czasowe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ter</w:t>
            </w:r>
            <w:r w:rsidRPr="0012737A">
              <w:rPr>
                <w:rFonts w:ascii="Times New Roman" w:hAnsi="Times New Roman"/>
                <w:sz w:val="24"/>
                <w:szCs w:val="24"/>
              </w:rPr>
              <w:t>minami zapadalności będącymi wynikiem zachowań, przy założeniu normalnego (business as usual) scenariusza działalności, wykorzystywanego przez instytucję sprawozdającą do zarządzania ryzykiem utraty płynności</w:t>
            </w:r>
          </w:p>
          <w:p w14:paraId="7DCB5917" w14:textId="6B19D1E6"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Na potrzeby tego pola „normalny scenariusz działalności” oznacza „sytuację,</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rej nie zakłada się wystąpienia warunków skrajnych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zak</w:t>
            </w:r>
            <w:r w:rsidRPr="0012737A">
              <w:rPr>
                <w:rFonts w:ascii="Times New Roman" w:hAnsi="Times New Roman"/>
                <w:sz w:val="24"/>
                <w:szCs w:val="24"/>
              </w:rPr>
              <w:t>resie płynności”.</w:t>
            </w:r>
          </w:p>
          <w:p w14:paraId="29E4B30C" w14:textId="0552AC2F"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Pozycja ta nie uwzględnia założeń planu biznesowego,</w:t>
            </w:r>
            <w:r w:rsidR="0012737A" w:rsidRPr="0012737A">
              <w:rPr>
                <w:rFonts w:ascii="Times New Roman" w:hAnsi="Times New Roman"/>
                <w:sz w:val="24"/>
                <w:szCs w:val="24"/>
              </w:rPr>
              <w:t xml:space="preserve"> a</w:t>
            </w:r>
            <w:r w:rsidR="0012737A">
              <w:rPr>
                <w:rFonts w:ascii="Times New Roman" w:hAnsi="Times New Roman"/>
                <w:sz w:val="24"/>
                <w:szCs w:val="24"/>
              </w:rPr>
              <w:t> </w:t>
            </w:r>
            <w:r w:rsidR="0012737A" w:rsidRPr="0012737A">
              <w:rPr>
                <w:rFonts w:ascii="Times New Roman" w:hAnsi="Times New Roman"/>
                <w:sz w:val="24"/>
                <w:szCs w:val="24"/>
              </w:rPr>
              <w:t>tym</w:t>
            </w:r>
            <w:r w:rsidRPr="0012737A">
              <w:rPr>
                <w:rFonts w:ascii="Times New Roman" w:hAnsi="Times New Roman"/>
                <w:sz w:val="24"/>
                <w:szCs w:val="24"/>
              </w:rPr>
              <w:t xml:space="preserve"> samym nowej </w:t>
            </w:r>
            <w:r w:rsidRPr="0012737A">
              <w:rPr>
                <w:rFonts w:ascii="Times New Roman" w:hAnsi="Times New Roman"/>
                <w:sz w:val="24"/>
                <w:szCs w:val="24"/>
              </w:rPr>
              <w:lastRenderedPageBreak/>
              <w:t>działalności.</w:t>
            </w:r>
          </w:p>
          <w:p w14:paraId="63F663E4" w14:textId="518FB513"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Podział kwoty między przedziały czasowe odpowiada stopniowi szczegółowości stosowanemu do celów wewnętrznych</w:t>
            </w:r>
            <w:r w:rsidR="0012737A" w:rsidRPr="0012737A">
              <w:rPr>
                <w:rFonts w:ascii="Times New Roman" w:hAnsi="Times New Roman"/>
                <w:sz w:val="24"/>
                <w:szCs w:val="24"/>
              </w:rPr>
              <w:t>. W</w:t>
            </w:r>
            <w:r w:rsidR="0012737A">
              <w:rPr>
                <w:rFonts w:ascii="Times New Roman" w:hAnsi="Times New Roman"/>
                <w:sz w:val="24"/>
                <w:szCs w:val="24"/>
              </w:rPr>
              <w:t> </w:t>
            </w:r>
            <w:r w:rsidR="0012737A" w:rsidRPr="0012737A">
              <w:rPr>
                <w:rFonts w:ascii="Times New Roman" w:hAnsi="Times New Roman"/>
                <w:sz w:val="24"/>
                <w:szCs w:val="24"/>
              </w:rPr>
              <w:t>zwi</w:t>
            </w:r>
            <w:r w:rsidRPr="0012737A">
              <w:rPr>
                <w:rFonts w:ascii="Times New Roman" w:hAnsi="Times New Roman"/>
                <w:sz w:val="24"/>
                <w:szCs w:val="24"/>
              </w:rPr>
              <w:t>ązku</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tym</w:t>
            </w:r>
            <w:r w:rsidRPr="0012737A">
              <w:rPr>
                <w:rFonts w:ascii="Times New Roman" w:hAnsi="Times New Roman"/>
                <w:sz w:val="24"/>
                <w:szCs w:val="24"/>
              </w:rPr>
              <w:t xml:space="preserve"> nie jest wymagane wypełnianie wszystkich przedziałów czasowych.</w:t>
            </w:r>
          </w:p>
        </w:tc>
      </w:tr>
      <w:tr w:rsidR="00907416" w:rsidRPr="0012737A" w14:paraId="57060BD9" w14:textId="77777777" w:rsidTr="00347FF0">
        <w:trPr>
          <w:trHeight w:val="304"/>
        </w:trPr>
        <w:tc>
          <w:tcPr>
            <w:tcW w:w="1446" w:type="dxa"/>
          </w:tcPr>
          <w:p w14:paraId="05AF9F4D" w14:textId="77777777" w:rsidR="00907416" w:rsidRPr="0012737A" w:rsidRDefault="00907416" w:rsidP="00347FF0">
            <w:pPr>
              <w:pStyle w:val="TableParagraph"/>
              <w:spacing w:before="118" w:after="240"/>
              <w:ind w:left="57" w:right="96"/>
              <w:jc w:val="both"/>
              <w:rPr>
                <w:rFonts w:ascii="Times New Roman" w:eastAsia="Times New Roman" w:hAnsi="Times New Roman" w:cs="Times New Roman"/>
                <w:sz w:val="24"/>
                <w:szCs w:val="24"/>
              </w:rPr>
            </w:pPr>
            <w:r w:rsidRPr="0012737A">
              <w:rPr>
                <w:rFonts w:ascii="Times New Roman" w:hAnsi="Times New Roman"/>
                <w:sz w:val="24"/>
                <w:szCs w:val="24"/>
              </w:rPr>
              <w:lastRenderedPageBreak/>
              <w:t>1290</w:t>
            </w:r>
          </w:p>
        </w:tc>
        <w:tc>
          <w:tcPr>
            <w:tcW w:w="7562" w:type="dxa"/>
          </w:tcPr>
          <w:p w14:paraId="3D7EF030" w14:textId="77777777" w:rsidR="00907416" w:rsidRPr="0012737A" w:rsidRDefault="00907416" w:rsidP="00347FF0">
            <w:pPr>
              <w:pStyle w:val="TableParagraph"/>
              <w:spacing w:before="119" w:after="240"/>
              <w:ind w:left="102"/>
              <w:jc w:val="both"/>
              <w:rPr>
                <w:rFonts w:ascii="Times New Roman" w:eastAsia="Times New Roman" w:hAnsi="Times New Roman" w:cs="Times New Roman"/>
                <w:sz w:val="24"/>
                <w:szCs w:val="24"/>
              </w:rPr>
            </w:pPr>
            <w:r w:rsidRPr="0012737A">
              <w:rPr>
                <w:rFonts w:ascii="Times New Roman" w:hAnsi="Times New Roman"/>
                <w:b/>
                <w:sz w:val="24"/>
                <w:szCs w:val="24"/>
                <w:u w:val="thick" w:color="000000"/>
              </w:rPr>
              <w:t>19 Urealnione wykorzystanie przyznanych nieodwoływalnych instrumentów</w:t>
            </w:r>
          </w:p>
          <w:p w14:paraId="3EBD1FD0" w14:textId="0F0E5A34" w:rsidR="005C3523" w:rsidRPr="0012737A"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12737A">
              <w:rPr>
                <w:rFonts w:ascii="Times New Roman" w:hAnsi="Times New Roman"/>
                <w:sz w:val="24"/>
                <w:szCs w:val="24"/>
              </w:rPr>
              <w:t>Kwota zgłoszona</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wie</w:t>
            </w:r>
            <w:r w:rsidRPr="0012737A">
              <w:rPr>
                <w:rFonts w:ascii="Times New Roman" w:hAnsi="Times New Roman"/>
                <w:sz w:val="24"/>
                <w:szCs w:val="24"/>
              </w:rPr>
              <w:t>rszu 1090 podzielona między przedziały czasowe zgodnie</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ure</w:t>
            </w:r>
            <w:r w:rsidRPr="0012737A">
              <w:rPr>
                <w:rFonts w:ascii="Times New Roman" w:hAnsi="Times New Roman"/>
                <w:sz w:val="24"/>
                <w:szCs w:val="24"/>
              </w:rPr>
              <w:t>alnionym (wynikającym</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zac</w:t>
            </w:r>
            <w:r w:rsidRPr="0012737A">
              <w:rPr>
                <w:rFonts w:ascii="Times New Roman" w:hAnsi="Times New Roman"/>
                <w:sz w:val="24"/>
                <w:szCs w:val="24"/>
              </w:rPr>
              <w:t>howań) poziomem wykorzystania instrumentów</w:t>
            </w:r>
            <w:r w:rsidR="0012737A" w:rsidRPr="0012737A">
              <w:rPr>
                <w:rFonts w:ascii="Times New Roman" w:hAnsi="Times New Roman"/>
                <w:sz w:val="24"/>
                <w:szCs w:val="24"/>
              </w:rPr>
              <w:t xml:space="preserve"> i</w:t>
            </w:r>
            <w:r w:rsidR="0012737A">
              <w:rPr>
                <w:rFonts w:ascii="Times New Roman" w:hAnsi="Times New Roman"/>
                <w:sz w:val="24"/>
                <w:szCs w:val="24"/>
              </w:rPr>
              <w:t> </w:t>
            </w:r>
            <w:r w:rsidR="0012737A" w:rsidRPr="0012737A">
              <w:rPr>
                <w:rFonts w:ascii="Times New Roman" w:hAnsi="Times New Roman"/>
                <w:sz w:val="24"/>
                <w:szCs w:val="24"/>
              </w:rPr>
              <w:t>wyn</w:t>
            </w:r>
            <w:r w:rsidRPr="0012737A">
              <w:rPr>
                <w:rFonts w:ascii="Times New Roman" w:hAnsi="Times New Roman"/>
                <w:sz w:val="24"/>
                <w:szCs w:val="24"/>
              </w:rPr>
              <w:t>ikającymi</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nie</w:t>
            </w:r>
            <w:r w:rsidRPr="0012737A">
              <w:rPr>
                <w:rFonts w:ascii="Times New Roman" w:hAnsi="Times New Roman"/>
                <w:sz w:val="24"/>
                <w:szCs w:val="24"/>
              </w:rPr>
              <w:t>go potrzebami</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zak</w:t>
            </w:r>
            <w:r w:rsidRPr="0012737A">
              <w:rPr>
                <w:rFonts w:ascii="Times New Roman" w:hAnsi="Times New Roman"/>
                <w:sz w:val="24"/>
                <w:szCs w:val="24"/>
              </w:rPr>
              <w:t>resie płynności przy założeniu normalnego (business as usual), scenariusza działalności, wykorzystywanego przez instytucję sprawozdającą do zarządzania ryzykiem utraty płynności</w:t>
            </w:r>
          </w:p>
          <w:p w14:paraId="49D14983" w14:textId="3FA56066" w:rsidR="00907416" w:rsidRPr="0012737A"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12737A">
              <w:rPr>
                <w:rFonts w:ascii="Times New Roman" w:hAnsi="Times New Roman"/>
                <w:sz w:val="24"/>
                <w:szCs w:val="24"/>
              </w:rPr>
              <w:t>Na potrzeby tego pola „normalny scenariusz działalności” oznacza „sytuację,</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któ</w:t>
            </w:r>
            <w:r w:rsidRPr="0012737A">
              <w:rPr>
                <w:rFonts w:ascii="Times New Roman" w:hAnsi="Times New Roman"/>
                <w:sz w:val="24"/>
                <w:szCs w:val="24"/>
              </w:rPr>
              <w:t>rej nie zakłada się wystąpienia warunków skrajnych</w:t>
            </w:r>
            <w:r w:rsidR="0012737A" w:rsidRPr="0012737A">
              <w:rPr>
                <w:rFonts w:ascii="Times New Roman" w:hAnsi="Times New Roman"/>
                <w:sz w:val="24"/>
                <w:szCs w:val="24"/>
              </w:rPr>
              <w:t xml:space="preserve"> w</w:t>
            </w:r>
            <w:r w:rsidR="0012737A">
              <w:rPr>
                <w:rFonts w:ascii="Times New Roman" w:hAnsi="Times New Roman"/>
                <w:sz w:val="24"/>
                <w:szCs w:val="24"/>
              </w:rPr>
              <w:t> </w:t>
            </w:r>
            <w:r w:rsidR="0012737A" w:rsidRPr="0012737A">
              <w:rPr>
                <w:rFonts w:ascii="Times New Roman" w:hAnsi="Times New Roman"/>
                <w:sz w:val="24"/>
                <w:szCs w:val="24"/>
              </w:rPr>
              <w:t>zak</w:t>
            </w:r>
            <w:r w:rsidRPr="0012737A">
              <w:rPr>
                <w:rFonts w:ascii="Times New Roman" w:hAnsi="Times New Roman"/>
                <w:sz w:val="24"/>
                <w:szCs w:val="24"/>
              </w:rPr>
              <w:t>resie płynności”.</w:t>
            </w:r>
          </w:p>
          <w:p w14:paraId="391B19D9" w14:textId="136DDAA3" w:rsidR="00907416" w:rsidRPr="0012737A"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12737A">
              <w:rPr>
                <w:rFonts w:ascii="Times New Roman" w:hAnsi="Times New Roman"/>
                <w:sz w:val="24"/>
                <w:szCs w:val="24"/>
              </w:rPr>
              <w:t>Pozycja ta nie uwzględnia założeń planu biznesowego,</w:t>
            </w:r>
            <w:r w:rsidR="0012737A" w:rsidRPr="0012737A">
              <w:rPr>
                <w:rFonts w:ascii="Times New Roman" w:hAnsi="Times New Roman"/>
                <w:sz w:val="24"/>
                <w:szCs w:val="24"/>
              </w:rPr>
              <w:t xml:space="preserve"> a</w:t>
            </w:r>
            <w:r w:rsidR="0012737A">
              <w:rPr>
                <w:rFonts w:ascii="Times New Roman" w:hAnsi="Times New Roman"/>
                <w:sz w:val="24"/>
                <w:szCs w:val="24"/>
              </w:rPr>
              <w:t> </w:t>
            </w:r>
            <w:r w:rsidR="0012737A" w:rsidRPr="0012737A">
              <w:rPr>
                <w:rFonts w:ascii="Times New Roman" w:hAnsi="Times New Roman"/>
                <w:sz w:val="24"/>
                <w:szCs w:val="24"/>
              </w:rPr>
              <w:t>tym</w:t>
            </w:r>
            <w:r w:rsidRPr="0012737A">
              <w:rPr>
                <w:rFonts w:ascii="Times New Roman" w:hAnsi="Times New Roman"/>
                <w:sz w:val="24"/>
                <w:szCs w:val="24"/>
              </w:rPr>
              <w:t xml:space="preserve"> samym nowej działalności.</w:t>
            </w:r>
          </w:p>
          <w:p w14:paraId="32C1FCA5" w14:textId="29A2841C" w:rsidR="00907416" w:rsidRPr="0012737A"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2737A">
              <w:rPr>
                <w:rFonts w:ascii="Times New Roman" w:hAnsi="Times New Roman"/>
                <w:sz w:val="24"/>
                <w:szCs w:val="24"/>
              </w:rPr>
              <w:t>Podział kwoty między przedziały czasowe odpowiada stopniowi szczegółowości stosowanemu do celów wewnętrznych</w:t>
            </w:r>
            <w:r w:rsidR="0012737A" w:rsidRPr="0012737A">
              <w:rPr>
                <w:rFonts w:ascii="Times New Roman" w:hAnsi="Times New Roman"/>
                <w:sz w:val="24"/>
                <w:szCs w:val="24"/>
              </w:rPr>
              <w:t>. W</w:t>
            </w:r>
            <w:r w:rsidR="0012737A">
              <w:rPr>
                <w:rFonts w:ascii="Times New Roman" w:hAnsi="Times New Roman"/>
                <w:sz w:val="24"/>
                <w:szCs w:val="24"/>
              </w:rPr>
              <w:t> </w:t>
            </w:r>
            <w:r w:rsidR="0012737A" w:rsidRPr="0012737A">
              <w:rPr>
                <w:rFonts w:ascii="Times New Roman" w:hAnsi="Times New Roman"/>
                <w:sz w:val="24"/>
                <w:szCs w:val="24"/>
              </w:rPr>
              <w:t>zwi</w:t>
            </w:r>
            <w:r w:rsidRPr="0012737A">
              <w:rPr>
                <w:rFonts w:ascii="Times New Roman" w:hAnsi="Times New Roman"/>
                <w:sz w:val="24"/>
                <w:szCs w:val="24"/>
              </w:rPr>
              <w:t>ązku</w:t>
            </w:r>
            <w:r w:rsidR="0012737A" w:rsidRPr="0012737A">
              <w:rPr>
                <w:rFonts w:ascii="Times New Roman" w:hAnsi="Times New Roman"/>
                <w:sz w:val="24"/>
                <w:szCs w:val="24"/>
              </w:rPr>
              <w:t xml:space="preserve"> z</w:t>
            </w:r>
            <w:r w:rsidR="0012737A">
              <w:rPr>
                <w:rFonts w:ascii="Times New Roman" w:hAnsi="Times New Roman"/>
                <w:sz w:val="24"/>
                <w:szCs w:val="24"/>
              </w:rPr>
              <w:t> </w:t>
            </w:r>
            <w:r w:rsidR="0012737A" w:rsidRPr="0012737A">
              <w:rPr>
                <w:rFonts w:ascii="Times New Roman" w:hAnsi="Times New Roman"/>
                <w:sz w:val="24"/>
                <w:szCs w:val="24"/>
              </w:rPr>
              <w:t>tym</w:t>
            </w:r>
            <w:r w:rsidRPr="0012737A">
              <w:rPr>
                <w:rFonts w:ascii="Times New Roman" w:hAnsi="Times New Roman"/>
                <w:sz w:val="24"/>
                <w:szCs w:val="24"/>
              </w:rPr>
              <w:t xml:space="preserve"> nie jest wymagane wypełnianie wszystkich przedziałów czasowych.</w:t>
            </w:r>
          </w:p>
        </w:tc>
      </w:tr>
      <w:bookmarkEnd w:id="13"/>
      <w:bookmarkEnd w:id="14"/>
    </w:tbl>
    <w:p w14:paraId="76ACC491" w14:textId="76664CAE" w:rsidR="00AE2798" w:rsidRPr="0012737A" w:rsidRDefault="00AE2798" w:rsidP="00F52876">
      <w:pPr>
        <w:pStyle w:val="InstructionsText2"/>
        <w:rPr>
          <w:sz w:val="24"/>
        </w:rPr>
      </w:pPr>
    </w:p>
    <w:sectPr w:rsidR="00AE2798" w:rsidRPr="0012737A"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FF6A85" w:rsidRPr="0012737A" w:rsidRDefault="00FF6A85">
      <w:r w:rsidRPr="0012737A">
        <w:separator/>
      </w:r>
    </w:p>
  </w:endnote>
  <w:endnote w:type="continuationSeparator" w:id="0">
    <w:p w14:paraId="53992D04" w14:textId="77777777" w:rsidR="00FF6A85" w:rsidRPr="0012737A" w:rsidRDefault="00FF6A85">
      <w:r w:rsidRPr="0012737A">
        <w:continuationSeparator/>
      </w:r>
    </w:p>
  </w:endnote>
  <w:endnote w:type="continuationNotice" w:id="1">
    <w:p w14:paraId="3CE2EFE4" w14:textId="77777777" w:rsidR="00FF6A85" w:rsidRPr="0012737A" w:rsidRDefault="00FF6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FF6A85" w:rsidRPr="0012737A" w:rsidRDefault="00FF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6469C588" w:rsidR="00FF6A85" w:rsidRPr="0012737A" w:rsidRDefault="00FF6A85">
        <w:pPr>
          <w:pStyle w:val="Footer"/>
          <w:jc w:val="right"/>
        </w:pPr>
        <w:r w:rsidRPr="0012737A">
          <w:fldChar w:fldCharType="begin"/>
        </w:r>
        <w:r w:rsidRPr="0012737A">
          <w:instrText xml:space="preserve"> PAGE   \* MERGEFORMAT </w:instrText>
        </w:r>
        <w:r w:rsidRPr="0012737A">
          <w:fldChar w:fldCharType="separate"/>
        </w:r>
        <w:r w:rsidR="0012737A">
          <w:rPr>
            <w:noProof/>
          </w:rPr>
          <w:t>2</w:t>
        </w:r>
        <w:r w:rsidRPr="0012737A">
          <w:fldChar w:fldCharType="end"/>
        </w:r>
      </w:p>
    </w:sdtContent>
  </w:sdt>
  <w:p w14:paraId="4B030B2F" w14:textId="77777777" w:rsidR="00FF6A85" w:rsidRPr="0012737A" w:rsidRDefault="00FF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FF6A85" w:rsidRPr="0012737A" w:rsidRDefault="00FF6A85">
        <w:pPr>
          <w:pStyle w:val="Footer"/>
          <w:jc w:val="right"/>
        </w:pPr>
        <w:r w:rsidRPr="0012737A">
          <w:fldChar w:fldCharType="begin"/>
        </w:r>
        <w:r w:rsidRPr="0012737A">
          <w:instrText xml:space="preserve"> PAGE   \* MERGEFORMAT </w:instrText>
        </w:r>
        <w:r w:rsidRPr="0012737A">
          <w:fldChar w:fldCharType="separate"/>
        </w:r>
        <w:r w:rsidRPr="0012737A">
          <w:t>44</w:t>
        </w:r>
        <w:r w:rsidRPr="0012737A">
          <w:fldChar w:fldCharType="end"/>
        </w:r>
      </w:p>
    </w:sdtContent>
  </w:sdt>
  <w:p w14:paraId="5634AEC1" w14:textId="77777777" w:rsidR="00FF6A85" w:rsidRPr="0012737A" w:rsidRDefault="00FF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FF6A85" w:rsidRPr="0012737A" w:rsidRDefault="00FF6A85" w:rsidP="00C7701D">
      <w:r w:rsidRPr="0012737A">
        <w:continuationSeparator/>
      </w:r>
    </w:p>
  </w:footnote>
  <w:footnote w:type="continuationSeparator" w:id="0">
    <w:p w14:paraId="386C71B3" w14:textId="77777777" w:rsidR="00FF6A85" w:rsidRPr="0012737A" w:rsidRDefault="00FF6A85">
      <w:r w:rsidRPr="0012737A">
        <w:continuationSeparator/>
      </w:r>
    </w:p>
  </w:footnote>
  <w:footnote w:type="continuationNotice" w:id="1">
    <w:p w14:paraId="06529B1A" w14:textId="77777777" w:rsidR="00FF6A85" w:rsidRPr="0012737A" w:rsidRDefault="00FF6A85"/>
  </w:footnote>
  <w:footnote w:id="2">
    <w:p w14:paraId="5CFDF0D3" w14:textId="77777777" w:rsidR="00FF6A85" w:rsidRPr="0012737A" w:rsidRDefault="00FF6A85">
      <w:pPr>
        <w:pStyle w:val="FootnoteText"/>
      </w:pPr>
      <w:r w:rsidRPr="0012737A">
        <w:rPr>
          <w:rStyle w:val="FootnoteReference"/>
        </w:rPr>
        <w:footnoteRef/>
      </w:r>
      <w:hyperlink r:id="rId1" w:history="1">
        <w:r w:rsidRPr="0012737A">
          <w:rPr>
            <w:rStyle w:val="Hyperlink"/>
          </w:rPr>
          <w:t>http://eur-lex.europa.eu/legal-content/PL/TXT/?uri=CELEX%3A32015R0233</w:t>
        </w:r>
      </w:hyperlink>
      <w:r w:rsidRPr="0012737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FF6A85" w:rsidRPr="0012737A" w:rsidRDefault="00FF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FF6A85" w:rsidRPr="0012737A" w:rsidRDefault="00FF6A85"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FF6A85" w:rsidRPr="0012737A" w:rsidRDefault="00FF6A85">
    <w:pPr>
      <w:pStyle w:val="Header"/>
      <w:tabs>
        <w:tab w:val="clear" w:pos="8306"/>
        <w:tab w:val="right" w:pos="9072"/>
      </w:tabs>
      <w:jc w:val="right"/>
    </w:pPr>
    <w:r w:rsidRPr="0012737A">
      <w:rPr>
        <w:lang w:eastAsia="pl-PL"/>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FF6A85" w:rsidRPr="0012737A" w:rsidRDefault="00FF6A8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5297"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37A"/>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43FA4"/>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pl-P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pl-PL"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pl-PL"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PL/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691C7-43F4-47A5-95E2-903EA9D53EE7}">
  <ds:schemaRefs>
    <ds:schemaRef ds:uri="http://schemas.openxmlformats.org/officeDocument/2006/bibliography"/>
  </ds:schemaRefs>
</ds:datastoreItem>
</file>

<file path=customXml/itemProps2.xml><?xml version="1.0" encoding="utf-8"?>
<ds:datastoreItem xmlns:ds="http://schemas.openxmlformats.org/officeDocument/2006/customXml" ds:itemID="{234576A5-3F56-43BA-B412-04D1302D51A1}">
  <ds:schemaRefs>
    <ds:schemaRef ds:uri="http://schemas.openxmlformats.org/officeDocument/2006/bibliography"/>
  </ds:schemaRefs>
</ds:datastoreItem>
</file>

<file path=customXml/itemProps3.xml><?xml version="1.0" encoding="utf-8"?>
<ds:datastoreItem xmlns:ds="http://schemas.openxmlformats.org/officeDocument/2006/customXml" ds:itemID="{DA4862FC-EF0F-47CE-AF13-7937C272C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7688</Words>
  <Characters>51879</Characters>
  <Application>Microsoft Office Word</Application>
  <DocSecurity>0</DocSecurity>
  <Lines>1206</Lines>
  <Paragraphs>567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59000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PIASKOWY Dariusz (DGT)</cp:lastModifiedBy>
  <cp:revision>6</cp:revision>
  <cp:lastPrinted>2015-04-10T08:05:00Z</cp:lastPrinted>
  <dcterms:created xsi:type="dcterms:W3CDTF">2020-12-02T17:03:00Z</dcterms:created>
  <dcterms:modified xsi:type="dcterms:W3CDTF">2020-12-14T08:21:00Z</dcterms:modified>
</cp:coreProperties>
</file>