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27507D"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27507D">
        <w:rPr>
          <w:rFonts w:ascii="Times New Roman" w:hAnsi="Times New Roman"/>
          <w:b/>
          <w:sz w:val="24"/>
        </w:rPr>
        <w:t>RO</w:t>
      </w:r>
    </w:p>
    <w:p w14:paraId="37FA52DC" w14:textId="77777777" w:rsidR="007676ED" w:rsidRPr="0027507D" w:rsidRDefault="007676ED" w:rsidP="00A33695">
      <w:pPr>
        <w:jc w:val="center"/>
        <w:rPr>
          <w:rFonts w:ascii="Times New Roman" w:hAnsi="Times New Roman"/>
          <w:b/>
          <w:sz w:val="24"/>
        </w:rPr>
      </w:pPr>
    </w:p>
    <w:p w14:paraId="19498416" w14:textId="77777777" w:rsidR="002648B0" w:rsidRPr="0027507D" w:rsidRDefault="002648B0" w:rsidP="00A33695">
      <w:pPr>
        <w:jc w:val="center"/>
        <w:rPr>
          <w:rFonts w:ascii="Times New Roman" w:hAnsi="Times New Roman"/>
          <w:b/>
          <w:sz w:val="24"/>
          <w:u w:val="single"/>
        </w:rPr>
      </w:pPr>
      <w:r w:rsidRPr="0027507D">
        <w:rPr>
          <w:rFonts w:ascii="Times New Roman" w:hAnsi="Times New Roman"/>
          <w:b/>
          <w:sz w:val="24"/>
          <w:u w:val="single"/>
        </w:rPr>
        <w:t>ANEXA II</w:t>
      </w:r>
    </w:p>
    <w:p w14:paraId="72B7353D" w14:textId="5EA5000A" w:rsidR="002D5E59" w:rsidRPr="0027507D" w:rsidRDefault="002648B0" w:rsidP="00C271AC">
      <w:pPr>
        <w:jc w:val="center"/>
        <w:rPr>
          <w:rFonts w:ascii="Times New Roman" w:hAnsi="Times New Roman"/>
          <w:b/>
          <w:sz w:val="24"/>
        </w:rPr>
      </w:pPr>
      <w:r w:rsidRPr="0027507D">
        <w:rPr>
          <w:rFonts w:ascii="Times New Roman" w:hAnsi="Times New Roman"/>
          <w:b/>
          <w:sz w:val="24"/>
        </w:rPr>
        <w:t>RAPORTAREA CERINȚEI MINIME DE FONDURI PROPRII ȘI DATORII ELIGIBILE – INSTR</w:t>
      </w:r>
      <w:r w:rsidR="00CC6C52">
        <w:rPr>
          <w:rFonts w:ascii="Times New Roman" w:hAnsi="Times New Roman"/>
          <w:b/>
          <w:sz w:val="24"/>
        </w:rPr>
        <w:t>U</w:t>
      </w:r>
      <w:r w:rsidRPr="0027507D">
        <w:rPr>
          <w:rFonts w:ascii="Times New Roman" w:hAnsi="Times New Roman"/>
          <w:b/>
          <w:sz w:val="24"/>
        </w:rPr>
        <w:t>CȚIUNI</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27507D" w:rsidRDefault="002648B0" w:rsidP="002D5E59">
      <w:pPr>
        <w:pStyle w:val="Heading2"/>
        <w:rPr>
          <w:rFonts w:ascii="Times New Roman" w:hAnsi="Times New Roman"/>
        </w:rPr>
      </w:pPr>
      <w:r w:rsidRPr="0027507D">
        <w:rPr>
          <w:rFonts w:ascii="Times New Roman" w:hAnsi="Times New Roman"/>
        </w:rPr>
        <w:t>PARTEA I:</w:t>
      </w:r>
      <w:bookmarkEnd w:id="3"/>
      <w:r w:rsidRPr="0027507D">
        <w:rPr>
          <w:rFonts w:ascii="Times New Roman" w:hAnsi="Times New Roman"/>
        </w:rPr>
        <w:t xml:space="preserve"> INSTRUCȚIUNI GENERALE</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Structură și convenții</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Structură</w:t>
      </w:r>
      <w:bookmarkEnd w:id="10"/>
      <w:bookmarkEnd w:id="11"/>
      <w:bookmarkEnd w:id="12"/>
      <w:bookmarkEnd w:id="13"/>
    </w:p>
    <w:p w14:paraId="2AC3B1BF" w14:textId="310ACCAB" w:rsidR="002648B0" w:rsidRPr="001562B3" w:rsidRDefault="00102048" w:rsidP="0027507D">
      <w:pPr>
        <w:pStyle w:val="InstructionsText2"/>
      </w:pPr>
      <w:r>
        <w:t>Prezentul cadru de raportare privind MREL și TLAC constă în patru grupuri de modele:</w:t>
      </w:r>
    </w:p>
    <w:p w14:paraId="3086B9DD" w14:textId="5E78D7ED" w:rsidR="002648B0" w:rsidRPr="001562B3" w:rsidRDefault="00142215" w:rsidP="0027507D">
      <w:pPr>
        <w:pStyle w:val="InstructionsText2"/>
        <w:numPr>
          <w:ilvl w:val="1"/>
          <w:numId w:val="15"/>
        </w:numPr>
      </w:pPr>
      <w:r>
        <w:t>cuantumuri: indicatorii-cheie ai MREL și TLAC;</w:t>
      </w:r>
    </w:p>
    <w:p w14:paraId="3B952615" w14:textId="5D008287" w:rsidR="00436204" w:rsidRPr="001562B3" w:rsidRDefault="00142215" w:rsidP="0027507D">
      <w:pPr>
        <w:pStyle w:val="InstructionsText2"/>
        <w:numPr>
          <w:ilvl w:val="1"/>
          <w:numId w:val="15"/>
        </w:numPr>
      </w:pPr>
      <w:r>
        <w:t>componența și scadența;</w:t>
      </w:r>
    </w:p>
    <w:p w14:paraId="63E2C274" w14:textId="67BC4149" w:rsidR="002648B0" w:rsidRPr="001562B3" w:rsidRDefault="00102048" w:rsidP="0027507D">
      <w:pPr>
        <w:pStyle w:val="InstructionsText2"/>
        <w:numPr>
          <w:ilvl w:val="1"/>
          <w:numId w:val="15"/>
        </w:numPr>
      </w:pPr>
      <w:r>
        <w:t>ordinea de prioritate a creditorilor;</w:t>
      </w:r>
    </w:p>
    <w:p w14:paraId="0D4AB948" w14:textId="42C1A351" w:rsidR="002648B0" w:rsidRPr="001562B3" w:rsidRDefault="00142215" w:rsidP="0027507D">
      <w:pPr>
        <w:pStyle w:val="InstructionsText2"/>
        <w:numPr>
          <w:ilvl w:val="1"/>
          <w:numId w:val="15"/>
        </w:numPr>
      </w:pPr>
      <w:r>
        <w:t>informații specifice contractului.</w:t>
      </w:r>
    </w:p>
    <w:p w14:paraId="0F36F124" w14:textId="59ECD771" w:rsidR="002648B0" w:rsidRPr="001562B3" w:rsidRDefault="002648B0" w:rsidP="0027507D">
      <w:pPr>
        <w:pStyle w:val="InstructionsText2"/>
      </w:pPr>
      <w:r>
        <w:t>Pentru fiecare model sunt prevăzute referințe juridice. În această parte a regulamentului sunt incluse informații detaliate suplimentare privind unele aspecte mai generale ale raportării fiecărui set de modele și instrucțiuni referitoare la unele poziții specifice.</w:t>
      </w:r>
    </w:p>
    <w:p w14:paraId="720FE1D9" w14:textId="060F5BDD"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Convenția de numerotare</w:t>
      </w:r>
      <w:bookmarkEnd w:id="16"/>
      <w:bookmarkEnd w:id="17"/>
      <w:bookmarkEnd w:id="18"/>
      <w:bookmarkEnd w:id="19"/>
    </w:p>
    <w:p w14:paraId="66584242" w14:textId="63AA7C63" w:rsidR="002648B0" w:rsidRPr="001562B3" w:rsidRDefault="002648B0" w:rsidP="0027507D">
      <w:pPr>
        <w:pStyle w:val="InstructionsText2"/>
      </w:pPr>
      <w:r>
        <w:t>În ceea ce privește referințele la coloanele, rândurile și celulele modelelor, documentul respectă convenția de etichetare prevăzută la literele (a)-(d). Aceste coduri numerice sunt utilizate pe scară largă în normele de validare definite în conformitate cu anexa III.</w:t>
      </w:r>
    </w:p>
    <w:p w14:paraId="62F2C4B4" w14:textId="37DCE2FC" w:rsidR="005643EA" w:rsidRPr="001562B3" w:rsidRDefault="00142215" w:rsidP="0027507D">
      <w:pPr>
        <w:pStyle w:val="InstructionsText2"/>
        <w:numPr>
          <w:ilvl w:val="1"/>
          <w:numId w:val="15"/>
        </w:numPr>
      </w:pPr>
      <w:r>
        <w:t>se utilizează următoarea notație generală: {Model;Rând;Coloană};</w:t>
      </w:r>
    </w:p>
    <w:p w14:paraId="7FB9131E" w14:textId="0B707586" w:rsidR="007D41F2" w:rsidRPr="001562B3" w:rsidRDefault="00142215" w:rsidP="0027507D">
      <w:pPr>
        <w:pStyle w:val="InstructionsText2"/>
        <w:numPr>
          <w:ilvl w:val="1"/>
          <w:numId w:val="15"/>
        </w:numPr>
      </w:pPr>
      <w:r>
        <w:t>referințele din cadrul unui model nu includ o indicație a modelului: {Rând;Coloană};</w:t>
      </w:r>
    </w:p>
    <w:p w14:paraId="07D8D5F5" w14:textId="74593C91" w:rsidR="007D41F2" w:rsidRPr="001562B3" w:rsidRDefault="00142215" w:rsidP="0027507D">
      <w:pPr>
        <w:pStyle w:val="InstructionsText2"/>
        <w:numPr>
          <w:ilvl w:val="1"/>
          <w:numId w:val="15"/>
        </w:numPr>
      </w:pPr>
      <w:r>
        <w:t>în cazul modelelor cu o singură coloană, sunt menționate numai rândurile: {Model;Rând};</w:t>
      </w:r>
    </w:p>
    <w:p w14:paraId="690EFD8E" w14:textId="1E756AEF" w:rsidR="002648B0" w:rsidRPr="001562B3" w:rsidRDefault="00BD4614" w:rsidP="0027507D">
      <w:pPr>
        <w:pStyle w:val="InstructionsText2"/>
        <w:numPr>
          <w:ilvl w:val="1"/>
          <w:numId w:val="15"/>
        </w:numPr>
      </w:pPr>
      <w:r>
        <w:t>se utilizează un asterisc pentru a se indica faptul că referințele cuprind rândurile sau coloanele menționate anterior.</w:t>
      </w:r>
    </w:p>
    <w:p w14:paraId="7F222ACA" w14:textId="04BBBA07"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Convenția de semn</w:t>
      </w:r>
      <w:bookmarkEnd w:id="14"/>
      <w:bookmarkEnd w:id="15"/>
      <w:bookmarkEnd w:id="20"/>
      <w:bookmarkEnd w:id="21"/>
      <w:bookmarkEnd w:id="22"/>
      <w:bookmarkEnd w:id="23"/>
    </w:p>
    <w:p w14:paraId="5CD09166" w14:textId="3D59906B" w:rsidR="002648B0" w:rsidRPr="001562B3" w:rsidRDefault="002648B0" w:rsidP="0027507D">
      <w:pPr>
        <w:pStyle w:val="InstructionsText2"/>
      </w:pPr>
      <w:r>
        <w:t xml:space="preserve">Orice cuantum care majorează fondurile proprii și datoriile eligibile, cuantumurile ponderate la risc ale expunerilor, indicatorul de măsurare a </w:t>
      </w:r>
      <w:r>
        <w:lastRenderedPageBreak/>
        <w:t>expunerii pentru calcularea indicatorului efectului de levier sau cerințele se raportează ca cifră pozitivă. În schimb, orice cuantum care reduce fondurile proprii și datoriile eligibile, cuantumurile ponderate la risc ale expunerilor, indicatorul de măsurare a expunerii pentru calcularea indicatorului efectului de levier sau cerințele se raportează ca cifră negativă. În cazul în care există un semn negativ (-) în fața denumirii unui element, se presupune că pentru elementul respectiv nu se va raporta nicio valoare pozitivă.</w:t>
      </w:r>
    </w:p>
    <w:p w14:paraId="4866E65F" w14:textId="29853F7A" w:rsidR="00304CA5" w:rsidRPr="001562B3" w:rsidRDefault="001F2830" w:rsidP="00BA4811">
      <w:pPr>
        <w:pStyle w:val="Numberedtilelevel1"/>
        <w:numPr>
          <w:ilvl w:val="1"/>
          <w:numId w:val="30"/>
        </w:numPr>
      </w:pPr>
      <w:bookmarkStart w:id="24" w:name="_Toc16868629"/>
      <w:bookmarkStart w:id="25" w:name="_Toc45558477"/>
      <w:r>
        <w:t>Abrevieri</w:t>
      </w:r>
      <w:bookmarkEnd w:id="24"/>
      <w:bookmarkEnd w:id="25"/>
    </w:p>
    <w:p w14:paraId="246BFF93" w14:textId="300638DB" w:rsidR="007D41F2" w:rsidRPr="001562B3" w:rsidRDefault="007D41F2" w:rsidP="0027507D">
      <w:pPr>
        <w:pStyle w:val="InstructionsText2"/>
      </w:pPr>
      <w:r>
        <w:t>În sensul anexelor la prezentul regulament, se aplică următoarele abrevieri:</w:t>
      </w:r>
    </w:p>
    <w:p w14:paraId="570D1886" w14:textId="160507E7" w:rsidR="007A0406" w:rsidRPr="001562B3" w:rsidRDefault="006876BA" w:rsidP="0027507D">
      <w:pPr>
        <w:pStyle w:val="InstructionsText2"/>
        <w:numPr>
          <w:ilvl w:val="1"/>
          <w:numId w:val="15"/>
        </w:numPr>
      </w:pPr>
      <w:r>
        <w:t xml:space="preserve"> „MREL” se referă la cerința minimă de fonduri proprii și datorii eligibile în temeiul articolului </w:t>
      </w:r>
      <w:r w:rsidRPr="0027507D">
        <w:t>45</w:t>
      </w:r>
      <w:r>
        <w:t xml:space="preserve"> din Directiva </w:t>
      </w:r>
      <w:r w:rsidRPr="0027507D">
        <w:t>2014</w:t>
      </w:r>
      <w:r>
        <w:t>/</w:t>
      </w:r>
      <w:r w:rsidRPr="0027507D">
        <w:t>59</w:t>
      </w:r>
      <w:r>
        <w:t>/UE</w:t>
      </w:r>
      <w:r>
        <w:rPr>
          <w:rStyle w:val="FootnoteReference"/>
        </w:rPr>
        <w:footnoteReference w:id="2"/>
      </w:r>
      <w:r>
        <w:t>;</w:t>
      </w:r>
    </w:p>
    <w:p w14:paraId="57536738" w14:textId="10960114" w:rsidR="007A0406" w:rsidRPr="001562B3" w:rsidRDefault="007A0406" w:rsidP="0027507D">
      <w:pPr>
        <w:pStyle w:val="InstructionsText2"/>
        <w:numPr>
          <w:ilvl w:val="1"/>
          <w:numId w:val="15"/>
        </w:numPr>
      </w:pPr>
      <w:r>
        <w:t>„TLAC” se referă la cerințele privind fondurile proprii și datoriile eligibile pentru instituțiile de importanță sistemică globală (G-SII) în temeiul articolului</w:t>
      </w:r>
      <w:r w:rsidR="00611C8C">
        <w:t> </w:t>
      </w:r>
      <w:r w:rsidRPr="0027507D">
        <w:t>92</w:t>
      </w:r>
      <w:r>
        <w:t xml:space="preserve">a din Regulamentul (UE) nr. </w:t>
      </w:r>
      <w:r w:rsidRPr="0027507D">
        <w:t>575</w:t>
      </w:r>
      <w:r>
        <w:t>/</w:t>
      </w:r>
      <w:r w:rsidRPr="0027507D">
        <w:t>2013</w:t>
      </w:r>
      <w:r>
        <w:rPr>
          <w:rStyle w:val="FootnoteReference"/>
        </w:rPr>
        <w:footnoteReference w:id="3"/>
      </w:r>
      <w:r>
        <w:t>;</w:t>
      </w:r>
    </w:p>
    <w:p w14:paraId="2F8292A9" w14:textId="510A8DF1" w:rsidR="005C73C9" w:rsidRPr="001562B3" w:rsidRDefault="005C73C9" w:rsidP="0027507D">
      <w:pPr>
        <w:pStyle w:val="InstructionsText2"/>
        <w:numPr>
          <w:ilvl w:val="1"/>
          <w:numId w:val="15"/>
        </w:numPr>
      </w:pPr>
      <w:r>
        <w:t>„TLAC internă” se referă la cerința privind fondurile proprii și datoriile eligibile pentru G-SII din afara UE în temeiul articolului </w:t>
      </w:r>
      <w:r w:rsidRPr="0027507D">
        <w:t>92</w:t>
      </w:r>
      <w:r>
        <w:t>b din Regulamentul (UE) nr. </w:t>
      </w:r>
      <w:r w:rsidRPr="0027507D">
        <w:t>575</w:t>
      </w:r>
      <w:r>
        <w:t>/</w:t>
      </w:r>
      <w:r w:rsidRPr="0027507D">
        <w:t>2013</w:t>
      </w:r>
      <w:r>
        <w:t>;</w:t>
      </w:r>
    </w:p>
    <w:p w14:paraId="20FFA708" w14:textId="3A916788" w:rsidR="008E638A" w:rsidRPr="001562B3" w:rsidRDefault="008E638A" w:rsidP="0027507D">
      <w:pPr>
        <w:pStyle w:val="InstructionsText2"/>
        <w:numPr>
          <w:ilvl w:val="1"/>
          <w:numId w:val="15"/>
        </w:numPr>
      </w:pPr>
      <w:r>
        <w:t>„MREL internă” se referă la MREL aplicată entităților care nu sunt ele însele entități de rezoluție în temeiul articolului </w:t>
      </w:r>
      <w:r w:rsidRPr="0027507D">
        <w:t>45</w:t>
      </w:r>
      <w:r>
        <w:t xml:space="preserve">f din Directiva </w:t>
      </w:r>
      <w:r w:rsidRPr="0027507D">
        <w:t>2014</w:t>
      </w:r>
      <w:r>
        <w:t>/</w:t>
      </w:r>
      <w:r w:rsidRPr="0027507D">
        <w:t>59</w:t>
      </w:r>
      <w:r>
        <w:t>/UE.</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27507D">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D76ECB7" w:rsidR="002648B0" w:rsidRPr="0027507D" w:rsidRDefault="002648B0" w:rsidP="00D64B66">
      <w:pPr>
        <w:pStyle w:val="Heading2"/>
        <w:rPr>
          <w:rFonts w:ascii="Times New Roman" w:hAnsi="Times New Roman"/>
        </w:rPr>
      </w:pPr>
      <w:bookmarkStart w:id="27" w:name="_Toc360188322"/>
      <w:bookmarkStart w:id="28" w:name="_Toc473560870"/>
      <w:bookmarkStart w:id="29" w:name="_Toc45558478"/>
      <w:r w:rsidRPr="0027507D">
        <w:rPr>
          <w:rFonts w:ascii="Times New Roman" w:hAnsi="Times New Roman"/>
        </w:rPr>
        <w:lastRenderedPageBreak/>
        <w:t>PARTEA II: INSTRUCȚIUNI AFERENTE MODELELOR</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 xml:space="preserve">Cuantumuri: M </w:t>
      </w:r>
      <w:r w:rsidRPr="0027507D">
        <w:t>01</w:t>
      </w:r>
      <w:r>
        <w:t>.</w:t>
      </w:r>
      <w:r w:rsidRPr="0027507D">
        <w:t>00</w:t>
      </w:r>
      <w:r>
        <w:t xml:space="preserve"> – Indicatori-cheie pentru MREL și TLAC (KM</w:t>
      </w:r>
      <w:r w:rsidRPr="0027507D">
        <w:t>2</w:t>
      </w:r>
      <w:r>
        <w:t>)</w:t>
      </w:r>
      <w:bookmarkEnd w:id="30"/>
    </w:p>
    <w:p w14:paraId="33F01D1B" w14:textId="77777777" w:rsidR="00443BEC" w:rsidRPr="001562B3" w:rsidRDefault="00443BEC" w:rsidP="00C271AC">
      <w:pPr>
        <w:pStyle w:val="Numberedtilelevel1"/>
        <w:numPr>
          <w:ilvl w:val="1"/>
          <w:numId w:val="30"/>
        </w:numPr>
      </w:pPr>
      <w:bookmarkStart w:id="31" w:name="_Toc45558480"/>
      <w:r>
        <w:t>Observații generale</w:t>
      </w:r>
      <w:bookmarkEnd w:id="31"/>
    </w:p>
    <w:p w14:paraId="6B3CD7BF" w14:textId="06246238" w:rsidR="00902E77" w:rsidRPr="001562B3" w:rsidRDefault="002701C8" w:rsidP="0027507D">
      <w:pPr>
        <w:pStyle w:val="InstructionsText2"/>
      </w:pPr>
      <w:r>
        <w:t>Coloana referitoare la cerința minimă de fonduri proprii și datorii eligibile (MREL) se completează de entitățile care fac obiectul cerinței minime de fonduri proprii și datorii eligibile în conformitate cu articolul </w:t>
      </w:r>
      <w:r w:rsidRPr="0027507D">
        <w:t>45</w:t>
      </w:r>
      <w:r>
        <w:t xml:space="preserve">e din Directiva </w:t>
      </w:r>
      <w:r w:rsidRPr="0027507D">
        <w:t>2014</w:t>
      </w:r>
      <w:r>
        <w:t>/</w:t>
      </w:r>
      <w:r w:rsidRPr="0027507D">
        <w:t>59</w:t>
      </w:r>
      <w:r>
        <w:t xml:space="preserve">/UE. Numai entitățile obligate să respecte cerința de la articolul </w:t>
      </w:r>
      <w:r w:rsidRPr="0027507D">
        <w:t>92</w:t>
      </w:r>
      <w:r>
        <w:t>a din Regulamentul (UE) nr. </w:t>
      </w:r>
      <w:r w:rsidRPr="0027507D">
        <w:t>575</w:t>
      </w:r>
      <w:r>
        <w:t>/</w:t>
      </w:r>
      <w:r w:rsidRPr="0027507D">
        <w:t>2013</w:t>
      </w:r>
      <w:r>
        <w:t xml:space="preserve"> raportează elemente care se referă la cerința privind fondurile proprii și datoriile eligibile pentru G-SII (TLAC).</w:t>
      </w:r>
    </w:p>
    <w:p w14:paraId="507A7131" w14:textId="36D66B3A" w:rsidR="00443BEC" w:rsidRPr="001562B3" w:rsidRDefault="00443BEC" w:rsidP="00443BEC">
      <w:pPr>
        <w:pStyle w:val="Numberedtilelevel1"/>
        <w:numPr>
          <w:ilvl w:val="1"/>
          <w:numId w:val="30"/>
        </w:numPr>
      </w:pPr>
      <w:bookmarkStart w:id="32" w:name="_Toc45558481"/>
      <w:r>
        <w:t>Instrucțiuni privind anumite poziții</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27507D">
            <w:pPr>
              <w:pStyle w:val="InstructionsText"/>
            </w:pPr>
            <w: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27507D">
            <w:pPr>
              <w:pStyle w:val="InstructionsText"/>
            </w:pPr>
            <w:r>
              <w:t>Referințe juridice și instrucțiuni</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27507D">
            <w:pPr>
              <w:pStyle w:val="InstructionsText"/>
            </w:pPr>
            <w:r w:rsidRPr="0027507D">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27507D" w:rsidRDefault="00B2494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Cerința minimă de fonduri proprii și datorii eligibile (MREL)</w:t>
            </w:r>
          </w:p>
          <w:p w14:paraId="2AD8D05B" w14:textId="3CD8A827" w:rsidR="00B24942" w:rsidRPr="001562B3" w:rsidRDefault="00B24942" w:rsidP="0027507D">
            <w:pPr>
              <w:pStyle w:val="InstructionsText"/>
            </w:pPr>
            <w:r>
              <w:rPr>
                <w:rStyle w:val="InstructionsTabelleberschrift"/>
                <w:rFonts w:ascii="Times New Roman" w:hAnsi="Times New Roman"/>
                <w:b w:val="0"/>
                <w:sz w:val="24"/>
                <w:u w:val="none"/>
              </w:rPr>
              <w:t xml:space="preserve">Articolele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și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e </w:t>
            </w:r>
            <w:r>
              <w:t xml:space="preserve">din Directiva </w:t>
            </w:r>
            <w:r w:rsidRPr="0027507D">
              <w:t>2014</w:t>
            </w:r>
            <w:r>
              <w:t>/</w:t>
            </w:r>
            <w:r w:rsidRPr="0027507D">
              <w:t>59</w:t>
            </w:r>
            <w:r>
              <w:t>/UE</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27507D">
            <w:pPr>
              <w:pStyle w:val="InstructionsText"/>
            </w:pPr>
            <w:r w:rsidRPr="0027507D">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27507D" w:rsidRDefault="00B2494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Cerința privind fondurile proprii și datoriile eligibile pentru G-SII (TLAC)</w:t>
            </w:r>
          </w:p>
          <w:p w14:paraId="3CB88656" w14:textId="5EB7C7A4" w:rsidR="00B24942" w:rsidRPr="0027507D" w:rsidRDefault="00B24942"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a </w:t>
            </w:r>
            <w:r>
              <w:t xml:space="preserve">din Regulamentul (UE) nr. </w:t>
            </w:r>
            <w:r w:rsidRPr="0027507D">
              <w:t>575</w:t>
            </w:r>
            <w:r>
              <w:t>/</w:t>
            </w:r>
            <w:r w:rsidRPr="0027507D">
              <w:t>2013</w:t>
            </w:r>
          </w:p>
        </w:tc>
      </w:tr>
    </w:tbl>
    <w:p w14:paraId="131E3F94" w14:textId="2091667C" w:rsidR="00FF0E1F" w:rsidRPr="001562B3" w:rsidRDefault="00FF0E1F" w:rsidP="0027507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40ACB4D4" w14:textId="77777777" w:rsidR="00482729" w:rsidRPr="001562B3" w:rsidRDefault="00482729"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482729" w:rsidRPr="001562B3" w14:paraId="10EE241B" w14:textId="77777777" w:rsidTr="00482729">
        <w:tc>
          <w:tcPr>
            <w:tcW w:w="1129" w:type="dxa"/>
          </w:tcPr>
          <w:p w14:paraId="02D860CF" w14:textId="09C9E02C"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0120</w:t>
            </w:r>
          </w:p>
        </w:tc>
        <w:tc>
          <w:tcPr>
            <w:tcW w:w="7620" w:type="dxa"/>
          </w:tcPr>
          <w:p w14:paraId="420690CF" w14:textId="4B72D8DC" w:rsidR="00482729" w:rsidRPr="001562B3" w:rsidRDefault="00D61796"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xml:space="preserve">Cuantumul total al expunerii la risc și indicatorul de măsurare a expunerii totale </w:t>
            </w:r>
          </w:p>
        </w:tc>
      </w:tr>
      <w:tr w:rsidR="00482729" w:rsidRPr="001562B3" w14:paraId="4ABF163D" w14:textId="77777777" w:rsidTr="00482729">
        <w:tc>
          <w:tcPr>
            <w:tcW w:w="1129" w:type="dxa"/>
          </w:tcPr>
          <w:p w14:paraId="1AEBCE31"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p>
        </w:tc>
        <w:tc>
          <w:tcPr>
            <w:tcW w:w="7620" w:type="dxa"/>
          </w:tcPr>
          <w:p w14:paraId="6351F1FC" w14:textId="14541FAF" w:rsidR="00482729" w:rsidRPr="0027507D" w:rsidRDefault="0048272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Cuantumul total al expunerii la risc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și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Cuantumul total al expunerii la risc raportat pe acest rând este cuantumul total al expunerii la risc care stă la baza respectării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sau de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a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după caz.</w:t>
            </w:r>
          </w:p>
        </w:tc>
      </w:tr>
      <w:tr w:rsidR="00482729" w:rsidRPr="001562B3" w14:paraId="3AD21AA0" w14:textId="77777777" w:rsidTr="00482729">
        <w:tc>
          <w:tcPr>
            <w:tcW w:w="1129" w:type="dxa"/>
          </w:tcPr>
          <w:p w14:paraId="1FC4F735"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0110</w:t>
            </w:r>
          </w:p>
        </w:tc>
        <w:tc>
          <w:tcPr>
            <w:tcW w:w="7620" w:type="dxa"/>
          </w:tcPr>
          <w:p w14:paraId="624C65F2" w14:textId="5BF36935" w:rsidR="00482729" w:rsidRPr="0027507D" w:rsidRDefault="0048272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Indicatorul de măsurare a expunerii totale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precum și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și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a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Indicatorul de măsurare a expunerii totale raportat pe acest rând este indicatorul de măsurare a expunerii totale care stă la baza respectării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sau de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a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după caz.</w:t>
            </w:r>
          </w:p>
        </w:tc>
      </w:tr>
      <w:tr w:rsidR="00833ACC" w:rsidRPr="001562B3" w14:paraId="5ACF39FB" w14:textId="77777777" w:rsidTr="00482729">
        <w:tc>
          <w:tcPr>
            <w:tcW w:w="1129" w:type="dxa"/>
          </w:tcPr>
          <w:p w14:paraId="1A555FC6" w14:textId="6E8FDEAE" w:rsidR="00833ACC" w:rsidRPr="001562B3" w:rsidRDefault="00833AC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0230</w:t>
            </w:r>
          </w:p>
        </w:tc>
        <w:tc>
          <w:tcPr>
            <w:tcW w:w="7620" w:type="dxa"/>
          </w:tcPr>
          <w:p w14:paraId="5847F001" w14:textId="7DB76AE6" w:rsidR="00833ACC" w:rsidRPr="0027507D" w:rsidRDefault="00833ACC"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și datorii eligibile</w:t>
            </w:r>
          </w:p>
        </w:tc>
      </w:tr>
      <w:tr w:rsidR="00833ACC" w:rsidRPr="001562B3" w14:paraId="56610C42" w14:textId="77777777" w:rsidTr="00482729">
        <w:tc>
          <w:tcPr>
            <w:tcW w:w="1129" w:type="dxa"/>
          </w:tcPr>
          <w:p w14:paraId="20C9006A" w14:textId="4D78796C" w:rsidR="00833ACC" w:rsidRPr="001562B3" w:rsidRDefault="00833AC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0200</w:t>
            </w:r>
          </w:p>
        </w:tc>
        <w:tc>
          <w:tcPr>
            <w:tcW w:w="7620" w:type="dxa"/>
          </w:tcPr>
          <w:p w14:paraId="69CC3F9F" w14:textId="44BAB6DC" w:rsidR="00833ACC" w:rsidRPr="0027507D" w:rsidRDefault="00833ACC"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și datorii eligibile</w:t>
            </w:r>
          </w:p>
          <w:p w14:paraId="23602173" w14:textId="13A6C1A6" w:rsidR="00014A29" w:rsidRPr="0027507D" w:rsidRDefault="00014A29" w:rsidP="00833ACC">
            <w:pPr>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intră în calculul MREL se raportează ca fiind suma dintre:</w:t>
            </w:r>
          </w:p>
          <w:p w14:paraId="48247D2D" w14:textId="59214800"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astfel cum sunt definite la articolul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118</w:t>
            </w:r>
            <w:r>
              <w:rPr>
                <w:rStyle w:val="FormatvorlageInstructionsTabelleText"/>
                <w:rFonts w:ascii="Times New Roman" w:hAnsi="Times New Roman"/>
                <w:sz w:val="24"/>
              </w:rPr>
              <w:t xml:space="preserve"> și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p w14:paraId="4562E31B" w14:textId="5855FB9A" w:rsidR="00833ACC" w:rsidRPr="0027507D"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datoriile eligibile,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08E53EB1" w14:textId="75A237C1" w:rsidR="00014A29" w:rsidRPr="0027507D"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de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3802483D" w14:textId="72951D63" w:rsidR="00014A29" w:rsidRPr="0027507D" w:rsidRDefault="00014A29" w:rsidP="007B2300">
            <w:pPr>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sunt luate în considerare în vederea îndeplinirii cerinței privind fondurile proprii și datoriile eligibile pentru G-SII (TLAC) este cuantumul menționat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l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care constă în:</w:t>
            </w:r>
          </w:p>
          <w:p w14:paraId="2C797F81" w14:textId="3F8F4B3E" w:rsidR="00C74C49" w:rsidRPr="0027507D"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fondurile proprii, astfel cum sunt definite la articolul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118</w:t>
            </w:r>
            <w:r>
              <w:rPr>
                <w:rStyle w:val="FormatvorlageInstructionsTabelleText"/>
                <w:rFonts w:ascii="Times New Roman" w:hAnsi="Times New Roman"/>
                <w:sz w:val="24"/>
              </w:rPr>
              <w:t xml:space="preserve"> și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A219BC0" w14:textId="42171A65" w:rsidR="00C60A1B" w:rsidRPr="0027507D"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datoriile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k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CC7A43" w:rsidRPr="001562B3" w14:paraId="0580BAE0" w14:textId="77777777" w:rsidTr="00482729">
        <w:tc>
          <w:tcPr>
            <w:tcW w:w="1129" w:type="dxa"/>
          </w:tcPr>
          <w:p w14:paraId="7F1FCE61" w14:textId="5708257A" w:rsidR="00CC7A43" w:rsidRPr="001562B3" w:rsidRDefault="00CC7A43"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0210</w:t>
            </w:r>
          </w:p>
        </w:tc>
        <w:tc>
          <w:tcPr>
            <w:tcW w:w="7620" w:type="dxa"/>
          </w:tcPr>
          <w:p w14:paraId="4DC5951E" w14:textId="77777777" w:rsidR="00CC7A43" w:rsidRPr="0027507D" w:rsidRDefault="00CC7A43"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fonduri proprii și datorii subordonate</w:t>
            </w:r>
          </w:p>
          <w:p w14:paraId="2FF67EC2" w14:textId="46DA0283" w:rsidR="00CC7A43" w:rsidRPr="001562B3" w:rsidRDefault="00CC7A43"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fondurilor proprii și al datoriilor eligibile subordonate care intră în calculul MREL se raportează ca fiind suma dintre:</w:t>
            </w:r>
          </w:p>
          <w:p w14:paraId="1E69B0AB" w14:textId="0BE15249"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fondurile </w:t>
            </w:r>
            <w:r>
              <w:rPr>
                <w:rStyle w:val="FormatvorlageInstructionsTabelleText"/>
                <w:rFonts w:ascii="Times New Roman" w:hAnsi="Times New Roman"/>
                <w:sz w:val="24"/>
              </w:rPr>
              <w:t>proprii</w:t>
            </w:r>
            <w:r>
              <w:rPr>
                <w:rStyle w:val="InstructionsTabelleberschrift"/>
                <w:rFonts w:ascii="Times New Roman" w:hAnsi="Times New Roman"/>
                <w:b w:val="0"/>
                <w:sz w:val="24"/>
                <w:u w:val="none"/>
              </w:rPr>
              <w:t xml:space="preserve">, astfel cum sunt definite la articolul </w:t>
            </w:r>
            <w:r w:rsidRPr="0027507D">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alineatul</w:t>
            </w:r>
            <w:r w:rsidR="00611C8C">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punctul </w:t>
            </w:r>
            <w:r w:rsidRPr="0027507D">
              <w:rPr>
                <w:rStyle w:val="InstructionsTabelleberschrift"/>
                <w:rFonts w:ascii="Times New Roman" w:hAnsi="Times New Roman"/>
                <w:b w:val="0"/>
                <w:sz w:val="24"/>
                <w:u w:val="none"/>
              </w:rPr>
              <w:t>118</w:t>
            </w:r>
            <w:r>
              <w:rPr>
                <w:rStyle w:val="InstructionsTabelleberschrift"/>
                <w:rFonts w:ascii="Times New Roman" w:hAnsi="Times New Roman"/>
                <w:b w:val="0"/>
                <w:sz w:val="24"/>
                <w:u w:val="none"/>
              </w:rPr>
              <w:t xml:space="preserve"> și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InstructionsTabelleberschrift"/>
                <w:rFonts w:ascii="Times New Roman" w:hAnsi="Times New Roman"/>
                <w:b w:val="0"/>
                <w:sz w:val="24"/>
                <w:u w:val="none"/>
              </w:rPr>
              <w:t>;</w:t>
            </w:r>
          </w:p>
          <w:p w14:paraId="2CA01563" w14:textId="6C800F5D"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datoriile eligibile incluse în</w:t>
            </w:r>
            <w:r w:rsidR="00611C8C">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 xml:space="preserve">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care sunt instrumente eligibile subordonate,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b din directiva menționată;</w:t>
            </w:r>
          </w:p>
          <w:p w14:paraId="013BC1DB" w14:textId="4C025BAC" w:rsidR="007B2300" w:rsidRPr="0027507D"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datoriile</w:t>
            </w:r>
            <w:r>
              <w:rPr>
                <w:rStyle w:val="FormatvorlageInstructionsTabelleText"/>
                <w:rFonts w:ascii="Times New Roman" w:hAnsi="Times New Roman"/>
                <w:sz w:val="24"/>
              </w:rPr>
              <w:t xml:space="preserve"> incluse în 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de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tc>
      </w:tr>
      <w:tr w:rsidR="000D5110" w:rsidRPr="001562B3" w14:paraId="4FA2C35D" w14:textId="77777777" w:rsidTr="000D5110">
        <w:tc>
          <w:tcPr>
            <w:tcW w:w="1129" w:type="dxa"/>
          </w:tcPr>
          <w:p w14:paraId="260B136D" w14:textId="21AE5F32" w:rsidR="000D5110" w:rsidRPr="001562B3" w:rsidRDefault="000D511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0220</w:t>
            </w:r>
          </w:p>
        </w:tc>
        <w:tc>
          <w:tcPr>
            <w:tcW w:w="7620" w:type="dxa"/>
          </w:tcPr>
          <w:p w14:paraId="11F50189" w14:textId="77777777" w:rsidR="000D5110" w:rsidRPr="0027507D" w:rsidRDefault="000D511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reglementate de legislația unei țări terțe</w:t>
            </w:r>
          </w:p>
          <w:p w14:paraId="1FA67352" w14:textId="511A7DCE" w:rsidR="000D5110" w:rsidRPr="001562B3" w:rsidRDefault="000D5110"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fondurilor proprii și al datoriilor eligibile care sunt reglementate de legislația unei țări terțe,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p>
        </w:tc>
      </w:tr>
      <w:tr w:rsidR="000D5110" w:rsidRPr="001562B3" w14:paraId="5C23CDC9" w14:textId="77777777" w:rsidTr="000D5110">
        <w:tc>
          <w:tcPr>
            <w:tcW w:w="1129" w:type="dxa"/>
          </w:tcPr>
          <w:p w14:paraId="322DB7EE" w14:textId="42E1D608" w:rsidR="000D5110" w:rsidRPr="001562B3" w:rsidRDefault="000D511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0230</w:t>
            </w:r>
          </w:p>
        </w:tc>
        <w:tc>
          <w:tcPr>
            <w:tcW w:w="7620" w:type="dxa"/>
          </w:tcPr>
          <w:p w14:paraId="1EF5E394" w14:textId="50AFE1B3" w:rsidR="000D5110" w:rsidRPr="0027507D" w:rsidRDefault="000D511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elemente care conțin o clauză de reducere a valorii contabile și de conversie, astfel cum se menționează la articolul 55 din Directiva 2014/59/UE</w:t>
            </w:r>
          </w:p>
          <w:p w14:paraId="5A286E7E" w14:textId="06727C74" w:rsidR="000D5110" w:rsidRPr="0027507D" w:rsidRDefault="000D5110"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Cuantumul fondurilor proprii și al datoriilor eligibile care sunt reglementate de legislația unei țări terțe și care conțin o clauză de reducere a valorii contabile și de conversie,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w:t>
            </w:r>
            <w:r>
              <w:rPr>
                <w:rStyle w:val="FormatvorlageInstructionsTabelleText"/>
                <w:rFonts w:ascii="Times New Roman" w:hAnsi="Times New Roman"/>
                <w:sz w:val="24"/>
              </w:rPr>
              <w:t xml:space="preserve">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0250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0290</w:t>
            </w:r>
          </w:p>
        </w:tc>
        <w:tc>
          <w:tcPr>
            <w:tcW w:w="7620" w:type="dxa"/>
          </w:tcPr>
          <w:p w14:paraId="1E3DF83A" w14:textId="77777777" w:rsidR="00C725CB" w:rsidRPr="0027507D" w:rsidRDefault="0097501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Alte datorii care pot face obiectul recapitalizării interne</w:t>
            </w:r>
          </w:p>
          <w:p w14:paraId="23F6E725" w14:textId="661BFC95" w:rsidR="00303127" w:rsidRPr="001562B3" w:rsidRDefault="00093411"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Entitățile care, la data raportării informațiilor respective, dețin cuantumuri ale fondurilor proprii și ale datoriilor eligibile de cel puțin </w:t>
            </w:r>
            <w:r w:rsidRPr="0027507D">
              <w:rPr>
                <w:rStyle w:val="InstructionsTabelleberschrift"/>
                <w:rFonts w:ascii="Times New Roman" w:hAnsi="Times New Roman"/>
                <w:b w:val="0"/>
                <w:sz w:val="24"/>
                <w:u w:val="none"/>
              </w:rPr>
              <w:t>150</w:t>
            </w:r>
            <w:r>
              <w:rPr>
                <w:rStyle w:val="InstructionsTabelleberschrift"/>
                <w:rFonts w:ascii="Times New Roman" w:hAnsi="Times New Roman"/>
                <w:b w:val="0"/>
                <w:sz w:val="24"/>
                <w:u w:val="none"/>
              </w:rPr>
              <w:t xml:space="preserve"> % din cerința prevăzută la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din </w:t>
            </w:r>
            <w:r>
              <w:rPr>
                <w:rStyle w:val="FormatvorlageInstructionsTabelleText"/>
                <w:rFonts w:ascii="Times New Roman" w:hAnsi="Times New Roman"/>
                <w:sz w:val="24"/>
              </w:rPr>
              <w:t xml:space="preserve">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w:t>
            </w:r>
            <w:r>
              <w:rPr>
                <w:rStyle w:val="InstructionsTabelleberschrift"/>
                <w:rFonts w:ascii="Times New Roman" w:hAnsi="Times New Roman"/>
                <w:b w:val="0"/>
                <w:sz w:val="24"/>
                <w:u w:val="none"/>
              </w:rPr>
              <w:t xml:space="preserve">sunt exceptate de la raportarea informațiilor de pe rândurile </w:t>
            </w:r>
            <w:r w:rsidRPr="0027507D">
              <w:rPr>
                <w:rStyle w:val="InstructionsTabelleberschrift"/>
                <w:rFonts w:ascii="Times New Roman" w:hAnsi="Times New Roman"/>
                <w:b w:val="0"/>
                <w:sz w:val="24"/>
                <w:u w:val="none"/>
              </w:rPr>
              <w:t>0250</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0290</w:t>
            </w:r>
            <w:r>
              <w:rPr>
                <w:rStyle w:val="InstructionsTabelleberschrift"/>
                <w:rFonts w:ascii="Times New Roman" w:hAnsi="Times New Roman"/>
                <w:b w:val="0"/>
                <w:sz w:val="24"/>
                <w:u w:val="none"/>
              </w:rPr>
              <w:t>. Entitățile în cauză pot opta să raporteze respectivele informații în acest model pe bază voluntară.</w:t>
            </w:r>
          </w:p>
        </w:tc>
      </w:tr>
      <w:tr w:rsidR="00975018" w:rsidRPr="001562B3" w14:paraId="42F97DBF" w14:textId="77777777" w:rsidTr="00482729">
        <w:tc>
          <w:tcPr>
            <w:tcW w:w="1129" w:type="dxa"/>
          </w:tcPr>
          <w:p w14:paraId="3162371B" w14:textId="2087A44F" w:rsidR="00975018" w:rsidRPr="001562B3" w:rsidRDefault="0097501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0250</w:t>
            </w:r>
          </w:p>
        </w:tc>
        <w:tc>
          <w:tcPr>
            <w:tcW w:w="7620" w:type="dxa"/>
          </w:tcPr>
          <w:p w14:paraId="5DF67F30" w14:textId="4A1B3CDE" w:rsidR="00975018" w:rsidRPr="0027507D" w:rsidRDefault="0097501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Alte datorii care pot face obiectul recapitalizării interne</w:t>
            </w:r>
          </w:p>
          <w:p w14:paraId="13517B1C" w14:textId="428E834A" w:rsidR="007705FD" w:rsidRPr="001562B3" w:rsidRDefault="00810D53"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datoriilor care pot face obiectul recapitalizării interne, astfel cum sunt definite la articolul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punctul </w:t>
            </w:r>
            <w:r w:rsidRPr="0027507D">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din </w:t>
            </w:r>
            <w:r>
              <w:rPr>
                <w:rStyle w:val="FormatvorlageInstructionsTabelleText"/>
                <w:rFonts w:ascii="Times New Roman" w:hAnsi="Times New Roman"/>
                <w:sz w:val="24"/>
              </w:rPr>
              <w:t xml:space="preserve">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r>
              <w:rPr>
                <w:rStyle w:val="InstructionsTabelleberschrift"/>
                <w:rFonts w:ascii="Times New Roman" w:hAnsi="Times New Roman"/>
                <w:b w:val="0"/>
                <w:sz w:val="24"/>
                <w:u w:val="none"/>
              </w:rPr>
              <w:t xml:space="preserve">, care nu sunt incluse în fondurile proprii și în datoriile eligibile în conformitate cu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b din directiva menționată.</w:t>
            </w:r>
          </w:p>
          <w:p w14:paraId="1FE8D9D5" w14:textId="37E5610F" w:rsidR="000B5B4D" w:rsidRPr="001562B3" w:rsidRDefault="000B5B4D"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respectiv corespunde diferenței dintre datoriile care nu sunt excluse de la recapitalizarea internă, astfel cum sunt raportate în {r</w:t>
            </w:r>
            <w:r w:rsidRPr="0027507D">
              <w:rPr>
                <w:rStyle w:val="InstructionsTabelleberschrift"/>
                <w:rFonts w:ascii="Times New Roman" w:hAnsi="Times New Roman"/>
                <w:b w:val="0"/>
                <w:sz w:val="24"/>
                <w:u w:val="none"/>
              </w:rPr>
              <w:t>0300</w:t>
            </w:r>
            <w:r>
              <w:rPr>
                <w:rStyle w:val="InstructionsTabelleberschrift"/>
                <w:rFonts w:ascii="Times New Roman" w:hAnsi="Times New Roman"/>
                <w:b w:val="0"/>
                <w:sz w:val="24"/>
                <w:u w:val="none"/>
              </w:rPr>
              <w:t>, c</w:t>
            </w:r>
            <w:r w:rsidRPr="0027507D">
              <w:rPr>
                <w:rStyle w:val="InstructionsTabelleberschrift"/>
                <w:rFonts w:ascii="Times New Roman" w:hAnsi="Times New Roman"/>
                <w:b w:val="0"/>
                <w:sz w:val="24"/>
                <w:u w:val="none"/>
              </w:rPr>
              <w:t>0090</w:t>
            </w:r>
            <w:r>
              <w:rPr>
                <w:rStyle w:val="InstructionsTabelleberschrift"/>
                <w:rFonts w:ascii="Times New Roman" w:hAnsi="Times New Roman"/>
                <w:b w:val="0"/>
                <w:sz w:val="24"/>
                <w:u w:val="none"/>
              </w:rPr>
              <w:t xml:space="preserve">} din modelul Z </w:t>
            </w:r>
            <w:r w:rsidRPr="0027507D">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prevăzut în anexa I la Regulamentul de punere în aplicare (UE) </w:t>
            </w:r>
            <w:r w:rsidRPr="0027507D">
              <w:rPr>
                <w:rStyle w:val="InstructionsTabelleberschrift"/>
                <w:rFonts w:ascii="Times New Roman" w:hAnsi="Times New Roman"/>
                <w:b w:val="0"/>
                <w:sz w:val="24"/>
                <w:u w:val="none"/>
              </w:rPr>
              <w:t>2018</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1624</w:t>
            </w:r>
            <w:r>
              <w:rPr>
                <w:rStyle w:val="InstructionsTabelleberschrift"/>
                <w:rFonts w:ascii="Times New Roman" w:hAnsi="Times New Roman"/>
                <w:b w:val="0"/>
                <w:sz w:val="24"/>
                <w:u w:val="none"/>
              </w:rPr>
              <w:t xml:space="preserve"> al Comisiei</w:t>
            </w:r>
            <w:r>
              <w:rPr>
                <w:rStyle w:val="FootnoteReference"/>
                <w:bCs/>
              </w:rPr>
              <w:footnoteReference w:id="4"/>
            </w:r>
            <w:r>
              <w:rPr>
                <w:rStyle w:val="InstructionsTabelleberschrift"/>
                <w:rFonts w:ascii="Times New Roman" w:hAnsi="Times New Roman"/>
                <w:b w:val="0"/>
                <w:sz w:val="24"/>
                <w:u w:val="none"/>
              </w:rPr>
              <w:t>, și datoriile eligibile, astfel cum sunt raportate în {r</w:t>
            </w:r>
            <w:r w:rsidRPr="0027507D">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din acest model.</w:t>
            </w:r>
          </w:p>
        </w:tc>
      </w:tr>
      <w:tr w:rsidR="00975018" w:rsidRPr="001562B3" w14:paraId="5A270F57" w14:textId="77777777" w:rsidTr="00482729">
        <w:tc>
          <w:tcPr>
            <w:tcW w:w="1129" w:type="dxa"/>
          </w:tcPr>
          <w:p w14:paraId="4AC52576" w14:textId="6D98DAFD" w:rsidR="00975018" w:rsidRPr="001562B3" w:rsidRDefault="0097501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0260</w:t>
            </w:r>
          </w:p>
        </w:tc>
        <w:tc>
          <w:tcPr>
            <w:tcW w:w="7620" w:type="dxa"/>
          </w:tcPr>
          <w:p w14:paraId="7CF081FC" w14:textId="77777777" w:rsidR="00975018" w:rsidRPr="0027507D" w:rsidRDefault="000B5B4D"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reglementate de legislația unei țări terțe</w:t>
            </w:r>
          </w:p>
          <w:p w14:paraId="083AFDCB" w14:textId="463FBABB" w:rsidR="000B5B4D" w:rsidRPr="001562B3" w:rsidRDefault="000B5B4D"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altor datorii care pot face obiectul recapitalizării interne și care sunt reglementate de legislația unei țări terțe,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w:t>
            </w:r>
            <w:r>
              <w:t xml:space="preserve">Directiva </w:t>
            </w:r>
            <w:r w:rsidRPr="0027507D">
              <w:t>2014</w:t>
            </w:r>
            <w:r>
              <w:t>/</w:t>
            </w:r>
            <w:r w:rsidRPr="0027507D">
              <w:t>59</w:t>
            </w:r>
            <w:r>
              <w:t>/UE</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0270</w:t>
            </w:r>
          </w:p>
        </w:tc>
        <w:tc>
          <w:tcPr>
            <w:tcW w:w="7620" w:type="dxa"/>
          </w:tcPr>
          <w:p w14:paraId="6C3DE5F1" w14:textId="03089B29" w:rsidR="00975018" w:rsidRPr="0027507D" w:rsidRDefault="000B5B4D"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elemente care conțin o clauză de reducere a valorii contabile și de conversie, astfel cum se menționează la articolul 55 din Directiva 2014/59/UE</w:t>
            </w:r>
          </w:p>
          <w:p w14:paraId="0FA24129" w14:textId="7C351D54" w:rsidR="000B5B4D" w:rsidRPr="0027507D" w:rsidRDefault="002A4F17"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Cuantumul altor datorii care pot face obiectul recapitalizării interne, care sunt reglementate de legislația unei țări terțe și care conțin o clauză de reducere a valorii contabile și de conversie,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p>
        </w:tc>
      </w:tr>
      <w:tr w:rsidR="00EC3749" w:rsidRPr="001562B3" w14:paraId="73B1588C" w14:textId="77777777" w:rsidTr="00482729">
        <w:tc>
          <w:tcPr>
            <w:tcW w:w="1129" w:type="dxa"/>
          </w:tcPr>
          <w:p w14:paraId="7ADCB31C" w14:textId="569C6F29" w:rsidR="00EC3749" w:rsidRPr="001562B3" w:rsidRDefault="00EC374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0280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0290</w:t>
            </w:r>
          </w:p>
        </w:tc>
        <w:tc>
          <w:tcPr>
            <w:tcW w:w="7620" w:type="dxa"/>
          </w:tcPr>
          <w:p w14:paraId="7FD04343" w14:textId="76053762" w:rsidR="00EC3749" w:rsidRPr="0027507D" w:rsidRDefault="00EC374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Defalcarea altor datorii care pot face obiectul recapitalizării interne în funcție de scadența reziduală</w:t>
            </w:r>
          </w:p>
        </w:tc>
      </w:tr>
      <w:tr w:rsidR="00EC3749" w:rsidRPr="001562B3" w14:paraId="67A079B9" w14:textId="77777777" w:rsidTr="00482729">
        <w:tc>
          <w:tcPr>
            <w:tcW w:w="1129" w:type="dxa"/>
          </w:tcPr>
          <w:p w14:paraId="5EEE6C29" w14:textId="2CD6E6B3" w:rsidR="00EC3749" w:rsidRPr="001562B3" w:rsidRDefault="00EC374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0280</w:t>
            </w:r>
          </w:p>
        </w:tc>
        <w:tc>
          <w:tcPr>
            <w:tcW w:w="7620" w:type="dxa"/>
          </w:tcPr>
          <w:p w14:paraId="7BB8479E" w14:textId="1277B407" w:rsidR="00EC3749" w:rsidRPr="0027507D" w:rsidRDefault="00EC3749" w:rsidP="0027507D">
            <w:pPr>
              <w:pStyle w:val="InstructionsText"/>
              <w:rPr>
                <w:rStyle w:val="InstructionsTabelleberschrift"/>
                <w:rFonts w:ascii="Times New Roman" w:hAnsi="Times New Roman"/>
                <w:b w:val="0"/>
                <w:sz w:val="24"/>
              </w:rPr>
            </w:pPr>
            <w:r>
              <w:t xml:space="preserve">Scadență reziduală &lt; </w:t>
            </w:r>
            <w:r w:rsidRPr="0027507D">
              <w:t>1</w:t>
            </w:r>
            <w:r>
              <w:t xml:space="preserve"> an</w:t>
            </w:r>
          </w:p>
        </w:tc>
      </w:tr>
      <w:tr w:rsidR="00EC3749" w:rsidRPr="001562B3" w14:paraId="525A1AA1" w14:textId="77777777" w:rsidTr="00482729">
        <w:tc>
          <w:tcPr>
            <w:tcW w:w="1129" w:type="dxa"/>
          </w:tcPr>
          <w:p w14:paraId="4FAE69C0" w14:textId="1CECBCB2" w:rsidR="00EC3749" w:rsidRPr="001562B3" w:rsidRDefault="00EC374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0285</w:t>
            </w:r>
          </w:p>
        </w:tc>
        <w:tc>
          <w:tcPr>
            <w:tcW w:w="7620" w:type="dxa"/>
          </w:tcPr>
          <w:p w14:paraId="711BCB7B" w14:textId="7195CB9C" w:rsidR="00EC3749" w:rsidRPr="0027507D" w:rsidRDefault="00EC3749" w:rsidP="0027507D">
            <w:pPr>
              <w:pStyle w:val="InstructionsText"/>
              <w:rPr>
                <w:rStyle w:val="InstructionsTabelleberschrift"/>
                <w:rFonts w:ascii="Times New Roman" w:hAnsi="Times New Roman"/>
                <w:b w:val="0"/>
                <w:sz w:val="24"/>
              </w:rPr>
            </w:pPr>
            <w:r>
              <w:t xml:space="preserve">Scadență reziduală &gt;= </w:t>
            </w:r>
            <w:r w:rsidRPr="0027507D">
              <w:t>1</w:t>
            </w:r>
            <w:r>
              <w:t xml:space="preserve"> an și &lt; </w:t>
            </w:r>
            <w:r w:rsidRPr="0027507D">
              <w:t>2</w:t>
            </w:r>
            <w:r>
              <w:t xml:space="preserve"> ani</w:t>
            </w:r>
          </w:p>
        </w:tc>
      </w:tr>
      <w:tr w:rsidR="00EC3749" w:rsidRPr="001562B3" w14:paraId="2321B833" w14:textId="77777777" w:rsidTr="00482729">
        <w:tc>
          <w:tcPr>
            <w:tcW w:w="1129" w:type="dxa"/>
          </w:tcPr>
          <w:p w14:paraId="23750752" w14:textId="4414C85A" w:rsidR="00EC3749" w:rsidRPr="001562B3" w:rsidRDefault="00EC374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0290</w:t>
            </w:r>
          </w:p>
        </w:tc>
        <w:tc>
          <w:tcPr>
            <w:tcW w:w="7620" w:type="dxa"/>
          </w:tcPr>
          <w:p w14:paraId="5BA6A556" w14:textId="4CC49FD3" w:rsidR="00EC3749" w:rsidRPr="0027507D" w:rsidRDefault="00EC3749" w:rsidP="0027507D">
            <w:pPr>
              <w:pStyle w:val="InstructionsText"/>
              <w:rPr>
                <w:rStyle w:val="InstructionsTabelleberschrift"/>
                <w:rFonts w:ascii="Times New Roman" w:hAnsi="Times New Roman"/>
                <w:b w:val="0"/>
                <w:sz w:val="24"/>
              </w:rPr>
            </w:pPr>
            <w:r>
              <w:t xml:space="preserve">Scadență reziduală &gt;= </w:t>
            </w:r>
            <w:r w:rsidRPr="0027507D">
              <w:t>2</w:t>
            </w:r>
            <w:r>
              <w:t xml:space="preserve"> ani</w:t>
            </w:r>
          </w:p>
        </w:tc>
      </w:tr>
      <w:tr w:rsidR="00CC7A43" w:rsidRPr="001562B3" w14:paraId="5FBFB25C" w14:textId="77777777" w:rsidTr="00482729">
        <w:tc>
          <w:tcPr>
            <w:tcW w:w="1129" w:type="dxa"/>
          </w:tcPr>
          <w:p w14:paraId="0BAE42F4" w14:textId="274A17ED" w:rsidR="00CC7A43" w:rsidRPr="001562B3" w:rsidRDefault="00CC7A43"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0360</w:t>
            </w:r>
          </w:p>
        </w:tc>
        <w:tc>
          <w:tcPr>
            <w:tcW w:w="7620" w:type="dxa"/>
          </w:tcPr>
          <w:p w14:paraId="374B5319" w14:textId="4410DC5B" w:rsidR="00CC7A43" w:rsidRPr="0027507D" w:rsidRDefault="00CC7A43"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Rate și derogări privind subordonarea</w:t>
            </w:r>
          </w:p>
        </w:tc>
      </w:tr>
      <w:tr w:rsidR="00A0358A" w:rsidRPr="001562B3" w14:paraId="05DC925B" w14:textId="77777777" w:rsidTr="00482729">
        <w:tc>
          <w:tcPr>
            <w:tcW w:w="1129" w:type="dxa"/>
          </w:tcPr>
          <w:p w14:paraId="3A493DAB" w14:textId="387626B0" w:rsidR="00A0358A" w:rsidRPr="001562B3" w:rsidRDefault="00A0358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0300</w:t>
            </w:r>
          </w:p>
        </w:tc>
        <w:tc>
          <w:tcPr>
            <w:tcW w:w="7620" w:type="dxa"/>
          </w:tcPr>
          <w:p w14:paraId="63757942" w14:textId="1ACF8B54" w:rsidR="00A0358A" w:rsidRPr="0027507D" w:rsidRDefault="00A0358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Fondurile proprii și datoriile eligibile ca procent din TREA</w:t>
            </w:r>
          </w:p>
          <w:p w14:paraId="26CF9D91" w14:textId="5756A504" w:rsidR="00A0358A" w:rsidRPr="0027507D" w:rsidRDefault="00A0358A" w:rsidP="0027507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În sensul acestui rând, cuantumul fondurilor proprii și al datoriilor eligibile care este raportat pe rândul </w:t>
            </w:r>
            <w:r w:rsidRPr="0027507D">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se exprimă ca procent din cuantumul total al expunerii la risc calculat în conformitate cu articolul </w:t>
            </w:r>
            <w:r w:rsidRPr="0027507D">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w:t>
            </w:r>
          </w:p>
        </w:tc>
      </w:tr>
      <w:tr w:rsidR="00A0358A" w:rsidRPr="001562B3" w14:paraId="3B43F132" w14:textId="77777777" w:rsidTr="00482729">
        <w:tc>
          <w:tcPr>
            <w:tcW w:w="1129" w:type="dxa"/>
          </w:tcPr>
          <w:p w14:paraId="6C4C71A0" w14:textId="30311B7C" w:rsidR="00A0358A" w:rsidRPr="001562B3" w:rsidRDefault="002B698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0310</w:t>
            </w:r>
          </w:p>
        </w:tc>
        <w:tc>
          <w:tcPr>
            <w:tcW w:w="7620" w:type="dxa"/>
          </w:tcPr>
          <w:p w14:paraId="19FBD071" w14:textId="77777777" w:rsidR="00A0358A" w:rsidRPr="0027507D" w:rsidRDefault="002B698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fonduri proprii și datorii subordonate</w:t>
            </w:r>
          </w:p>
          <w:p w14:paraId="4BB00887" w14:textId="32057959" w:rsidR="002B6980" w:rsidRPr="0027507D" w:rsidRDefault="002B6980" w:rsidP="0027507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În sensul acestui rând, cuantumul fondurilor proprii și al datoriilor eligibile subordonate care este raportat pe rândul </w:t>
            </w:r>
            <w:r w:rsidRPr="0027507D">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se exprimă ca procent din cuantumul total al expunerii la risc calculat în conformitate cu articolul </w:t>
            </w:r>
            <w:r w:rsidRPr="0027507D">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0320</w:t>
            </w:r>
          </w:p>
        </w:tc>
        <w:tc>
          <w:tcPr>
            <w:tcW w:w="7620" w:type="dxa"/>
          </w:tcPr>
          <w:p w14:paraId="3AA50C32" w14:textId="102EF905" w:rsidR="002B6980" w:rsidRPr="0027507D" w:rsidRDefault="002B698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Fondurile proprii și datoriile eligibile ca procent din TEM</w:t>
            </w:r>
          </w:p>
          <w:p w14:paraId="389667F6" w14:textId="1F81C3B1" w:rsidR="00A0358A" w:rsidRPr="0027507D" w:rsidRDefault="00A0358A" w:rsidP="0027507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În sensul acestui rând, cuantumul fondurilor proprii și al datoriilor eligibile care este raportat pe rândul </w:t>
            </w:r>
            <w:r w:rsidRPr="0027507D">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se exprimă ca procent din indicatorul de măsurare a expunerii totale calculat în conformitate cu articolul </w:t>
            </w:r>
            <w:r w:rsidRPr="0027507D">
              <w:rPr>
                <w:rStyle w:val="InstructionsTabelleberschrift"/>
                <w:rFonts w:ascii="Times New Roman" w:hAnsi="Times New Roman"/>
                <w:b w:val="0"/>
                <w:sz w:val="24"/>
                <w:u w:val="none"/>
              </w:rPr>
              <w:t>429</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și cu articolul </w:t>
            </w:r>
            <w:r w:rsidRPr="0027507D">
              <w:rPr>
                <w:rStyle w:val="InstructionsTabelleberschrift"/>
                <w:rFonts w:ascii="Times New Roman" w:hAnsi="Times New Roman"/>
                <w:b w:val="0"/>
                <w:sz w:val="24"/>
                <w:u w:val="none"/>
              </w:rPr>
              <w:t>429</w:t>
            </w:r>
            <w:r>
              <w:rPr>
                <w:rStyle w:val="InstructionsTabelleberschrift"/>
                <w:rFonts w:ascii="Times New Roman" w:hAnsi="Times New Roman"/>
                <w:b w:val="0"/>
                <w:sz w:val="24"/>
                <w:u w:val="none"/>
              </w:rPr>
              <w:t xml:space="preserve">a </w:t>
            </w:r>
            <w:r>
              <w:rPr>
                <w:rStyle w:val="FormatvorlageInstructionsTabelleText"/>
                <w:rFonts w:ascii="Times New Roman" w:hAnsi="Times New Roman"/>
                <w:sz w:val="24"/>
              </w:rPr>
              <w:t>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0330</w:t>
            </w:r>
          </w:p>
        </w:tc>
        <w:tc>
          <w:tcPr>
            <w:tcW w:w="7620" w:type="dxa"/>
          </w:tcPr>
          <w:p w14:paraId="4D0C5A18" w14:textId="77777777" w:rsidR="002B6980" w:rsidRPr="0027507D" w:rsidRDefault="002B698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fonduri proprii și datorii subordonate</w:t>
            </w:r>
          </w:p>
          <w:p w14:paraId="6DE930D8" w14:textId="503D3305" w:rsidR="002B6980" w:rsidRPr="0027507D" w:rsidRDefault="002B6980" w:rsidP="0027507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În sensul acestui rând, cuantumul fondurilor proprii și al datoriilor eligibile subordonate care este raportat pe rândul </w:t>
            </w:r>
            <w:r w:rsidRPr="0027507D">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se exprimă ca procent din indicatorul de măsurare a expunerii totale calculat în conformitate cu articolul </w:t>
            </w:r>
            <w:r w:rsidRPr="0027507D">
              <w:rPr>
                <w:rStyle w:val="InstructionsTabelleberschrift"/>
                <w:rFonts w:ascii="Times New Roman" w:hAnsi="Times New Roman"/>
                <w:b w:val="0"/>
                <w:sz w:val="24"/>
                <w:u w:val="none"/>
              </w:rPr>
              <w:t>429</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și cu articolul </w:t>
            </w:r>
            <w:r w:rsidRPr="0027507D">
              <w:rPr>
                <w:rStyle w:val="InstructionsTabelleberschrift"/>
                <w:rFonts w:ascii="Times New Roman" w:hAnsi="Times New Roman"/>
                <w:b w:val="0"/>
                <w:sz w:val="24"/>
                <w:u w:val="none"/>
              </w:rPr>
              <w:t>429</w:t>
            </w:r>
            <w:r>
              <w:rPr>
                <w:rStyle w:val="InstructionsTabelleberschrift"/>
                <w:rFonts w:ascii="Times New Roman" w:hAnsi="Times New Roman"/>
                <w:b w:val="0"/>
                <w:sz w:val="24"/>
                <w:u w:val="none"/>
              </w:rPr>
              <w:t xml:space="preserve">a </w:t>
            </w:r>
            <w:r>
              <w:rPr>
                <w:rStyle w:val="FormatvorlageInstructionsTabelleText"/>
                <w:rFonts w:ascii="Times New Roman" w:hAnsi="Times New Roman"/>
                <w:sz w:val="24"/>
              </w:rPr>
              <w:t>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0340</w:t>
            </w:r>
          </w:p>
        </w:tc>
        <w:tc>
          <w:tcPr>
            <w:tcW w:w="7620" w:type="dxa"/>
          </w:tcPr>
          <w:p w14:paraId="0B740E04" w14:textId="56DB18DD" w:rsidR="004C2312" w:rsidRPr="0027507D" w:rsidRDefault="004C231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Se aplică derogarea privind subordonarea prevăzută la articolul 72b alineatul (4) din Regulamentul (UE) nr. 575/2013? (Derogarea de 5 %)</w:t>
            </w:r>
          </w:p>
          <w:p w14:paraId="7E4A548A" w14:textId="0F07A0A9" w:rsidR="004C2312" w:rsidRPr="001562B3" w:rsidRDefault="004C2312"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trebuie raportat numai de entitățile care fac obiectul cerinței privind fondurile proprii și datoriile eligibile pentru G-SII (cerința privind TLAC).</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În cazul în care autoritatea de rezoluție permite ca datoriile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entitatea raportoare indică „da” în coloana </w:t>
            </w:r>
            <w:r w:rsidRPr="0027507D">
              <w:rPr>
                <w:rStyle w:val="FormatvorlageInstructionsTabelleText"/>
                <w:rFonts w:ascii="Times New Roman" w:hAnsi="Times New Roman"/>
                <w:sz w:val="24"/>
              </w:rPr>
              <w:t>0020</w:t>
            </w:r>
            <w:r>
              <w:rPr>
                <w:rStyle w:val="FormatvorlageInstructionsTabelleText"/>
                <w:rFonts w:ascii="Times New Roman" w:hAnsi="Times New Roman"/>
                <w:sz w:val="24"/>
              </w:rPr>
              <w:t>.</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În cazul în care autoritatea de rezoluție nu permite ca datoriile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entitatea raportoare indică „nu” în coloana </w:t>
            </w:r>
            <w:r w:rsidRPr="0027507D">
              <w:rPr>
                <w:rStyle w:val="FormatvorlageInstructionsTabelleText"/>
                <w:rFonts w:ascii="Times New Roman" w:hAnsi="Times New Roman"/>
                <w:sz w:val="24"/>
              </w:rPr>
              <w:t>0020</w:t>
            </w:r>
            <w:r>
              <w:rPr>
                <w:rStyle w:val="FormatvorlageInstructionsTabelleText"/>
                <w:rFonts w:ascii="Times New Roman" w:hAnsi="Times New Roman"/>
                <w:sz w:val="24"/>
              </w:rPr>
              <w:t>.</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Întrucât derogările prevăzute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alineatele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și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se exclud reciproc, acest rând nu se completează dacă entitatea raportoare a completat {r</w:t>
            </w:r>
            <w:r w:rsidRPr="0027507D">
              <w:rPr>
                <w:rStyle w:val="FormatvorlageInstructionsTabelleText"/>
                <w:rFonts w:ascii="Times New Roman" w:hAnsi="Times New Roman"/>
                <w:sz w:val="24"/>
              </w:rPr>
              <w:t>0350</w:t>
            </w:r>
            <w:r>
              <w:rPr>
                <w:rStyle w:val="FormatvorlageInstructionsTabelleText"/>
                <w:rFonts w:ascii="Times New Roman" w:hAnsi="Times New Roman"/>
                <w:sz w:val="24"/>
              </w:rPr>
              <w:t>}.</w:t>
            </w:r>
          </w:p>
        </w:tc>
      </w:tr>
      <w:tr w:rsidR="002B6980" w:rsidRPr="001562B3" w14:paraId="16166491" w14:textId="77777777" w:rsidTr="00C90338">
        <w:tc>
          <w:tcPr>
            <w:tcW w:w="1129" w:type="dxa"/>
          </w:tcPr>
          <w:p w14:paraId="1FA1A80C" w14:textId="15BD6414" w:rsidR="002B6980" w:rsidRPr="001562B3" w:rsidRDefault="002B698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0350</w:t>
            </w:r>
          </w:p>
        </w:tc>
        <w:tc>
          <w:tcPr>
            <w:tcW w:w="7620" w:type="dxa"/>
          </w:tcPr>
          <w:p w14:paraId="3509C99D" w14:textId="6E6DF543" w:rsidR="000418B8" w:rsidRPr="0027507D" w:rsidRDefault="000418B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Cuantumul agregat al instrumentelor de datorii eligibile nesubordonate permise în cazul în care se aplică opțiunea de subordonare prevăzută la articolul 72b alineatul (3) din Regulamentul (UE) nr. 575/2013 (derogare de maximum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Cuantumul agregat al datoriilor nesubordonate care au putut fi calificate, cu permisiunea autorității de rezoluție, drept instrumente de datorii eligibile în sensul cerinței privind fondurile proprii și datoriile eligibile pentru G-SII (TLAC)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sau care se califică în temeiul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menționat.</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Până la </w:t>
            </w:r>
            <w:r w:rsidRPr="0027507D">
              <w:rPr>
                <w:rStyle w:val="FormatvorlageInstructionsTabelleText"/>
                <w:rFonts w:ascii="Times New Roman" w:hAnsi="Times New Roman"/>
                <w:sz w:val="24"/>
              </w:rPr>
              <w:t>31</w:t>
            </w:r>
            <w:r>
              <w:rPr>
                <w:rStyle w:val="FormatvorlageInstructionsTabelleText"/>
                <w:rFonts w:ascii="Times New Roman" w:hAnsi="Times New Roman"/>
                <w:sz w:val="24"/>
              </w:rPr>
              <w:t xml:space="preserve"> decembrie </w:t>
            </w:r>
            <w:r w:rsidRPr="0027507D">
              <w:rPr>
                <w:rStyle w:val="FormatvorlageInstructionsTabelleText"/>
                <w:rFonts w:ascii="Times New Roman" w:hAnsi="Times New Roman"/>
                <w:sz w:val="24"/>
              </w:rPr>
              <w:t>2021</w:t>
            </w:r>
            <w:r>
              <w:rPr>
                <w:rStyle w:val="FormatvorlageInstructionsTabelleText"/>
                <w:rFonts w:ascii="Times New Roman" w:hAnsi="Times New Roman"/>
                <w:sz w:val="24"/>
              </w:rPr>
              <w:t>, cuantumul raportat pe acest rând este cuantumul obținut după aplicarea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(plafonul de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Întrucât derogările prevăzute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alineatele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și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se exclud reciproc, acest rând nu se completează dacă entitatea raportoare a indicat „da” în {r</w:t>
            </w:r>
            <w:r w:rsidRPr="0027507D">
              <w:rPr>
                <w:rStyle w:val="FormatvorlageInstructionsTabelleText"/>
                <w:rFonts w:ascii="Times New Roman" w:hAnsi="Times New Roman"/>
                <w:sz w:val="24"/>
              </w:rPr>
              <w:t>0340</w:t>
            </w:r>
            <w:r>
              <w:rPr>
                <w:rStyle w:val="FormatvorlageInstructionsTabelleText"/>
                <w:rFonts w:ascii="Times New Roman" w:hAnsi="Times New Roman"/>
                <w:sz w:val="24"/>
              </w:rPr>
              <w:t>,c</w:t>
            </w:r>
            <w:r w:rsidRPr="0027507D">
              <w:rPr>
                <w:rStyle w:val="FormatvorlageInstructionsTabelleText"/>
                <w:rFonts w:ascii="Times New Roman" w:hAnsi="Times New Roman"/>
                <w:sz w:val="24"/>
              </w:rPr>
              <w:t>0020</w:t>
            </w:r>
            <w:r>
              <w:rPr>
                <w:rStyle w:val="FormatvorlageInstructionsTabelleText"/>
                <w:rFonts w:ascii="Times New Roman" w:hAnsi="Times New Roman"/>
                <w:sz w:val="24"/>
              </w:rPr>
              <w:t>}.</w:t>
            </w:r>
          </w:p>
        </w:tc>
      </w:tr>
      <w:tr w:rsidR="004C2312" w:rsidRPr="001562B3" w14:paraId="182951D6" w14:textId="77777777" w:rsidTr="00341BC3">
        <w:tc>
          <w:tcPr>
            <w:tcW w:w="1129" w:type="dxa"/>
          </w:tcPr>
          <w:p w14:paraId="15B70DD8" w14:textId="77777777" w:rsidR="004C2312" w:rsidRPr="001562B3" w:rsidRDefault="004C2312"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0360</w:t>
            </w:r>
          </w:p>
        </w:tc>
        <w:tc>
          <w:tcPr>
            <w:tcW w:w="7620" w:type="dxa"/>
          </w:tcPr>
          <w:p w14:paraId="2A9ACE51" w14:textId="77777777" w:rsidR="004C2312" w:rsidRPr="0027507D" w:rsidRDefault="004C231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Ponderea din totalul datoriilor nesubordonate care este inclusă în fondurile proprii și datoriile eligibile</w:t>
            </w:r>
          </w:p>
          <w:p w14:paraId="0FE9D1C5" w14:textId="188F5A41" w:rsidR="004C2312" w:rsidRPr="001562B3" w:rsidRDefault="004C2312"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trebuie raportat numai de entitățile care fac obiectul cerinței privind fondurile proprii și datoriile eligibile pentru G-SII (cerința privind TLAC).</w:t>
            </w:r>
          </w:p>
          <w:p w14:paraId="18212BF7" w14:textId="5569B4EC" w:rsidR="004C2312" w:rsidRPr="001562B3" w:rsidRDefault="004C2312"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Dacă se aplică derogarea plafonată privind subordonarea prevăzută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b alineatul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entitățile raportează:</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datoriilor emise care sunt de rang egal cu datoriile excluse, astfel cum sunt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și care sunt incluse în cuantumul raportat pe rândul </w:t>
            </w:r>
            <w:r w:rsidRPr="0027507D">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(după aplicarea plafonului),</w:t>
            </w:r>
          </w:p>
          <w:p w14:paraId="61E137DF" w14:textId="5AC9E81D" w:rsidR="004C2312" w:rsidRPr="0027507D"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împărțit la cuantumul datoriilor emise care au rang egal cu datoriile excluse, astfel cum sunt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și care ar fi recunoscute pe rândul </w:t>
            </w:r>
            <w:r w:rsidRPr="0027507D">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dacă nu s-ar aplica niciun plafon.</w:t>
            </w:r>
          </w:p>
        </w:tc>
      </w:tr>
    </w:tbl>
    <w:p w14:paraId="12B066B2" w14:textId="77777777" w:rsidR="005643EA" w:rsidRPr="001562B3" w:rsidRDefault="005643EA" w:rsidP="0027507D">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Componența și scadența</w:t>
      </w:r>
      <w:bookmarkEnd w:id="33"/>
    </w:p>
    <w:p w14:paraId="3F7E1AB0" w14:textId="3B34DA08"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 xml:space="preserve">M </w:t>
      </w:r>
      <w:r w:rsidRPr="0027507D">
        <w:t>02</w:t>
      </w:r>
      <w:r>
        <w:t>.</w:t>
      </w:r>
      <w:r w:rsidRPr="0027507D">
        <w:t>00</w:t>
      </w:r>
      <w:r>
        <w:t xml:space="preserve"> – Capacitatea și componența MREL și TLAC (grupuri și entități de rezoluție) (TLAC</w:t>
      </w:r>
      <w:r w:rsidRPr="0027507D">
        <w:t>1</w:t>
      </w:r>
      <w:r>
        <w:t>)</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Observații generale</w:t>
      </w:r>
      <w:bookmarkEnd w:id="39"/>
      <w:bookmarkEnd w:id="40"/>
      <w:bookmarkEnd w:id="41"/>
    </w:p>
    <w:p w14:paraId="7532242D" w14:textId="4019739D" w:rsidR="002701C8" w:rsidRPr="001562B3" w:rsidRDefault="002701C8" w:rsidP="0027507D">
      <w:pPr>
        <w:pStyle w:val="InstructionsText2"/>
      </w:pPr>
      <w:r>
        <w:t xml:space="preserve">Modelul M </w:t>
      </w:r>
      <w:r w:rsidRPr="0027507D">
        <w:t>02</w:t>
      </w:r>
      <w:r>
        <w:t>.</w:t>
      </w:r>
      <w:r w:rsidRPr="0027507D">
        <w:t>00</w:t>
      </w:r>
      <w:r>
        <w:t xml:space="preserve"> – Capacitatea și componența MREL și TLAC (grupuri și entități de rezoluție) (TLAC</w:t>
      </w:r>
      <w:r w:rsidRPr="0027507D">
        <w:t>1</w:t>
      </w:r>
      <w:r>
        <w:t>) oferă detalii suplimentare cu privire la componența fondurilor proprii și a datoriilor eligibile.</w:t>
      </w:r>
    </w:p>
    <w:p w14:paraId="2B751F8F" w14:textId="140CBF96" w:rsidR="00095D0D" w:rsidRPr="001562B3" w:rsidRDefault="00095D0D" w:rsidP="0027507D">
      <w:pPr>
        <w:pStyle w:val="InstructionsText2"/>
      </w:pPr>
      <w:r>
        <w:t>Coloana referitoare la cerința minimă de fonduri proprii și datorii eligibile (MREL) se completează de entitățile care fac obiectul cerinței minime de fonduri proprii și datorii eligibile în conformitate cu articolul </w:t>
      </w:r>
      <w:r w:rsidRPr="0027507D">
        <w:t>45</w:t>
      </w:r>
      <w:r>
        <w:t xml:space="preserve">e din Directiva </w:t>
      </w:r>
      <w:r w:rsidRPr="0027507D">
        <w:t>2014</w:t>
      </w:r>
      <w:r>
        <w:t>/</w:t>
      </w:r>
      <w:r w:rsidRPr="0027507D">
        <w:t>59</w:t>
      </w:r>
      <w:r>
        <w:t>/UE. Numai entitățile obligate să respecte cerința prevăzută la articolul</w:t>
      </w:r>
      <w:r w:rsidR="00611C8C">
        <w:t> </w:t>
      </w:r>
      <w:r w:rsidRPr="0027507D">
        <w:t>92</w:t>
      </w:r>
      <w:r>
        <w:t>a din Regulamentul (UE) nr. </w:t>
      </w:r>
      <w:r w:rsidRPr="0027507D">
        <w:t>575</w:t>
      </w:r>
      <w:r>
        <w:t>/</w:t>
      </w:r>
      <w:r w:rsidRPr="0027507D">
        <w:t>2013</w:t>
      </w:r>
      <w:r>
        <w:t xml:space="preserve"> raportează elemente care se referă la cerința privind fondurile proprii și datoriile eligibile pentru G-SII (TLAC).</w:t>
      </w:r>
    </w:p>
    <w:p w14:paraId="5AAB8790" w14:textId="66AFD962"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Instrucțiuni privind anumite poziții</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27507D">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Coloană</w:t>
            </w:r>
          </w:p>
        </w:tc>
        <w:tc>
          <w:tcPr>
            <w:tcW w:w="7620" w:type="dxa"/>
            <w:shd w:val="clear" w:color="auto" w:fill="D9D9D9"/>
          </w:tcPr>
          <w:p w14:paraId="2947DA5B" w14:textId="77777777" w:rsidR="00913681" w:rsidRPr="001562B3" w:rsidRDefault="00913681"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913681" w:rsidRPr="001562B3" w14:paraId="594DECC5" w14:textId="77777777" w:rsidTr="001D28F3">
        <w:tc>
          <w:tcPr>
            <w:tcW w:w="1129" w:type="dxa"/>
          </w:tcPr>
          <w:p w14:paraId="7A56A478" w14:textId="77777777" w:rsidR="00913681" w:rsidRPr="001562B3" w:rsidRDefault="0091368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0010</w:t>
            </w:r>
          </w:p>
        </w:tc>
        <w:tc>
          <w:tcPr>
            <w:tcW w:w="7620" w:type="dxa"/>
          </w:tcPr>
          <w:p w14:paraId="29E99259" w14:textId="77777777" w:rsidR="00913681" w:rsidRPr="0027507D" w:rsidRDefault="0091368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Cerința minimă de fonduri proprii și datorii eligibile (MREL)</w:t>
            </w:r>
          </w:p>
          <w:p w14:paraId="3BA23812" w14:textId="78160C50" w:rsidR="00A47334" w:rsidRPr="001562B3" w:rsidRDefault="00A4733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și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e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p>
        </w:tc>
      </w:tr>
      <w:tr w:rsidR="00913681" w:rsidRPr="001562B3" w14:paraId="1ACD0238" w14:textId="77777777" w:rsidTr="001D28F3">
        <w:tc>
          <w:tcPr>
            <w:tcW w:w="1129" w:type="dxa"/>
          </w:tcPr>
          <w:p w14:paraId="1D81206E" w14:textId="77777777" w:rsidR="00913681" w:rsidRPr="001562B3" w:rsidRDefault="0091368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0020</w:t>
            </w:r>
          </w:p>
        </w:tc>
        <w:tc>
          <w:tcPr>
            <w:tcW w:w="7620" w:type="dxa"/>
          </w:tcPr>
          <w:p w14:paraId="3B4D8FB6" w14:textId="205BC47D" w:rsidR="00913681" w:rsidRPr="0027507D" w:rsidRDefault="0091368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Cerințe privind fondurile proprii și datoriile eligibile pentru G-SII (TLAC)</w:t>
            </w:r>
          </w:p>
          <w:p w14:paraId="28749035" w14:textId="00E359CB" w:rsidR="00913681" w:rsidRPr="0027507D" w:rsidRDefault="00913681"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a </w:t>
            </w:r>
            <w:r>
              <w:t xml:space="preserve">din Regulamentul (UE) nr. </w:t>
            </w:r>
            <w:r w:rsidRPr="0027507D">
              <w:t>575</w:t>
            </w:r>
            <w:r>
              <w:t>/</w:t>
            </w:r>
            <w:r w:rsidRPr="0027507D">
              <w:t>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0030</w:t>
            </w:r>
          </w:p>
        </w:tc>
        <w:tc>
          <w:tcPr>
            <w:tcW w:w="7620" w:type="dxa"/>
            <w:vAlign w:val="center"/>
          </w:tcPr>
          <w:p w14:paraId="4332BAEC" w14:textId="0F53D802" w:rsidR="00913681" w:rsidRPr="0027507D" w:rsidRDefault="0091368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Element memorandum: cuantumuri eligibile în sensul MREL, dar nu și în sensul TLAC</w:t>
            </w:r>
          </w:p>
          <w:p w14:paraId="45D0BB3D" w14:textId="173F3B31" w:rsidR="00913681" w:rsidRPr="001562B3" w:rsidRDefault="00913681" w:rsidP="0027507D">
            <w:pPr>
              <w:pStyle w:val="InstructionsText"/>
              <w:rPr>
                <w:noProof/>
              </w:rPr>
            </w:pPr>
            <w:r>
              <w:rPr>
                <w:rStyle w:val="FormatvorlageInstructionsTabelleText"/>
                <w:rFonts w:ascii="Times New Roman" w:hAnsi="Times New Roman"/>
                <w:sz w:val="24"/>
              </w:rPr>
              <w:t>Această coloană trebuie completată numai de entitățile care fac obiectul cerinței privind fondurile proprii și datoriile eligibile pentru G-SII (TLAC).</w:t>
            </w:r>
            <w:r>
              <w:t xml:space="preserve"> </w:t>
            </w:r>
          </w:p>
          <w:p w14:paraId="47297FC0" w14:textId="3CE2FA32" w:rsidR="00913681" w:rsidRPr="0027507D" w:rsidRDefault="00913681"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Această coloană reflectă diferența dintre cuantumurile fondurilor proprii și ale datoriilor eligibile necesare pentru îndeplinirea cerinței prevăzute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 xml:space="preserve">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r>
              <w:rPr>
                <w:rStyle w:val="FormatvorlageInstructionsTabelleText"/>
                <w:rFonts w:ascii="Times New Roman" w:hAnsi="Times New Roman"/>
                <w:sz w:val="24"/>
              </w:rPr>
              <w:t xml:space="preserv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e din directiva menționată, și cuantumul fondurilor proprii și al datoriilor eligibile necesar pentru îndeplinirea cerinței prevăzute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a </w:t>
            </w:r>
            <w:r>
              <w:t xml:space="preserve">din Regulamentul (UE) nr. </w:t>
            </w:r>
            <w:r w:rsidRPr="0027507D">
              <w:t>575</w:t>
            </w:r>
            <w:r>
              <w:t>/</w:t>
            </w:r>
            <w:r w:rsidRPr="0027507D">
              <w:t>2013</w:t>
            </w:r>
            <w:r>
              <w:rPr>
                <w:rStyle w:val="FormatvorlageInstructionsTabelleText"/>
                <w:rFonts w:ascii="Times New Roman" w:hAnsi="Times New Roman"/>
                <w:sz w:val="24"/>
              </w:rPr>
              <w:t>.</w:t>
            </w:r>
          </w:p>
        </w:tc>
      </w:tr>
    </w:tbl>
    <w:p w14:paraId="29964C1D" w14:textId="77777777" w:rsidR="00913681" w:rsidRPr="001562B3" w:rsidRDefault="00913681" w:rsidP="0027507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27507D">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Rând</w:t>
            </w:r>
          </w:p>
        </w:tc>
        <w:tc>
          <w:tcPr>
            <w:tcW w:w="7620" w:type="dxa"/>
            <w:shd w:val="clear" w:color="auto" w:fill="D9D9D9"/>
          </w:tcPr>
          <w:p w14:paraId="41ABA84A" w14:textId="77777777" w:rsidR="00F72178" w:rsidRPr="001562B3" w:rsidRDefault="00F72178"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0A3889" w:rsidRPr="001562B3" w14:paraId="47BD65D4" w14:textId="77777777" w:rsidTr="001D28F3">
        <w:tc>
          <w:tcPr>
            <w:tcW w:w="1129" w:type="dxa"/>
            <w:vAlign w:val="center"/>
          </w:tcPr>
          <w:p w14:paraId="3AEE63B0" w14:textId="6FCE879C" w:rsidR="000A3889" w:rsidRPr="001562B3" w:rsidRDefault="000A3889" w:rsidP="0027507D">
            <w:pPr>
              <w:pStyle w:val="InstructionsText"/>
            </w:pPr>
            <w:r w:rsidRPr="0027507D">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FONDURI PROPRII ȘI DATORII ELIGIBILE</w:t>
            </w:r>
          </w:p>
          <w:p w14:paraId="158DD0F6" w14:textId="42467472" w:rsidR="00BE3EAB" w:rsidRPr="001562B3" w:rsidRDefault="000A38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și datoriile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e </w:t>
            </w:r>
            <w:r>
              <w:rPr>
                <w:rStyle w:val="InstructionsTabelleberschrift"/>
                <w:rFonts w:ascii="Times New Roman" w:hAnsi="Times New Roman"/>
                <w:b w:val="0"/>
                <w:sz w:val="24"/>
                <w:u w:val="none"/>
              </w:rPr>
              <w:t xml:space="preserve">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r>
              <w:rPr>
                <w:rStyle w:val="FormatvorlageInstructionsTabelleText"/>
                <w:rFonts w:ascii="Times New Roman" w:hAnsi="Times New Roman"/>
                <w:sz w:val="24"/>
              </w:rPr>
              <w:t xml:space="preserve"> și al articolului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a </w:t>
            </w:r>
            <w:r>
              <w:t xml:space="preserve">din Regulamentul (UE) nr. </w:t>
            </w:r>
            <w:r w:rsidRPr="0027507D">
              <w:t>575</w:t>
            </w:r>
            <w:r>
              <w:t>/</w:t>
            </w:r>
            <w:r w:rsidRPr="0027507D">
              <w:t>2013</w:t>
            </w:r>
          </w:p>
          <w:p w14:paraId="47315A58" w14:textId="3A637A51" w:rsidR="00014A29" w:rsidRPr="0027507D" w:rsidRDefault="00014A29"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intră în calculul MREL se raportează ca fiind suma dintre:</w:t>
            </w:r>
          </w:p>
          <w:p w14:paraId="66099F0F" w14:textId="1516C830"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astfel cum sunt definite la articolul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w:t>
            </w:r>
            <w:r w:rsidR="00E95C9E">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118</w:t>
            </w:r>
            <w:r>
              <w:rPr>
                <w:rStyle w:val="FormatvorlageInstructionsTabelleText"/>
                <w:rFonts w:ascii="Times New Roman" w:hAnsi="Times New Roman"/>
                <w:sz w:val="24"/>
              </w:rPr>
              <w:t xml:space="preserve"> și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p w14:paraId="1A27E8BB" w14:textId="5802B04D" w:rsidR="00BE3EAB" w:rsidRPr="0027507D"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datoriile eligibile,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w:t>
            </w:r>
            <w:r w:rsidR="00E95C9E">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21D33D83" w14:textId="26A4BEC2" w:rsidR="00014A29" w:rsidRPr="0027507D" w:rsidRDefault="00014A29" w:rsidP="00BE3EAB">
            <w:pPr>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care sunt luate în considerare în vederea îndeplinirii cerinței privind fondurile proprii și datoriile eligibile pentru G-SII (TLAC) este cuantumul menționat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l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care constă în:</w:t>
            </w:r>
          </w:p>
          <w:p w14:paraId="23B4F5AB" w14:textId="5B373415" w:rsidR="00D83C2E" w:rsidRPr="0027507D"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fondurile proprii, astfel cum sunt definite la articolul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w:t>
            </w:r>
            <w:r w:rsidR="00E95C9E">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118</w:t>
            </w:r>
            <w:r>
              <w:rPr>
                <w:rStyle w:val="FormatvorlageInstructionsTabelleText"/>
                <w:rFonts w:ascii="Times New Roman" w:hAnsi="Times New Roman"/>
                <w:sz w:val="24"/>
              </w:rPr>
              <w:t xml:space="preserve"> și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6DCF60B1" w14:textId="29528B6A" w:rsidR="00307CFC" w:rsidRPr="0027507D"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datoriile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k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F72178" w:rsidRPr="001562B3" w14:paraId="45F49B4E" w14:textId="77777777" w:rsidTr="007674DE">
        <w:tc>
          <w:tcPr>
            <w:tcW w:w="1129" w:type="dxa"/>
          </w:tcPr>
          <w:p w14:paraId="241A0978" w14:textId="00F1C803" w:rsidR="00F72178" w:rsidRPr="001562B3" w:rsidRDefault="00F7217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0020</w:t>
            </w:r>
          </w:p>
        </w:tc>
        <w:tc>
          <w:tcPr>
            <w:tcW w:w="7620" w:type="dxa"/>
          </w:tcPr>
          <w:p w14:paraId="15E9F845" w14:textId="5692C9FF" w:rsidR="00F72178" w:rsidRPr="0027507D" w:rsidRDefault="00880C0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(eligibile)</w:t>
            </w:r>
          </w:p>
          <w:p w14:paraId="090BDA8C" w14:textId="5EBB2C82" w:rsidR="00F72178" w:rsidRPr="001562B3" w:rsidRDefault="00740250"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118</w:t>
            </w:r>
            <w:r>
              <w:rPr>
                <w:rStyle w:val="FormatvorlageInstructionsTabelleText"/>
                <w:rFonts w:ascii="Times New Roman" w:hAnsi="Times New Roman"/>
                <w:sz w:val="24"/>
              </w:rPr>
              <w:t xml:space="preserve"> și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68BA2E2" w14:textId="2B97F467" w:rsidR="00631A23" w:rsidRPr="001562B3" w:rsidRDefault="00DD50DC"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cazul MREL, instrumentele reglementate de legislația unei țări terțe sunt incluse </w:t>
            </w:r>
            <w:r>
              <w:rPr>
                <w:rStyle w:val="InstructionsTabelleberschrift"/>
                <w:rFonts w:ascii="Times New Roman" w:hAnsi="Times New Roman"/>
                <w:b w:val="0"/>
                <w:sz w:val="24"/>
                <w:u w:val="none"/>
              </w:rPr>
              <w:t xml:space="preserve">pe acest rând și pe rândurile </w:t>
            </w:r>
            <w:r w:rsidRPr="0027507D">
              <w:rPr>
                <w:rStyle w:val="InstructionsTabelleberschrift"/>
                <w:rFonts w:ascii="Times New Roman" w:hAnsi="Times New Roman"/>
                <w:b w:val="0"/>
                <w:sz w:val="24"/>
                <w:u w:val="none"/>
              </w:rPr>
              <w:t>0040</w:t>
            </w:r>
            <w:r>
              <w:rPr>
                <w:rStyle w:val="InstructionsTabelleberschrift"/>
                <w:rFonts w:ascii="Times New Roman" w:hAnsi="Times New Roman"/>
                <w:b w:val="0"/>
                <w:sz w:val="24"/>
                <w:u w:val="none"/>
              </w:rPr>
              <w:t xml:space="preserve"> și </w:t>
            </w:r>
            <w:r w:rsidRPr="0027507D">
              <w:rPr>
                <w:rStyle w:val="InstructionsTabelleberschrift"/>
                <w:rFonts w:ascii="Times New Roman" w:hAnsi="Times New Roman"/>
                <w:b w:val="0"/>
                <w:sz w:val="24"/>
                <w:u w:val="none"/>
              </w:rPr>
              <w:t>0050</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numai dacă îndeplinesc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tc>
      </w:tr>
      <w:tr w:rsidR="00F72178" w:rsidRPr="001562B3" w14:paraId="78B0B86B" w14:textId="77777777" w:rsidTr="007674DE">
        <w:tc>
          <w:tcPr>
            <w:tcW w:w="1129" w:type="dxa"/>
          </w:tcPr>
          <w:p w14:paraId="53F6EC0E" w14:textId="3294AFB1" w:rsidR="00F72178" w:rsidRPr="001562B3" w:rsidRDefault="00F7217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0030</w:t>
            </w:r>
          </w:p>
        </w:tc>
        <w:tc>
          <w:tcPr>
            <w:tcW w:w="7620" w:type="dxa"/>
          </w:tcPr>
          <w:p w14:paraId="42CAC46E" w14:textId="697F38BE" w:rsidR="00F72178" w:rsidRPr="0027507D" w:rsidRDefault="00F7217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1 de bază</w:t>
            </w:r>
          </w:p>
          <w:p w14:paraId="2EE09494" w14:textId="7F87E430" w:rsidR="00F72178" w:rsidRPr="0027507D" w:rsidRDefault="00F72178"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50</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4DB72D04" w14:textId="77777777" w:rsidTr="007674DE">
        <w:tc>
          <w:tcPr>
            <w:tcW w:w="1129" w:type="dxa"/>
          </w:tcPr>
          <w:p w14:paraId="4665A63A" w14:textId="0D24E4AF" w:rsidR="00A63011" w:rsidRPr="001562B3" w:rsidRDefault="00A6301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0040</w:t>
            </w:r>
          </w:p>
        </w:tc>
        <w:tc>
          <w:tcPr>
            <w:tcW w:w="7620" w:type="dxa"/>
            <w:vAlign w:val="center"/>
          </w:tcPr>
          <w:p w14:paraId="376A736F" w14:textId="1C5D040D" w:rsidR="00A63011" w:rsidRPr="0027507D" w:rsidRDefault="00880C0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1 suplimentar (eligibile)</w:t>
            </w:r>
          </w:p>
          <w:p w14:paraId="44A6CA99" w14:textId="1B49FE4D" w:rsidR="00A63011" w:rsidRPr="0027507D" w:rsidRDefault="00A63011"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61</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r>
              <w:t xml:space="preserve"> </w:t>
            </w:r>
          </w:p>
        </w:tc>
      </w:tr>
      <w:tr w:rsidR="00A63011" w:rsidRPr="001562B3" w14:paraId="732204C7" w14:textId="77777777" w:rsidTr="007674DE">
        <w:tc>
          <w:tcPr>
            <w:tcW w:w="1129" w:type="dxa"/>
          </w:tcPr>
          <w:p w14:paraId="7547F104" w14:textId="5B65B6B5" w:rsidR="00A63011" w:rsidRPr="001562B3" w:rsidRDefault="00A6301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0050</w:t>
            </w:r>
          </w:p>
        </w:tc>
        <w:tc>
          <w:tcPr>
            <w:tcW w:w="7620" w:type="dxa"/>
            <w:vAlign w:val="center"/>
          </w:tcPr>
          <w:p w14:paraId="3ADA9D5F" w14:textId="2739B118" w:rsidR="00A63011" w:rsidRPr="0027507D" w:rsidRDefault="00880C0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2 (eligibile)</w:t>
            </w:r>
          </w:p>
          <w:p w14:paraId="63F618CB" w14:textId="00AD8301" w:rsidR="00A63011" w:rsidRPr="0027507D" w:rsidRDefault="006C308D"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5F8952C8" w14:textId="77777777" w:rsidTr="007674DE">
        <w:tc>
          <w:tcPr>
            <w:tcW w:w="1129" w:type="dxa"/>
            <w:vAlign w:val="center"/>
          </w:tcPr>
          <w:p w14:paraId="6363A10E" w14:textId="681F333D" w:rsidR="00A63011" w:rsidRPr="001562B3" w:rsidRDefault="0016365A" w:rsidP="0027507D">
            <w:pPr>
              <w:pStyle w:val="InstructionsText"/>
            </w:pPr>
            <w:r w:rsidRPr="0027507D">
              <w:rPr>
                <w:rStyle w:val="FormatvorlageInstructionsTabelleText"/>
                <w:rFonts w:ascii="Times New Roman" w:hAnsi="Times New Roman"/>
                <w:sz w:val="24"/>
              </w:rPr>
              <w:t>0060</w:t>
            </w:r>
          </w:p>
        </w:tc>
        <w:tc>
          <w:tcPr>
            <w:tcW w:w="7620" w:type="dxa"/>
            <w:vAlign w:val="center"/>
          </w:tcPr>
          <w:p w14:paraId="4FEFDC5E" w14:textId="25C1A41E" w:rsidR="00A63011" w:rsidRPr="0027507D" w:rsidRDefault="00A6301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w:t>
            </w:r>
          </w:p>
          <w:p w14:paraId="76BC8267" w14:textId="51AF0C24" w:rsidR="00685080" w:rsidRPr="0027507D" w:rsidRDefault="00685080"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4A43196B" w14:textId="43B7C701" w:rsidR="0016365A" w:rsidRPr="001562B3" w:rsidRDefault="00685080"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eligibile,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punctul</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p>
          <w:p w14:paraId="1997E756" w14:textId="7BE311EA" w:rsidR="00685080" w:rsidRPr="0027507D" w:rsidRDefault="00685080"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00267CAB" w14:textId="6284073F" w:rsidR="00A63011" w:rsidRPr="0027507D" w:rsidRDefault="00685080" w:rsidP="0027507D">
            <w:pPr>
              <w:pStyle w:val="InstructionsText"/>
              <w:rPr>
                <w:b/>
                <w:szCs w:val="22"/>
              </w:rPr>
            </w:pPr>
            <w:r>
              <w:rPr>
                <w:rStyle w:val="FormatvorlageInstructionsTabelleText"/>
                <w:rFonts w:ascii="Times New Roman" w:hAnsi="Times New Roman"/>
                <w:sz w:val="24"/>
              </w:rPr>
              <w:t>Datoriile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k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1C6ED724" w14:textId="77777777" w:rsidTr="007674DE">
        <w:tc>
          <w:tcPr>
            <w:tcW w:w="1129" w:type="dxa"/>
            <w:vAlign w:val="center"/>
          </w:tcPr>
          <w:p w14:paraId="05D6280C" w14:textId="142EDD34" w:rsidR="00A63011" w:rsidRPr="001562B3" w:rsidRDefault="00A63011" w:rsidP="0027507D">
            <w:pPr>
              <w:pStyle w:val="InstructionsText"/>
            </w:pPr>
            <w:r w:rsidRPr="0027507D">
              <w:rPr>
                <w:rStyle w:val="FormatvorlageInstructionsTabelleText"/>
                <w:rFonts w:ascii="Times New Roman" w:hAnsi="Times New Roman"/>
                <w:sz w:val="24"/>
              </w:rPr>
              <w:t>0070</w:t>
            </w:r>
          </w:p>
        </w:tc>
        <w:tc>
          <w:tcPr>
            <w:tcW w:w="7620" w:type="dxa"/>
            <w:vAlign w:val="center"/>
          </w:tcPr>
          <w:p w14:paraId="3CACADFF" w14:textId="65107B69" w:rsidR="00A63011" w:rsidRPr="0027507D" w:rsidRDefault="00A6301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Elemente de datorii eligibile înainte de ajustări </w:t>
            </w:r>
          </w:p>
          <w:p w14:paraId="383F53A3" w14:textId="77777777" w:rsidR="00685080" w:rsidRPr="0027507D" w:rsidRDefault="00685080"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09BA6C55" w14:textId="7B250A13" w:rsidR="008E420D" w:rsidRPr="001562B3" w:rsidRDefault="00685080"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eligibile,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punctul</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p>
          <w:p w14:paraId="69F02168" w14:textId="455490F6" w:rsidR="00685080" w:rsidRPr="0027507D" w:rsidRDefault="00685080"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03CAF6E8" w14:textId="028BB5D1" w:rsidR="00A63011" w:rsidRPr="0027507D" w:rsidRDefault="00685080" w:rsidP="0027507D">
            <w:pPr>
              <w:pStyle w:val="InstructionsText"/>
              <w:rPr>
                <w:b/>
                <w:szCs w:val="22"/>
              </w:rPr>
            </w:pPr>
            <w:r w:rsidRPr="00E95C9E">
              <w:rPr>
                <w:rStyle w:val="FormatvorlageInstructionsTabelleText"/>
                <w:rFonts w:ascii="Times New Roman" w:hAnsi="Times New Roman"/>
                <w:spacing w:val="-6"/>
                <w:sz w:val="24"/>
              </w:rPr>
              <w:t>Datoriile eligibile care îndeplinesc toate cerințele prevăzute la articolele 72a-72d</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tc>
      </w:tr>
      <w:tr w:rsidR="00EF1BBD" w:rsidRPr="001562B3" w14:paraId="03BE5FC7" w14:textId="77777777" w:rsidTr="00EF1BBD">
        <w:tc>
          <w:tcPr>
            <w:tcW w:w="1129" w:type="dxa"/>
            <w:vAlign w:val="center"/>
          </w:tcPr>
          <w:p w14:paraId="6BFA1E2F" w14:textId="3832115E" w:rsidR="00EF1BBD" w:rsidRPr="001562B3" w:rsidRDefault="00EF1BBD"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0080</w:t>
            </w:r>
          </w:p>
        </w:tc>
        <w:tc>
          <w:tcPr>
            <w:tcW w:w="7620" w:type="dxa"/>
            <w:vAlign w:val="center"/>
          </w:tcPr>
          <w:p w14:paraId="7564EC67" w14:textId="77777777" w:rsidR="00EF1BBD" w:rsidRPr="0027507D" w:rsidRDefault="00EF1BBD"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datorii eligibile considerate ca fiind subordonate din punct de vedere structural </w:t>
            </w:r>
          </w:p>
          <w:p w14:paraId="3BCE2B05" w14:textId="77777777" w:rsidR="00EF1BBD" w:rsidRPr="001562B3" w:rsidRDefault="00EF1BBD" w:rsidP="0027507D">
            <w:pPr>
              <w:pStyle w:val="InstructionsText"/>
              <w:rPr>
                <w:rStyle w:val="InstructionsTabelleberschrift"/>
                <w:rFonts w:ascii="Times New Roman" w:hAnsi="Times New Roman"/>
                <w:b w:val="0"/>
                <w:sz w:val="24"/>
                <w:u w:val="none"/>
              </w:rPr>
            </w:pPr>
            <w:r w:rsidRPr="0027507D">
              <w:rPr>
                <w:rStyle w:val="InstructionsTabelleberschrift"/>
                <w:rFonts w:ascii="Times New Roman" w:hAnsi="Times New Roman"/>
                <w:b w:val="0"/>
                <w:i/>
                <w:sz w:val="24"/>
                <w:u w:val="none"/>
              </w:rPr>
              <w:t>MREL</w:t>
            </w:r>
          </w:p>
          <w:p w14:paraId="6F55458A" w14:textId="04AC4CB9" w:rsidR="00EF1BBD" w:rsidRPr="0027507D" w:rsidRDefault="00EF1BBD" w:rsidP="0027507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Datoriile care îndeplinesc condițiile prevăzute la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b </w:t>
            </w:r>
            <w:r>
              <w:rPr>
                <w:rStyle w:val="FormatvorlageInstructionsTabelleText"/>
                <w:rFonts w:ascii="Times New Roman" w:hAnsi="Times New Roman"/>
                <w:sz w:val="24"/>
              </w:rPr>
              <w:t xml:space="preserve">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r>
              <w:rPr>
                <w:rStyle w:val="InstructionsTabelleberschrift"/>
                <w:rFonts w:ascii="Times New Roman" w:hAnsi="Times New Roman"/>
                <w:b w:val="0"/>
                <w:sz w:val="24"/>
                <w:u w:val="none"/>
              </w:rPr>
              <w:t xml:space="preserve"> deoarece sunt emise de o entitate de rezoluție care este un holding și deoarece nu există datorii excluse, astfel cum se menționează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care să fie de rang egal sau inferior instrumentelor de datorii eligibile.</w:t>
            </w:r>
          </w:p>
          <w:p w14:paraId="1A629DBA" w14:textId="0DE8803D" w:rsidR="00014A29" w:rsidRPr="001562B3" w:rsidRDefault="00014A2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57F8A551" w14:textId="371D79D0" w:rsidR="00EF1BBD" w:rsidRPr="0027507D" w:rsidRDefault="00EF1BBD" w:rsidP="0027507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Acest rând include, de asemenea, datoriile care se califică drept eligibile ca urmare a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4F393620" w14:textId="77777777" w:rsidR="00EF1BBD" w:rsidRPr="0027507D" w:rsidRDefault="00EF1BBD" w:rsidP="0027507D">
            <w:pPr>
              <w:pStyle w:val="InstructionsText"/>
              <w:rPr>
                <w:rStyle w:val="InstructionsTabelleberschrift"/>
                <w:rFonts w:ascii="Times New Roman" w:hAnsi="Times New Roman"/>
                <w:sz w:val="24"/>
                <w:u w:val="none"/>
              </w:rPr>
            </w:pPr>
            <w:r w:rsidRPr="0027507D">
              <w:rPr>
                <w:rStyle w:val="InstructionsTabelleberschrift"/>
                <w:rFonts w:ascii="Times New Roman" w:hAnsi="Times New Roman"/>
                <w:b w:val="0"/>
                <w:i/>
                <w:sz w:val="24"/>
                <w:u w:val="none"/>
              </w:rPr>
              <w:t>TLAC</w:t>
            </w:r>
          </w:p>
          <w:p w14:paraId="60DE397F" w14:textId="6AEF8E6E" w:rsidR="00EF1BBD" w:rsidRPr="001562B3" w:rsidRDefault="00EF1BBD"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 care:</w:t>
            </w:r>
          </w:p>
          <w:p w14:paraId="4850AF1A" w14:textId="028EB61C" w:rsidR="00EF1BBD" w:rsidRPr="001562B3" w:rsidRDefault="006921A5"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în special cerința prevăzută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(d) punctul (iii) din regulamentul menționat, dar nu și cerințele prevăzute la litera (d) punctul (i) sau (ii) de la alineatul respectiv, sau</w:t>
            </w:r>
          </w:p>
          <w:p w14:paraId="5A5A5CD9" w14:textId="493DA8CB" w:rsidR="00EF1BBD" w:rsidRPr="0027507D" w:rsidRDefault="006921A5" w:rsidP="0027507D">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d</w:t>
            </w:r>
            <w:r>
              <w:t xml:space="preserve"> </w:t>
            </w:r>
            <w:r>
              <w:rPr>
                <w:rStyle w:val="FormatvorlageInstructionsTabelleText"/>
                <w:rFonts w:ascii="Times New Roman" w:hAnsi="Times New Roman"/>
                <w:sz w:val="24"/>
              </w:rPr>
              <w:t xml:space="preserve">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din regulamentul menționat, și care pot fi calificate, cu permisiunea autorităților de rezoluție,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regulamentul menționat. </w:t>
            </w:r>
          </w:p>
          <w:p w14:paraId="57A8D9F5" w14:textId="4722474A" w:rsidR="00EF1BBD" w:rsidRPr="0027507D" w:rsidRDefault="00EF1BBD"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Acest rând include, de asemenea, datoriile care se califică drept eligibile ca urmare a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3C1F98" w:rsidRPr="001562B3" w14:paraId="6A23855C" w14:textId="77777777" w:rsidTr="007674DE">
        <w:tc>
          <w:tcPr>
            <w:tcW w:w="1129" w:type="dxa"/>
            <w:vAlign w:val="center"/>
          </w:tcPr>
          <w:p w14:paraId="05433C19" w14:textId="400C8B72" w:rsidR="003C1F98" w:rsidRPr="001562B3" w:rsidRDefault="003C1F98" w:rsidP="0027507D">
            <w:pPr>
              <w:pStyle w:val="InstructionsText"/>
            </w:pPr>
            <w:r w:rsidRPr="0027507D">
              <w:rPr>
                <w:rStyle w:val="FormatvorlageInstructionsTabelleText"/>
                <w:rFonts w:ascii="Times New Roman" w:hAnsi="Times New Roman"/>
                <w:sz w:val="24"/>
              </w:rPr>
              <w:t>0090</w:t>
            </w:r>
          </w:p>
        </w:tc>
        <w:tc>
          <w:tcPr>
            <w:tcW w:w="7620" w:type="dxa"/>
            <w:vAlign w:val="center"/>
          </w:tcPr>
          <w:p w14:paraId="21FA960A" w14:textId="77777777" w:rsidR="003C1F98" w:rsidRPr="0027507D" w:rsidRDefault="003C1F9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 subordonate datoriilor excluse</w:t>
            </w:r>
          </w:p>
          <w:p w14:paraId="7423CFA6" w14:textId="5A9BD8DB" w:rsidR="00C80C5A" w:rsidRPr="0027507D" w:rsidRDefault="00D83C2E" w:rsidP="0027507D">
            <w:pPr>
              <w:pStyle w:val="InstructionsText"/>
              <w:rPr>
                <w:rStyle w:val="InstructionsTabelleberschrift"/>
                <w:rFonts w:ascii="Times New Roman" w:hAnsi="Times New Roman"/>
                <w:sz w:val="24"/>
              </w:rPr>
            </w:pPr>
            <w:r w:rsidRPr="0027507D">
              <w:rPr>
                <w:rStyle w:val="FormatvorlageInstructionsTabelleText"/>
                <w:rFonts w:ascii="Times New Roman" w:hAnsi="Times New Roman"/>
                <w:i/>
                <w:sz w:val="24"/>
              </w:rPr>
              <w:t>MREL</w:t>
            </w:r>
            <w:r w:rsidRPr="0027507D">
              <w:rPr>
                <w:rStyle w:val="InstructionsTabelleberschrift"/>
                <w:rFonts w:ascii="Times New Roman" w:hAnsi="Times New Roman"/>
                <w:sz w:val="24"/>
              </w:rPr>
              <w:t xml:space="preserve"> </w:t>
            </w:r>
          </w:p>
          <w:p w14:paraId="1C189CD3" w14:textId="0BDF2EDD" w:rsidR="00D83C2E" w:rsidRPr="001562B3" w:rsidRDefault="00C80C5A" w:rsidP="0027507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Datoriile eligibile incluse în</w:t>
            </w:r>
            <w:r w:rsidR="00611C8C">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 xml:space="preserve">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care sunt instrumente eligibile subordonate,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b din directiva menționată, și datoriile incluse în 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directiva menționată. 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p>
          <w:p w14:paraId="5C3837FC" w14:textId="25D3B279" w:rsidR="00C80C5A" w:rsidRPr="001562B3" w:rsidRDefault="00D83C2E" w:rsidP="0027507D">
            <w:pPr>
              <w:pStyle w:val="InstructionsText"/>
            </w:pPr>
            <w:r w:rsidRPr="0027507D">
              <w:rPr>
                <w:rStyle w:val="FormatvorlageInstructionsTabelleText"/>
                <w:rFonts w:ascii="Times New Roman" w:hAnsi="Times New Roman"/>
                <w:i/>
                <w:sz w:val="24"/>
              </w:rPr>
              <w:t>TLAC</w:t>
            </w:r>
          </w:p>
          <w:p w14:paraId="7F653EB4" w14:textId="37EFA823" w:rsidR="00D83C2E" w:rsidRPr="001562B3" w:rsidRDefault="00C80C5A" w:rsidP="0027507D">
            <w:pPr>
              <w:pStyle w:val="InstructionsText"/>
            </w:pPr>
            <w:r>
              <w:rPr>
                <w:rStyle w:val="FormatvorlageInstructionsTabelleText"/>
                <w:rFonts w:ascii="Times New Roman" w:hAnsi="Times New Roman"/>
                <w:sz w:val="24"/>
              </w:rPr>
              <w:t xml:space="preserve">Datoriile eligibile care îndeplinesc toate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d</w:t>
            </w:r>
            <w:r>
              <w:t xml:space="preserve"> </w:t>
            </w:r>
            <w:r>
              <w:rPr>
                <w:rStyle w:val="FormatvorlageInstructionsTabelleText"/>
                <w:rFonts w:ascii="Times New Roman" w:hAnsi="Times New Roman"/>
                <w:sz w:val="24"/>
              </w:rPr>
              <w:t xml:space="preserve">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datoriilor care au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menționat.</w:t>
            </w:r>
          </w:p>
        </w:tc>
      </w:tr>
      <w:tr w:rsidR="00A63011" w:rsidRPr="001562B3" w14:paraId="65D7B875" w14:textId="77777777" w:rsidTr="007674DE">
        <w:tc>
          <w:tcPr>
            <w:tcW w:w="1129" w:type="dxa"/>
            <w:vAlign w:val="center"/>
          </w:tcPr>
          <w:p w14:paraId="2E78853D" w14:textId="4BB5EBB8" w:rsidR="00A63011" w:rsidRPr="001562B3" w:rsidRDefault="00A63011" w:rsidP="0027507D">
            <w:pPr>
              <w:pStyle w:val="InstructionsText"/>
            </w:pPr>
            <w:r w:rsidRPr="0027507D">
              <w:rPr>
                <w:rStyle w:val="FormatvorlageInstructionsTabelleText"/>
                <w:rFonts w:ascii="Times New Roman" w:hAnsi="Times New Roman"/>
                <w:sz w:val="24"/>
              </w:rPr>
              <w:t>0100</w:t>
            </w:r>
          </w:p>
        </w:tc>
        <w:tc>
          <w:tcPr>
            <w:tcW w:w="7620" w:type="dxa"/>
            <w:vAlign w:val="center"/>
          </w:tcPr>
          <w:p w14:paraId="32ABAB10" w14:textId="5A2436B8" w:rsidR="00A63011" w:rsidRPr="0027507D" w:rsidRDefault="00A63011" w:rsidP="0027507D">
            <w:pPr>
              <w:pStyle w:val="InstructionsText"/>
              <w:rPr>
                <w:rStyle w:val="InstructionsTabelleberschrift"/>
                <w:rFonts w:ascii="Times New Roman" w:hAnsi="Times New Roman"/>
                <w:i/>
                <w:sz w:val="24"/>
              </w:rPr>
            </w:pPr>
            <w:r w:rsidRPr="0027507D">
              <w:rPr>
                <w:rStyle w:val="InstructionsTabelleberschrift"/>
                <w:rFonts w:ascii="Times New Roman" w:hAnsi="Times New Roman"/>
                <w:sz w:val="24"/>
              </w:rPr>
              <w:t>Instrumente de datorii eligibile emise direct de entitatea de rezoluție (care nu își păstrează drepturile obținute)</w:t>
            </w:r>
          </w:p>
          <w:p w14:paraId="4DBAA034" w14:textId="489D258B" w:rsidR="00C80C5A" w:rsidRPr="001562B3" w:rsidRDefault="00D83C2E"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MREL</w:t>
            </w:r>
          </w:p>
          <w:p w14:paraId="7ECE538F" w14:textId="6F60A613" w:rsidR="00A63011" w:rsidRPr="001562B3" w:rsidRDefault="00C80C5A" w:rsidP="0027507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Datoriile eligibile incluse în</w:t>
            </w:r>
            <w:r w:rsidR="00611C8C">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 xml:space="preserve">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care sunt instrumente eligibile subordonate,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b din directiva menționată, și care sunt emise direct de entitatea de rezoluție. 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p>
          <w:p w14:paraId="055ECE85" w14:textId="77777777" w:rsidR="00C80C5A" w:rsidRPr="0027507D" w:rsidRDefault="00D83C2E" w:rsidP="0027507D">
            <w:pPr>
              <w:pStyle w:val="InstructionsText"/>
              <w:rPr>
                <w:rStyle w:val="FormatvorlageInstructionsTabelleText"/>
                <w:rFonts w:ascii="Times New Roman" w:hAnsi="Times New Roman"/>
                <w:b/>
                <w:sz w:val="24"/>
              </w:rPr>
            </w:pPr>
            <w:r w:rsidRPr="0027507D">
              <w:rPr>
                <w:rStyle w:val="FormatvorlageInstructionsTabelleText"/>
                <w:rFonts w:ascii="Times New Roman" w:hAnsi="Times New Roman"/>
                <w:i/>
                <w:sz w:val="24"/>
              </w:rPr>
              <w:t>TLAC</w:t>
            </w:r>
          </w:p>
          <w:p w14:paraId="51F95D97" w14:textId="511FB3F1" w:rsidR="00D83C2E" w:rsidRPr="0027507D" w:rsidRDefault="00C80C5A" w:rsidP="0027507D">
            <w:pPr>
              <w:pStyle w:val="InstructionsText"/>
              <w:rPr>
                <w:rStyle w:val="FormatvorlageInstructionsTabelleText"/>
                <w:rFonts w:ascii="Times New Roman" w:hAnsi="Times New Roman"/>
                <w:b/>
                <w:sz w:val="24"/>
              </w:rPr>
            </w:pPr>
            <w:r w:rsidRPr="00E95C9E">
              <w:rPr>
                <w:rStyle w:val="FormatvorlageInstructionsTabelleText"/>
                <w:rFonts w:ascii="Times New Roman" w:hAnsi="Times New Roman"/>
                <w:spacing w:val="-6"/>
                <w:sz w:val="24"/>
              </w:rPr>
              <w:t>Datoriile eligibile care îndeplinesc toate cerințele prevăzute la articolele 72a-72d</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 cu excepția datoriilor care au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menționat – și care sunt emise direct de entitatea de rezoluție.</w:t>
            </w:r>
          </w:p>
          <w:p w14:paraId="609C4389" w14:textId="6640F802" w:rsidR="00A63011" w:rsidRPr="001562B3" w:rsidRDefault="003C1F98" w:rsidP="0027507D">
            <w:pPr>
              <w:pStyle w:val="InstructionsText"/>
            </w:pPr>
            <w:r>
              <w:rPr>
                <w:rStyle w:val="FormatvorlageInstructionsTabelleText"/>
                <w:rFonts w:ascii="Times New Roman" w:hAnsi="Times New Roman"/>
                <w:sz w:val="24"/>
              </w:rPr>
              <w:t xml:space="preserve">Acest rând nu include nici partea amortizată a instrumentelor de fonduri proprii de nivel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în cazul cărora scadența reziduală este mai mare de un an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litera (b)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nici datoriile eligibile care își păstrează drepturile obținute în temeiul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din regulamentul menționat.</w:t>
            </w:r>
          </w:p>
        </w:tc>
      </w:tr>
      <w:tr w:rsidR="00A63011" w:rsidRPr="001562B3" w14:paraId="41FBFCDC" w14:textId="77777777" w:rsidTr="007674DE">
        <w:tc>
          <w:tcPr>
            <w:tcW w:w="1129" w:type="dxa"/>
            <w:vAlign w:val="center"/>
          </w:tcPr>
          <w:p w14:paraId="11EA5A62" w14:textId="26C75E8E" w:rsidR="00A63011" w:rsidRPr="001562B3" w:rsidRDefault="00A63011" w:rsidP="0027507D">
            <w:pPr>
              <w:pStyle w:val="InstructionsText"/>
            </w:pPr>
            <w:r w:rsidRPr="0027507D">
              <w:rPr>
                <w:rStyle w:val="FormatvorlageInstructionsTabelleText"/>
                <w:rFonts w:ascii="Times New Roman" w:hAnsi="Times New Roman"/>
                <w:sz w:val="24"/>
              </w:rPr>
              <w:t>0110</w:t>
            </w:r>
          </w:p>
        </w:tc>
        <w:tc>
          <w:tcPr>
            <w:tcW w:w="7620" w:type="dxa"/>
            <w:vAlign w:val="center"/>
          </w:tcPr>
          <w:p w14:paraId="79B3EE97" w14:textId="7FDAAA39" w:rsidR="00A63011" w:rsidRPr="0027507D" w:rsidRDefault="00A6301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Instrumente de datorii eligibile emise de alte entități din cadrul grupului de rezoluție (care nu își păstrează drepturile obținute)</w:t>
            </w:r>
          </w:p>
          <w:p w14:paraId="6D1C85D0" w14:textId="02C1463F" w:rsidR="00C80C5A" w:rsidRPr="0027507D" w:rsidRDefault="00B775C4"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50B462B4" w14:textId="1C26317F" w:rsidR="00B775C4" w:rsidRPr="0027507D" w:rsidRDefault="00C80C5A" w:rsidP="0027507D">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Datoriile eligibile incluse în</w:t>
            </w:r>
            <w:r w:rsidR="00611C8C">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 xml:space="preserve">cuantumul fondurilor proprii și al datoriilor eligibile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care sunt emise de filiale și incluse în MREL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b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directiva menționată. 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p>
          <w:p w14:paraId="5240CE7F" w14:textId="4DC3E44A" w:rsidR="00CD51BC" w:rsidRPr="001562B3" w:rsidRDefault="00CD58A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TLAC</w:t>
            </w:r>
          </w:p>
          <w:p w14:paraId="371D0855" w14:textId="1FBDC847" w:rsidR="00B775C4" w:rsidRPr="0027507D" w:rsidRDefault="00CD51BC" w:rsidP="0027507D">
            <w:pPr>
              <w:pStyle w:val="InstructionsText"/>
              <w:rPr>
                <w:rStyle w:val="FormatvorlageInstructionsTabelleText"/>
                <w:rFonts w:ascii="Times New Roman" w:hAnsi="Times New Roman"/>
                <w:b/>
                <w:sz w:val="24"/>
              </w:rPr>
            </w:pPr>
            <w:r w:rsidRPr="00E95C9E">
              <w:rPr>
                <w:rStyle w:val="FormatvorlageInstructionsTabelleText"/>
                <w:rFonts w:ascii="Times New Roman" w:hAnsi="Times New Roman"/>
                <w:spacing w:val="-6"/>
                <w:sz w:val="24"/>
              </w:rPr>
              <w:t>Datoriile eligibile care îndeplinesc toate cerințele prevăzute la articolele 72a-72d</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datoriilor care au permisiunea să se califice drept instrumente de datorii eligibile în temeiul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regulamentul menționat, care sunt emise de filiale și se califică pentru a fi incluse în instrumentele de datorii eligibile consolidate ale unei entități în conformitate cu articolul </w:t>
            </w:r>
            <w:r w:rsidRPr="0027507D">
              <w:rPr>
                <w:rStyle w:val="FormatvorlageInstructionsTabelleText"/>
                <w:rFonts w:ascii="Times New Roman" w:hAnsi="Times New Roman"/>
                <w:sz w:val="24"/>
              </w:rPr>
              <w:t>88</w:t>
            </w:r>
            <w:r>
              <w:rPr>
                <w:rStyle w:val="FormatvorlageInstructionsTabelleText"/>
                <w:rFonts w:ascii="Times New Roman" w:hAnsi="Times New Roman"/>
                <w:sz w:val="24"/>
              </w:rPr>
              <w:t>a din regulamentul menționat.</w:t>
            </w:r>
          </w:p>
          <w:p w14:paraId="669A214A" w14:textId="5F8C09F6" w:rsidR="003C1F98" w:rsidRPr="001562B3" w:rsidRDefault="003C1F98" w:rsidP="0027507D">
            <w:pPr>
              <w:pStyle w:val="InstructionsText"/>
            </w:pPr>
            <w:r>
              <w:rPr>
                <w:rStyle w:val="FormatvorlageInstructionsTabelleText"/>
                <w:rFonts w:ascii="Times New Roman" w:hAnsi="Times New Roman"/>
                <w:sz w:val="24"/>
              </w:rPr>
              <w:t xml:space="preserve">Acest rând nu include nici partea amortizată a instrumentelor de fonduri proprii de nivel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în cazul cărora scadența reziduală este mai mare de un an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litera (b)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nici datoriile eligibile care își păstrează drepturile obținute în temeiul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din regulamentul menționat.</w:t>
            </w:r>
          </w:p>
        </w:tc>
      </w:tr>
      <w:tr w:rsidR="003C1F98" w:rsidRPr="001562B3" w14:paraId="51864A69" w14:textId="77777777" w:rsidTr="007674DE">
        <w:tc>
          <w:tcPr>
            <w:tcW w:w="1129" w:type="dxa"/>
            <w:vAlign w:val="center"/>
          </w:tcPr>
          <w:p w14:paraId="47D16EC4" w14:textId="66D820CD" w:rsidR="003C1F98" w:rsidRPr="001562B3" w:rsidRDefault="003C1F98" w:rsidP="0027507D">
            <w:pPr>
              <w:pStyle w:val="InstructionsText"/>
            </w:pPr>
            <w:r w:rsidRPr="0027507D">
              <w:rPr>
                <w:rStyle w:val="FormatvorlageInstructionsTabelleText"/>
                <w:rFonts w:ascii="Times New Roman" w:hAnsi="Times New Roman"/>
                <w:sz w:val="24"/>
              </w:rPr>
              <w:t>0120</w:t>
            </w:r>
          </w:p>
        </w:tc>
        <w:tc>
          <w:tcPr>
            <w:tcW w:w="7620" w:type="dxa"/>
            <w:vAlign w:val="center"/>
          </w:tcPr>
          <w:p w14:paraId="6C0E7472" w14:textId="6E4EAD48" w:rsidR="003C1F98" w:rsidRPr="0027507D" w:rsidRDefault="003C1F9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Elemente de datorii eligibile emise înainte de 27 iunie 2019 </w:t>
            </w:r>
          </w:p>
          <w:p w14:paraId="45E921ED" w14:textId="5B5AA12F" w:rsidR="00CD51BC" w:rsidRPr="0027507D" w:rsidRDefault="003A0717"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w:t>
            </w:r>
          </w:p>
          <w:p w14:paraId="77573479" w14:textId="4DEADB3A" w:rsidR="003A0717" w:rsidRPr="001562B3" w:rsidRDefault="003A0717"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Datoriile eligibile </w:t>
            </w:r>
            <w:r>
              <w:rPr>
                <w:rStyle w:val="FormatvorlageInstructionsTabelleText"/>
                <w:rFonts w:ascii="Times New Roman" w:hAnsi="Times New Roman"/>
                <w:sz w:val="24"/>
              </w:rPr>
              <w:t>care</w:t>
            </w:r>
            <w:r>
              <w:rPr>
                <w:rStyle w:val="InstructionsTabelleberschrift"/>
                <w:rFonts w:ascii="Times New Roman" w:hAnsi="Times New Roman"/>
                <w:b w:val="0"/>
                <w:sz w:val="24"/>
                <w:u w:val="none"/>
              </w:rPr>
              <w:t xml:space="preserve"> îndeplinesc următoarele condiții:</w:t>
            </w:r>
          </w:p>
          <w:p w14:paraId="27B0933B" w14:textId="12AD7DA6" w:rsidR="003A0717" w:rsidRPr="001562B3" w:rsidRDefault="00C904F7"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au fost emise înainte de </w:t>
            </w:r>
            <w:r w:rsidRPr="0027507D">
              <w:rPr>
                <w:rStyle w:val="InstructionsTabelleberschrift"/>
                <w:rFonts w:ascii="Times New Roman" w:hAnsi="Times New Roman"/>
                <w:b w:val="0"/>
                <w:sz w:val="24"/>
                <w:u w:val="none"/>
              </w:rPr>
              <w:t>27</w:t>
            </w:r>
            <w:r>
              <w:rPr>
                <w:rStyle w:val="InstructionsTabelleberschrift"/>
                <w:rFonts w:ascii="Times New Roman" w:hAnsi="Times New Roman"/>
                <w:b w:val="0"/>
                <w:sz w:val="24"/>
                <w:u w:val="none"/>
              </w:rPr>
              <w:t xml:space="preserve"> iunie </w:t>
            </w:r>
            <w:r w:rsidRPr="0027507D">
              <w:rPr>
                <w:rStyle w:val="InstructionsTabelleberschrift"/>
                <w:rFonts w:ascii="Times New Roman" w:hAnsi="Times New Roman"/>
                <w:b w:val="0"/>
                <w:sz w:val="24"/>
                <w:u w:val="none"/>
              </w:rPr>
              <w:t>2019</w:t>
            </w:r>
            <w:r>
              <w:rPr>
                <w:rStyle w:val="InstructionsTabelleberschrift"/>
                <w:rFonts w:ascii="Times New Roman" w:hAnsi="Times New Roman"/>
                <w:b w:val="0"/>
                <w:sz w:val="24"/>
                <w:u w:val="none"/>
              </w:rPr>
              <w:t>;</w:t>
            </w:r>
          </w:p>
          <w:p w14:paraId="784DD851" w14:textId="67F38D2D" w:rsidR="00CD51BC" w:rsidRPr="001562B3" w:rsidRDefault="00C904F7" w:rsidP="0027507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sunt </w:t>
            </w:r>
            <w:r>
              <w:rPr>
                <w:rStyle w:val="FormatvorlageInstructionsTabelleText"/>
                <w:rFonts w:ascii="Times New Roman" w:hAnsi="Times New Roman"/>
                <w:sz w:val="24"/>
              </w:rPr>
              <w:t xml:space="preserve">instrumente eligibile subordonate, astfel cum sunt definite la articolul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b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w:t>
            </w:r>
          </w:p>
          <w:p w14:paraId="1A9E4169" w14:textId="4C0E47C2" w:rsidR="003A0717" w:rsidRPr="001562B3" w:rsidRDefault="00C904F7"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sunt incluse în fondurile proprii și în datoriile eligibile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729FD97D" w14:textId="403F2FFA" w:rsidR="00612E23" w:rsidRPr="001562B3" w:rsidRDefault="00B51127"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în cazul instrumentelor reglementate de legislația unei țări terțe, acestea îndeplinesc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101AB6AC" w14:textId="4E538F15" w:rsidR="00CD51BC" w:rsidRPr="0027507D" w:rsidRDefault="00CD51BC"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2C4CA631" w14:textId="53206BFA" w:rsidR="003A0717" w:rsidRPr="001562B3" w:rsidRDefault="00902941"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care îndeplinesc următoarele condiții:</w:t>
            </w:r>
          </w:p>
          <w:p w14:paraId="06CB52C8" w14:textId="1DDB2DB7" w:rsidR="003A0717" w:rsidRPr="0027507D" w:rsidRDefault="00A01D02" w:rsidP="0027507D">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(a) au fost emise înainte de </w:t>
            </w:r>
            <w:r w:rsidRPr="0027507D">
              <w:rPr>
                <w:rStyle w:val="FormatvorlageInstructionsTabelleText"/>
                <w:rFonts w:ascii="Times New Roman" w:hAnsi="Times New Roman"/>
                <w:sz w:val="24"/>
              </w:rPr>
              <w:t>27</w:t>
            </w:r>
            <w:r>
              <w:rPr>
                <w:rStyle w:val="FormatvorlageInstructionsTabelleText"/>
                <w:rFonts w:ascii="Times New Roman" w:hAnsi="Times New Roman"/>
                <w:sz w:val="24"/>
              </w:rPr>
              <w:t xml:space="preserve"> iunie </w:t>
            </w:r>
            <w:r w:rsidRPr="0027507D">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7D19D1F7" w14:textId="420CFC68" w:rsidR="003A0717" w:rsidRPr="0027507D" w:rsidRDefault="00A01D02" w:rsidP="0027507D">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sunt conforme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48932F31" w14:textId="5A08CEC9" w:rsidR="003C1F98" w:rsidRPr="0027507D" w:rsidRDefault="00A01D02"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se califică drept datorii eligibile ca rezultat al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w:t>
            </w:r>
            <w:r>
              <w:rPr>
                <w:rStyle w:val="FormatvorlageInstructionsTabelleText"/>
                <w:rFonts w:ascii="Times New Roman" w:hAnsi="Times New Roman"/>
                <w:sz w:val="24"/>
              </w:rPr>
              <w:t>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3C1F98" w:rsidRPr="001562B3" w14:paraId="6F3C5EAB" w14:textId="77777777" w:rsidTr="007674DE">
        <w:tc>
          <w:tcPr>
            <w:tcW w:w="1129" w:type="dxa"/>
            <w:vAlign w:val="center"/>
          </w:tcPr>
          <w:p w14:paraId="696B1E7F" w14:textId="030293FD" w:rsidR="003C1F98" w:rsidRPr="001562B3" w:rsidRDefault="003C1F98" w:rsidP="0027507D">
            <w:pPr>
              <w:pStyle w:val="InstructionsText"/>
            </w:pPr>
            <w:r w:rsidRPr="0027507D">
              <w:rPr>
                <w:rStyle w:val="FormatvorlageInstructionsTabelleText"/>
                <w:rFonts w:ascii="Times New Roman" w:hAnsi="Times New Roman"/>
                <w:sz w:val="24"/>
              </w:rPr>
              <w:t>0130</w:t>
            </w:r>
          </w:p>
        </w:tc>
        <w:tc>
          <w:tcPr>
            <w:tcW w:w="7620" w:type="dxa"/>
            <w:vAlign w:val="center"/>
          </w:tcPr>
          <w:p w14:paraId="46569A0F" w14:textId="17326458" w:rsidR="003C1F98" w:rsidRPr="0027507D" w:rsidRDefault="003C1F9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Instrumente de fonduri proprii de nivel 2 cu o scadență reziduală de cel puțin un an, în măsura în care nu se califică drept elemente de fonduri proprii de nivel 2</w:t>
            </w:r>
          </w:p>
          <w:p w14:paraId="7E53D3C8" w14:textId="1EF1CBF0" w:rsidR="003C1F98" w:rsidRPr="001562B3" w:rsidRDefault="00BF4FD2"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litera (b)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34EB2C71" w14:textId="7CD241DE" w:rsidR="003C1F98" w:rsidRPr="001562B3" w:rsidRDefault="003C1F98"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Acest rând include partea amortizată a instrumentelor de fonduri proprii de nivel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în cazul cărora scadența reziduală este mai mare de un an. Pe acest rând se raportează numai cuantumul care nu este recunoscut în fondurile proprii, dar care îndeplinește toate criteriile de eligibilitate prevăzute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4D7DD40A" w14:textId="14F7E4FF" w:rsidR="00612E23" w:rsidRPr="0027507D" w:rsidRDefault="00DD50DC"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În cazul MREL, instrumentele reglementate de legislația unei țări terțe sunt incluse pe acest rând numai dacă îndeplinesc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tc>
      </w:tr>
      <w:tr w:rsidR="00305E50" w:rsidRPr="001562B3" w14:paraId="2A030C78" w14:textId="77777777" w:rsidTr="007674DE">
        <w:tc>
          <w:tcPr>
            <w:tcW w:w="1129" w:type="dxa"/>
            <w:vAlign w:val="center"/>
          </w:tcPr>
          <w:p w14:paraId="3F26CCDA" w14:textId="6FFA3FE7" w:rsidR="00305E50" w:rsidRPr="001562B3" w:rsidRDefault="00305E50" w:rsidP="0027507D">
            <w:pPr>
              <w:pStyle w:val="InstructionsText"/>
            </w:pPr>
            <w:r w:rsidRPr="0027507D">
              <w:rPr>
                <w:rStyle w:val="FormatvorlageInstructionsTabelleText"/>
                <w:rFonts w:ascii="Times New Roman" w:hAnsi="Times New Roman"/>
                <w:sz w:val="24"/>
              </w:rPr>
              <w:t>0140</w:t>
            </w:r>
          </w:p>
        </w:tc>
        <w:tc>
          <w:tcPr>
            <w:tcW w:w="7620" w:type="dxa"/>
            <w:vAlign w:val="center"/>
          </w:tcPr>
          <w:p w14:paraId="7E0332CD" w14:textId="77777777" w:rsidR="00305E50" w:rsidRPr="0027507D" w:rsidRDefault="00305E5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 nesubordonate datoriilor excluse</w:t>
            </w:r>
          </w:p>
          <w:p w14:paraId="4CA285A7" w14:textId="77777777" w:rsidR="00982A9F" w:rsidRPr="001562B3" w:rsidRDefault="001E1CA1" w:rsidP="0027507D">
            <w:pPr>
              <w:pStyle w:val="InstructionsText"/>
              <w:rPr>
                <w:rStyle w:val="InstructionsTabelleberschrift"/>
                <w:rFonts w:ascii="Times New Roman" w:hAnsi="Times New Roman"/>
                <w:b w:val="0"/>
                <w:sz w:val="24"/>
                <w:u w:val="none"/>
              </w:rPr>
            </w:pPr>
            <w:r w:rsidRPr="0027507D">
              <w:rPr>
                <w:rStyle w:val="InstructionsTabelleberschrift"/>
                <w:rFonts w:ascii="Times New Roman" w:hAnsi="Times New Roman"/>
                <w:b w:val="0"/>
                <w:i/>
                <w:sz w:val="24"/>
                <w:u w:val="none"/>
              </w:rPr>
              <w:t>MREL</w:t>
            </w:r>
          </w:p>
          <w:p w14:paraId="1E4FE37F" w14:textId="36D956F0" w:rsidR="001E1CA1" w:rsidRPr="001562B3" w:rsidRDefault="001E1CA1"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Datoriile care îndeplinesc condițiile prevăzute la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b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 xml:space="preserve">/UE și care nu sunt în întregime subordonate creanțelor care decurg din datoriile excluse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0B2AC759" w14:textId="604E0A4C" w:rsidR="00982A9F" w:rsidRPr="0027507D" w:rsidRDefault="001E1CA1" w:rsidP="0027507D">
            <w:pPr>
              <w:pStyle w:val="InstructionsText"/>
              <w:rPr>
                <w:rStyle w:val="InstructionsTabelleberschrift"/>
                <w:rFonts w:ascii="Times New Roman" w:hAnsi="Times New Roman"/>
                <w:sz w:val="24"/>
                <w:u w:val="none"/>
              </w:rPr>
            </w:pPr>
            <w:r w:rsidRPr="0027507D">
              <w:rPr>
                <w:rStyle w:val="InstructionsTabelleberschrift"/>
                <w:rFonts w:ascii="Times New Roman" w:hAnsi="Times New Roman"/>
                <w:b w:val="0"/>
                <w:i/>
                <w:sz w:val="24"/>
                <w:u w:val="none"/>
              </w:rPr>
              <w:t>TLAC</w:t>
            </w:r>
          </w:p>
          <w:p w14:paraId="4E8D9E69" w14:textId="2799BBD7" w:rsidR="00305E50" w:rsidRPr="0027507D" w:rsidRDefault="00982A9F" w:rsidP="0027507D">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Datoriile eligibile care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din regulamentul menționat, și care sunt recunoscute drept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regulamentul menționat. În cazul în care se aplică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cuantumul raportat este </w:t>
            </w:r>
            <w:r>
              <w:rPr>
                <w:rStyle w:val="InstructionsTabelleberschrift"/>
                <w:rFonts w:ascii="Times New Roman" w:hAnsi="Times New Roman"/>
                <w:b w:val="0"/>
                <w:sz w:val="24"/>
                <w:u w:val="none"/>
              </w:rPr>
              <w:t xml:space="preserve">cuantumul obținut </w:t>
            </w:r>
            <w:r w:rsidR="001F72C1">
              <w:rPr>
                <w:rStyle w:val="InstructionsTabelleberschrift"/>
                <w:rFonts w:ascii="Times New Roman" w:hAnsi="Times New Roman"/>
                <w:b w:val="0"/>
                <w:sz w:val="24"/>
                <w:u w:val="none"/>
              </w:rPr>
              <w:t>după</w:t>
            </w:r>
            <w:r w:rsidR="001F72C1">
              <w:rPr>
                <w:rStyle w:val="FormatvorlageInstructionsTabelleText"/>
                <w:rFonts w:ascii="Times New Roman" w:hAnsi="Times New Roman"/>
                <w:sz w:val="24"/>
              </w:rPr>
              <w:t xml:space="preserve"> aplicarea</w:t>
            </w:r>
            <w:r>
              <w:rPr>
                <w:rStyle w:val="FormatvorlageInstructionsTabelleText"/>
                <w:rFonts w:ascii="Times New Roman" w:hAnsi="Times New Roman"/>
                <w:sz w:val="24"/>
              </w:rPr>
              <w:t xml:space="preserve"> plafonului prevăzut la articolul respectiv.</w:t>
            </w:r>
          </w:p>
        </w:tc>
      </w:tr>
      <w:tr w:rsidR="00A63011" w:rsidRPr="001562B3" w14:paraId="47FEB869" w14:textId="77777777" w:rsidTr="007674DE">
        <w:tc>
          <w:tcPr>
            <w:tcW w:w="1129" w:type="dxa"/>
            <w:vAlign w:val="center"/>
          </w:tcPr>
          <w:p w14:paraId="6C338E15" w14:textId="266651BF" w:rsidR="00A63011" w:rsidRPr="001562B3" w:rsidRDefault="00A63011" w:rsidP="0027507D">
            <w:pPr>
              <w:pStyle w:val="InstructionsText"/>
            </w:pPr>
            <w:r w:rsidRPr="0027507D">
              <w:rPr>
                <w:rStyle w:val="FormatvorlageInstructionsTabelleText"/>
                <w:rFonts w:ascii="Times New Roman" w:hAnsi="Times New Roman"/>
                <w:sz w:val="24"/>
              </w:rPr>
              <w:t>0150</w:t>
            </w:r>
          </w:p>
        </w:tc>
        <w:tc>
          <w:tcPr>
            <w:tcW w:w="7620" w:type="dxa"/>
            <w:vAlign w:val="center"/>
          </w:tcPr>
          <w:p w14:paraId="2B3CCCA3" w14:textId="49C67F64" w:rsidR="00A63011" w:rsidRPr="0027507D" w:rsidRDefault="00A6301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 nesubordonate datoriilor excluse (care nu își păstrează drepturile obținute, înainte de plafonare)</w:t>
            </w:r>
          </w:p>
          <w:p w14:paraId="394955FE" w14:textId="77777777" w:rsidR="00982A9F" w:rsidRPr="0027507D" w:rsidRDefault="00604AF7" w:rsidP="0027507D">
            <w:pPr>
              <w:pStyle w:val="InstructionsText"/>
              <w:rPr>
                <w:rStyle w:val="FormatvorlageInstructionsTabelleText"/>
                <w:rFonts w:ascii="Times New Roman" w:hAnsi="Times New Roman"/>
                <w:b/>
                <w:sz w:val="24"/>
              </w:rPr>
            </w:pPr>
            <w:r w:rsidRPr="0027507D">
              <w:rPr>
                <w:rStyle w:val="FormatvorlageInstructionsTabelleText"/>
                <w:rFonts w:ascii="Times New Roman" w:hAnsi="Times New Roman"/>
                <w:i/>
                <w:sz w:val="24"/>
              </w:rPr>
              <w:t>MREL</w:t>
            </w:r>
          </w:p>
          <w:p w14:paraId="1AA7EA4A" w14:textId="271A55EF" w:rsidR="00604AF7" w:rsidRPr="0027507D" w:rsidRDefault="003A0717" w:rsidP="0027507D">
            <w:pPr>
              <w:pStyle w:val="InstructionsText"/>
              <w:rPr>
                <w:rStyle w:val="FormatvorlageInstructionsTabelleText"/>
                <w:rFonts w:ascii="Times New Roman" w:hAnsi="Times New Roman"/>
                <w:b/>
                <w:sz w:val="24"/>
              </w:rPr>
            </w:pPr>
            <w:r w:rsidRPr="00E95C9E">
              <w:rPr>
                <w:rStyle w:val="FormatvorlageInstructionsTabelleText"/>
                <w:rFonts w:ascii="Times New Roman" w:hAnsi="Times New Roman"/>
                <w:spacing w:val="-4"/>
                <w:sz w:val="24"/>
              </w:rPr>
              <w:t>Datoriile care îndeplinesc condițiile prevăzute la articolul 45b alineatele (1)-(3)</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și care nu sunt în întregime subordonate creanțelor care decurg din datoriile excluse menționate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r w:rsidRPr="0027507D">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În cazul instrumentelor reglementate de legislația unei țări terțe, instrumentul este inclus pe acest rând numai dacă îndeplinește cerințele de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388C46BA" w14:textId="3360303E" w:rsidR="00982A9F" w:rsidRPr="001562B3" w:rsidRDefault="00604AF7"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TLAC</w:t>
            </w:r>
          </w:p>
          <w:p w14:paraId="0B4467BB" w14:textId="63613ACF" w:rsidR="00D37718" w:rsidRPr="001562B3" w:rsidRDefault="00982A9F"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eligibile care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(d) din regulamentul menționat, și care ar putea</w:t>
            </w:r>
            <w:r>
              <w:t xml:space="preserve"> </w:t>
            </w:r>
            <w:r>
              <w:rPr>
                <w:rStyle w:val="FormatvorlageInstructionsTabelleText"/>
                <w:rFonts w:ascii="Times New Roman" w:hAnsi="Times New Roman"/>
                <w:sz w:val="24"/>
              </w:rPr>
              <w:t xml:space="preserve">avea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din regulamentul menționat sau au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același regulament.</w:t>
            </w:r>
          </w:p>
          <w:p w14:paraId="0909459E" w14:textId="187AE3BC" w:rsidR="00EA28E5" w:rsidRPr="001562B3" w:rsidRDefault="00855A4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se aplică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pe acest rând se raportează cuantumul total fără aplicarea plafoanelor de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xml:space="preserve"> %, respectiv de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w:t>
            </w:r>
          </w:p>
          <w:p w14:paraId="10DEA222" w14:textId="0F79DC02" w:rsidR="00A63011" w:rsidRPr="0027507D" w:rsidRDefault="00EA28E5"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Acest rând nu include niciun cuantum care poate fi recunoscut pe bază tranzitorie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10AF45A5" w14:textId="77777777" w:rsidTr="007674DE">
        <w:tc>
          <w:tcPr>
            <w:tcW w:w="1129" w:type="dxa"/>
            <w:vAlign w:val="center"/>
          </w:tcPr>
          <w:p w14:paraId="7372F449" w14:textId="2D516431" w:rsidR="00A63011" w:rsidRPr="001562B3" w:rsidRDefault="00A63011" w:rsidP="0027507D">
            <w:pPr>
              <w:pStyle w:val="InstructionsText"/>
            </w:pPr>
            <w:r w:rsidRPr="0027507D">
              <w:rPr>
                <w:rStyle w:val="FormatvorlageInstructionsTabelleText"/>
                <w:rFonts w:ascii="Times New Roman" w:hAnsi="Times New Roman"/>
                <w:sz w:val="24"/>
              </w:rPr>
              <w:t>0160</w:t>
            </w:r>
          </w:p>
        </w:tc>
        <w:tc>
          <w:tcPr>
            <w:tcW w:w="7620" w:type="dxa"/>
            <w:vAlign w:val="center"/>
          </w:tcPr>
          <w:p w14:paraId="5F838AA0" w14:textId="53613531" w:rsidR="00EA28E5"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 nesubordonate datoriilor excluse emise înainte de 27</w:t>
            </w:r>
            <w:r w:rsidR="00611C8C" w:rsidRPr="0027507D">
              <w:rPr>
                <w:rStyle w:val="InstructionsTabelleberschrift"/>
                <w:rFonts w:ascii="Times New Roman" w:hAnsi="Times New Roman"/>
                <w:sz w:val="24"/>
              </w:rPr>
              <w:t> </w:t>
            </w:r>
            <w:r w:rsidRPr="0027507D">
              <w:rPr>
                <w:rStyle w:val="InstructionsTabelleberschrift"/>
                <w:rFonts w:ascii="Times New Roman" w:hAnsi="Times New Roman"/>
                <w:sz w:val="24"/>
              </w:rPr>
              <w:t>iunie 2019 (înainte de plafonare)</w:t>
            </w:r>
          </w:p>
          <w:p w14:paraId="2510BB3A" w14:textId="1AF410B0" w:rsidR="00982A9F" w:rsidRPr="0027507D" w:rsidRDefault="00C11CA5" w:rsidP="0027507D">
            <w:pPr>
              <w:pStyle w:val="InstructionsText"/>
              <w:rPr>
                <w:rStyle w:val="FormatvorlageInstructionsTabelleText"/>
                <w:rFonts w:ascii="Times New Roman" w:hAnsi="Times New Roman"/>
                <w:b/>
                <w:sz w:val="24"/>
              </w:rPr>
            </w:pPr>
            <w:r w:rsidRPr="0027507D">
              <w:rPr>
                <w:rStyle w:val="FormatvorlageInstructionsTabelleText"/>
                <w:rFonts w:ascii="Times New Roman" w:hAnsi="Times New Roman"/>
                <w:i/>
                <w:sz w:val="24"/>
              </w:rPr>
              <w:t>MREL</w:t>
            </w:r>
          </w:p>
          <w:p w14:paraId="18163CEC" w14:textId="2030FFF7" w:rsidR="001C6D0D" w:rsidRPr="001562B3" w:rsidRDefault="00982A9F"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care îndeplinesc următoarele condiții:</w:t>
            </w:r>
          </w:p>
          <w:p w14:paraId="5FFD2677" w14:textId="50F9F4F8" w:rsidR="001C6D0D" w:rsidRPr="001562B3"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au fost emise înainte de </w:t>
            </w:r>
            <w:r w:rsidRPr="0027507D">
              <w:rPr>
                <w:rStyle w:val="FormatvorlageInstructionsTabelleText"/>
                <w:rFonts w:ascii="Times New Roman" w:hAnsi="Times New Roman"/>
                <w:sz w:val="24"/>
              </w:rPr>
              <w:t>27</w:t>
            </w:r>
            <w:r>
              <w:rPr>
                <w:rStyle w:val="FormatvorlageInstructionsTabelleText"/>
                <w:rFonts w:ascii="Times New Roman" w:hAnsi="Times New Roman"/>
                <w:sz w:val="24"/>
              </w:rPr>
              <w:t xml:space="preserve"> iunie </w:t>
            </w:r>
            <w:r w:rsidRPr="0027507D">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07403C05" w14:textId="77777777" w:rsidR="009B0942"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îndeplinesc condițiile prevăzute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b alineatele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și nu sunt în întregime subordonate creanțelor care decurg din datoriile excluse menționate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71564EA2" w14:textId="74C6BCA7" w:rsidR="001C6D0D" w:rsidRPr="001562B3"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se califică drept datorii eligibile ca rezultat al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7503510D" w14:textId="23B235E3" w:rsidR="00B1149D" w:rsidRPr="001562B3" w:rsidRDefault="00014A2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instrumentelor reglementate de legislația unei țări terțe, instrumentul este inclus pe acest rând numai dacă îndeplinește cerințele de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7EAB8752" w14:textId="12D859E9" w:rsidR="00982A9F" w:rsidRPr="0027507D" w:rsidRDefault="00C11CA5"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4F8A7696" w14:textId="38C1B326" w:rsidR="000A5224" w:rsidRPr="001562B3" w:rsidRDefault="0020559A"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care îndeplinesc următoarele condiții:</w:t>
            </w:r>
          </w:p>
          <w:p w14:paraId="2927D076" w14:textId="4B7CFD54" w:rsidR="000A5224" w:rsidRPr="001562B3"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au fost emise înainte de </w:t>
            </w:r>
            <w:r w:rsidRPr="0027507D">
              <w:rPr>
                <w:rStyle w:val="FormatvorlageInstructionsTabelleText"/>
                <w:rFonts w:ascii="Times New Roman" w:hAnsi="Times New Roman"/>
                <w:sz w:val="24"/>
              </w:rPr>
              <w:t>27</w:t>
            </w:r>
            <w:r>
              <w:rPr>
                <w:rStyle w:val="FormatvorlageInstructionsTabelleText"/>
                <w:rFonts w:ascii="Times New Roman" w:hAnsi="Times New Roman"/>
                <w:sz w:val="24"/>
              </w:rPr>
              <w:t xml:space="preserve"> iunie </w:t>
            </w:r>
            <w:r w:rsidRPr="0027507D">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25193AE0" w14:textId="5D414CC9" w:rsidR="000A5224" w:rsidRPr="001562B3"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din regulamentul menționat, și ar putea avea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din regulamentul menționat sau au permisiunea să se califice drept instrumente de datorii eligibile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același regulament;</w:t>
            </w:r>
          </w:p>
          <w:p w14:paraId="406887A9" w14:textId="60E275A3" w:rsidR="00C11CA5" w:rsidRPr="001562B3" w:rsidRDefault="00D1648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se califică drept datorii eligibile ca rezultat al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1C129A1F" w14:textId="71274E83" w:rsidR="00A63011" w:rsidRPr="001562B3" w:rsidRDefault="00D16489"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În cazul în care se aplică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sau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pe acest rând se raportează cuantumul total fără aplicarea plafoanelor de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xml:space="preserve"> %, respectiv de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w:t>
            </w:r>
          </w:p>
        </w:tc>
      </w:tr>
      <w:tr w:rsidR="00EA28E5" w:rsidRPr="001562B3" w14:paraId="11F3B154" w14:textId="77777777" w:rsidTr="007674DE">
        <w:tc>
          <w:tcPr>
            <w:tcW w:w="1129" w:type="dxa"/>
            <w:vAlign w:val="center"/>
          </w:tcPr>
          <w:p w14:paraId="0A3863D3" w14:textId="12D058F9" w:rsidR="00EA28E5" w:rsidRPr="001562B3" w:rsidRDefault="00EA28E5" w:rsidP="0027507D">
            <w:pPr>
              <w:pStyle w:val="InstructionsText"/>
            </w:pPr>
            <w:r w:rsidRPr="0027507D">
              <w:rPr>
                <w:rStyle w:val="FormatvorlageInstructionsTabelleText"/>
                <w:rFonts w:ascii="Times New Roman" w:hAnsi="Times New Roman"/>
                <w:sz w:val="24"/>
              </w:rPr>
              <w:t>0170</w:t>
            </w:r>
          </w:p>
        </w:tc>
        <w:tc>
          <w:tcPr>
            <w:tcW w:w="7620" w:type="dxa"/>
            <w:vAlign w:val="center"/>
          </w:tcPr>
          <w:p w14:paraId="616148D5" w14:textId="5B73B67F" w:rsidR="00EA28E5"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Cuantumuri eligibile după aplicarea plafonului de la articolul 72b alineatul (3) din Regulamentul (UE) nr. 575/2013 (care nu își păstrează drepturile obținute)</w:t>
            </w:r>
          </w:p>
          <w:p w14:paraId="13F2D135" w14:textId="77777777" w:rsidR="00FC063F" w:rsidRPr="001562B3" w:rsidRDefault="00F36F9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TLAC</w:t>
            </w:r>
          </w:p>
          <w:p w14:paraId="6B93C9D6" w14:textId="0104EFF8" w:rsidR="00EA28E5" w:rsidRPr="001562B3" w:rsidRDefault="00FC063F"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 eligibile care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w:t>
            </w:r>
            <w:r w:rsidR="00611C8C">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(d) din regulamentul menționat, după aplicarea articolului</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alineatele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din respectivul regulament și cu excluderea datoriilor recunoscute în temeiul păstrării drepturilor obținute prevăzute la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același regulament.</w:t>
            </w:r>
          </w:p>
          <w:p w14:paraId="305A441C" w14:textId="01F58D68" w:rsidR="00E45961" w:rsidRPr="0027507D" w:rsidRDefault="00D301E1" w:rsidP="0027507D">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În cazul în care se aplică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din Regulamentul (UE) nr. </w:t>
            </w:r>
            <w:r w:rsidRPr="0027507D">
              <w:t>575</w:t>
            </w:r>
            <w:r>
              <w:t>/</w:t>
            </w:r>
            <w:r w:rsidRPr="0027507D">
              <w:t>2013</w:t>
            </w:r>
            <w:r>
              <w:t xml:space="preserve"> </w:t>
            </w:r>
            <w:r>
              <w:rPr>
                <w:rStyle w:val="FormatvorlageInstructionsTabelleText"/>
                <w:rFonts w:ascii="Times New Roman" w:hAnsi="Times New Roman"/>
                <w:sz w:val="24"/>
              </w:rPr>
              <w:t xml:space="preserve">și până la </w:t>
            </w:r>
            <w:r w:rsidRPr="0027507D">
              <w:rPr>
                <w:rStyle w:val="FormatvorlageInstructionsTabelleText"/>
                <w:rFonts w:ascii="Times New Roman" w:hAnsi="Times New Roman"/>
                <w:sz w:val="24"/>
              </w:rPr>
              <w:t>31</w:t>
            </w:r>
            <w:r>
              <w:rPr>
                <w:rStyle w:val="FormatvorlageInstructionsTabelleText"/>
                <w:rFonts w:ascii="Times New Roman" w:hAnsi="Times New Roman"/>
                <w:sz w:val="24"/>
              </w:rPr>
              <w:t xml:space="preserve"> decembrie </w:t>
            </w:r>
            <w:r w:rsidRPr="0027507D">
              <w:rPr>
                <w:rStyle w:val="FormatvorlageInstructionsTabelleText"/>
                <w:rFonts w:ascii="Times New Roman" w:hAnsi="Times New Roman"/>
                <w:sz w:val="24"/>
              </w:rPr>
              <w:t>2021</w:t>
            </w:r>
            <w:r>
              <w:rPr>
                <w:rStyle w:val="FormatvorlageInstructionsTabelleText"/>
                <w:rFonts w:ascii="Times New Roman" w:hAnsi="Times New Roman"/>
                <w:sz w:val="24"/>
              </w:rPr>
              <w:t xml:space="preserve">, cuantumul raportat pe acest rând este cuantumul obținut după aplicarea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menționat (plafonul de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w:t>
            </w:r>
          </w:p>
        </w:tc>
      </w:tr>
      <w:tr w:rsidR="00EA28E5" w:rsidRPr="001562B3" w14:paraId="4BB935B5" w14:textId="77777777" w:rsidTr="007674DE">
        <w:tc>
          <w:tcPr>
            <w:tcW w:w="1129" w:type="dxa"/>
            <w:vAlign w:val="center"/>
          </w:tcPr>
          <w:p w14:paraId="61DA2F84" w14:textId="4BFF468A" w:rsidR="00EA28E5" w:rsidRPr="001562B3" w:rsidRDefault="00EA28E5" w:rsidP="0027507D">
            <w:pPr>
              <w:pStyle w:val="InstructionsText"/>
            </w:pPr>
            <w:r w:rsidRPr="0027507D">
              <w:rPr>
                <w:rStyle w:val="FormatvorlageInstructionsTabelleText"/>
                <w:rFonts w:ascii="Times New Roman" w:hAnsi="Times New Roman"/>
                <w:sz w:val="24"/>
              </w:rPr>
              <w:t>0180</w:t>
            </w:r>
          </w:p>
        </w:tc>
        <w:tc>
          <w:tcPr>
            <w:tcW w:w="7620" w:type="dxa"/>
            <w:vAlign w:val="center"/>
          </w:tcPr>
          <w:p w14:paraId="17E7C796" w14:textId="1A628FF6" w:rsidR="00EA28E5"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Cuantumuri eligibile după aplicarea plafonului de la articolul 72b alineatul (3) din Regulamentul (UE) nr. 575/2013, constând în elemente care au fost emise înainte de 27 iunie 2019 </w:t>
            </w:r>
          </w:p>
          <w:p w14:paraId="53A05F4F" w14:textId="77777777" w:rsidR="00FC063F" w:rsidRPr="0027507D" w:rsidRDefault="000B1772"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TLAC</w:t>
            </w:r>
          </w:p>
          <w:p w14:paraId="406D6DBE" w14:textId="7F7CC175" w:rsidR="000B1772" w:rsidRPr="001562B3" w:rsidRDefault="00FC063F"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eligibile care îndeplinesc următoarele condiții:</w:t>
            </w:r>
          </w:p>
          <w:p w14:paraId="3AE4F260" w14:textId="31F4952D" w:rsidR="000B1772" w:rsidRPr="001562B3" w:rsidRDefault="00D301E1"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au fost emise înainte de </w:t>
            </w:r>
            <w:r w:rsidRPr="0027507D">
              <w:rPr>
                <w:rStyle w:val="FormatvorlageInstructionsTabelleText"/>
                <w:rFonts w:ascii="Times New Roman" w:hAnsi="Times New Roman"/>
                <w:sz w:val="24"/>
              </w:rPr>
              <w:t>27</w:t>
            </w:r>
            <w:r>
              <w:rPr>
                <w:rStyle w:val="FormatvorlageInstructionsTabelleText"/>
                <w:rFonts w:ascii="Times New Roman" w:hAnsi="Times New Roman"/>
                <w:sz w:val="24"/>
              </w:rPr>
              <w:t xml:space="preserve"> iunie </w:t>
            </w:r>
            <w:r w:rsidRPr="0027507D">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59FE9F26" w14:textId="4A24AE48" w:rsidR="000B1772" w:rsidRPr="001562B3" w:rsidRDefault="00D301E1"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îndeplinesc cerințele prevăzute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 xml:space="preserve">d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cu excepția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din regulamentul menționat, după aplicarea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alineatele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din regulamentul menționat;</w:t>
            </w:r>
          </w:p>
          <w:p w14:paraId="114EE1F8" w14:textId="260F9651" w:rsidR="000B1772" w:rsidRPr="001562B3" w:rsidRDefault="00D301E1"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se califică drept datorii eligibile ca rezultat al păstrării drepturilor obținute în conformitate cu articolul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din Regulamentul (UE) nr. </w:t>
            </w:r>
            <w:r w:rsidRPr="0027507D">
              <w:t>575</w:t>
            </w:r>
            <w:r>
              <w:t>/</w:t>
            </w:r>
            <w:r w:rsidRPr="0027507D">
              <w:t>2013</w:t>
            </w:r>
            <w:r>
              <w:rPr>
                <w:rStyle w:val="FormatvorlageInstructionsTabelleText"/>
                <w:rFonts w:ascii="Times New Roman" w:hAnsi="Times New Roman"/>
                <w:sz w:val="24"/>
              </w:rPr>
              <w:t>.</w:t>
            </w:r>
          </w:p>
          <w:p w14:paraId="0A5DCE1F" w14:textId="34EB8733" w:rsidR="00E45961" w:rsidRPr="001562B3" w:rsidRDefault="00D301E1"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cazul în care se aplică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din Regulamentul (UE) nr. </w:t>
            </w:r>
            <w:r w:rsidRPr="0027507D">
              <w:t>575</w:t>
            </w:r>
            <w:r>
              <w:t>/</w:t>
            </w:r>
            <w:r w:rsidRPr="0027507D">
              <w:t>2013</w:t>
            </w:r>
            <w:r>
              <w:t xml:space="preserve"> </w:t>
            </w:r>
            <w:r>
              <w:rPr>
                <w:rStyle w:val="FormatvorlageInstructionsTabelleText"/>
                <w:rFonts w:ascii="Times New Roman" w:hAnsi="Times New Roman"/>
                <w:sz w:val="24"/>
              </w:rPr>
              <w:t xml:space="preserve">și până la </w:t>
            </w:r>
            <w:r w:rsidRPr="0027507D">
              <w:rPr>
                <w:rStyle w:val="FormatvorlageInstructionsTabelleText"/>
                <w:rFonts w:ascii="Times New Roman" w:hAnsi="Times New Roman"/>
                <w:sz w:val="24"/>
              </w:rPr>
              <w:t>31</w:t>
            </w:r>
            <w:r>
              <w:rPr>
                <w:rStyle w:val="FormatvorlageInstructionsTabelleText"/>
                <w:rFonts w:ascii="Times New Roman" w:hAnsi="Times New Roman"/>
                <w:sz w:val="24"/>
              </w:rPr>
              <w:t xml:space="preserve"> decembrie </w:t>
            </w:r>
            <w:r w:rsidRPr="0027507D">
              <w:rPr>
                <w:rStyle w:val="FormatvorlageInstructionsTabelleText"/>
                <w:rFonts w:ascii="Times New Roman" w:hAnsi="Times New Roman"/>
                <w:sz w:val="24"/>
              </w:rPr>
              <w:t>2021</w:t>
            </w:r>
            <w:r>
              <w:rPr>
                <w:rStyle w:val="FormatvorlageInstructionsTabelleText"/>
                <w:rFonts w:ascii="Times New Roman" w:hAnsi="Times New Roman"/>
                <w:sz w:val="24"/>
              </w:rPr>
              <w:t xml:space="preserve">, cuantumul raportat pe acest rând este cuantumul obținut după aplicarea articolului </w:t>
            </w:r>
            <w:r w:rsidRPr="0027507D">
              <w:rPr>
                <w:rStyle w:val="FormatvorlageInstructionsTabelleText"/>
                <w:rFonts w:ascii="Times New Roman" w:hAnsi="Times New Roman"/>
                <w:sz w:val="24"/>
              </w:rPr>
              <w:t>494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menționat (plafonul de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w:t>
            </w:r>
          </w:p>
        </w:tc>
      </w:tr>
      <w:tr w:rsidR="00A63011" w:rsidRPr="001562B3" w14:paraId="692AEFC6" w14:textId="77777777" w:rsidTr="007674DE">
        <w:tc>
          <w:tcPr>
            <w:tcW w:w="1129" w:type="dxa"/>
            <w:vAlign w:val="center"/>
          </w:tcPr>
          <w:p w14:paraId="3D783C0C" w14:textId="6DDA4312" w:rsidR="00A63011" w:rsidRPr="001562B3" w:rsidRDefault="00A63011" w:rsidP="0027507D">
            <w:pPr>
              <w:pStyle w:val="InstructionsText"/>
            </w:pPr>
            <w:r w:rsidRPr="0027507D">
              <w:rPr>
                <w:rStyle w:val="FormatvorlageInstructionsTabelleText"/>
                <w:rFonts w:ascii="Times New Roman" w:hAnsi="Times New Roman"/>
                <w:sz w:val="24"/>
              </w:rPr>
              <w:t>0190</w:t>
            </w:r>
          </w:p>
        </w:tc>
        <w:tc>
          <w:tcPr>
            <w:tcW w:w="7620" w:type="dxa"/>
            <w:vAlign w:val="center"/>
          </w:tcPr>
          <w:p w14:paraId="48A47BB7" w14:textId="58C2F8F9" w:rsidR="00A63011"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Deduceri</w:t>
            </w:r>
          </w:p>
        </w:tc>
      </w:tr>
      <w:tr w:rsidR="00A63011" w:rsidRPr="001562B3" w14:paraId="5F32D0E3" w14:textId="77777777" w:rsidTr="007674DE">
        <w:tc>
          <w:tcPr>
            <w:tcW w:w="1129" w:type="dxa"/>
            <w:vAlign w:val="center"/>
          </w:tcPr>
          <w:p w14:paraId="3E47080A" w14:textId="2297CCF2" w:rsidR="00A63011" w:rsidRPr="001562B3" w:rsidRDefault="00A63011" w:rsidP="0027507D">
            <w:pPr>
              <w:pStyle w:val="InstructionsText"/>
            </w:pPr>
            <w:r w:rsidRPr="0027507D">
              <w:rPr>
                <w:rStyle w:val="FormatvorlageInstructionsTabelleText"/>
                <w:rFonts w:ascii="Times New Roman" w:hAnsi="Times New Roman"/>
                <w:sz w:val="24"/>
              </w:rPr>
              <w:t>0200</w:t>
            </w:r>
          </w:p>
        </w:tc>
        <w:tc>
          <w:tcPr>
            <w:tcW w:w="7620" w:type="dxa"/>
            <w:vAlign w:val="center"/>
          </w:tcPr>
          <w:p w14:paraId="5A2E902B" w14:textId="2920CF5C" w:rsidR="00A63011"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 Expuneri între grupurile de rezoluție cu mai multe puncte de intrare (MPE) </w:t>
            </w:r>
          </w:p>
          <w:p w14:paraId="750816D8" w14:textId="45220EA8" w:rsidR="0052529D" w:rsidRPr="001562B3" w:rsidRDefault="00FC063F"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TLAC</w:t>
            </w:r>
          </w:p>
          <w:p w14:paraId="460C4152" w14:textId="0BFBF95F" w:rsidR="00A63011" w:rsidRPr="0027507D" w:rsidRDefault="0052529D"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Acest rând reflectă deducerile expunerilor între grupurile de rezoluție MPE din categoria G-SII care corespund deținerilor directe, indirecte sau sintetice de instrumente de fonduri proprii sau de instrumente de datorii eligibile ale uneia sau mai multor filiale care nu aparțin aceluiași grup de rezoluție ca și entitatea de rezoluție,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e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5835F98E" w14:textId="77777777" w:rsidTr="007674DE">
        <w:tc>
          <w:tcPr>
            <w:tcW w:w="1129" w:type="dxa"/>
            <w:vAlign w:val="center"/>
          </w:tcPr>
          <w:p w14:paraId="32F5C825" w14:textId="325A3279" w:rsidR="00A63011" w:rsidRPr="001562B3" w:rsidRDefault="00327CA4" w:rsidP="0027507D">
            <w:pPr>
              <w:pStyle w:val="InstructionsText"/>
            </w:pPr>
            <w:r w:rsidRPr="0027507D">
              <w:rPr>
                <w:rStyle w:val="FormatvorlageInstructionsTabelleText"/>
                <w:rFonts w:ascii="Times New Roman" w:hAnsi="Times New Roman"/>
                <w:sz w:val="24"/>
              </w:rPr>
              <w:t>0210</w:t>
            </w:r>
          </w:p>
        </w:tc>
        <w:tc>
          <w:tcPr>
            <w:tcW w:w="7620" w:type="dxa"/>
            <w:vAlign w:val="center"/>
          </w:tcPr>
          <w:p w14:paraId="70CDC53F" w14:textId="6AA8C423" w:rsidR="00A63011" w:rsidRPr="0027507D" w:rsidRDefault="00EA28E5"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Investiții în alte instrumente de datorii eligibile</w:t>
            </w:r>
          </w:p>
          <w:p w14:paraId="6D6E0AE5" w14:textId="7C627841" w:rsidR="00FC063F" w:rsidRPr="001562B3" w:rsidRDefault="00FC063F"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i/>
                <w:sz w:val="24"/>
              </w:rPr>
              <w:t>TLAC</w:t>
            </w:r>
          </w:p>
          <w:p w14:paraId="1A0BF801" w14:textId="345D0F8E" w:rsidR="00A63011" w:rsidRPr="0027507D" w:rsidRDefault="00E645F5"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Entitățile raportează deducerea investițiilor în alte instrumente de datorii eligibile, astfel cum se menționează la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e alineatele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xml:space="preserve">) și la articolele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f-</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j</w:t>
            </w:r>
            <w:r>
              <w:t xml:space="preserve"> din Regulamentul (UE) nr. </w:t>
            </w:r>
            <w:r w:rsidRPr="0027507D">
              <w:t>575</w:t>
            </w:r>
            <w:r>
              <w:t>/</w:t>
            </w:r>
            <w:r w:rsidRPr="0027507D">
              <w:t>2013</w:t>
            </w:r>
            <w:r>
              <w:t>,</w:t>
            </w:r>
            <w:r w:rsidR="00611C8C">
              <w:t xml:space="preserve"> </w:t>
            </w:r>
            <w:r>
              <w:rPr>
                <w:rStyle w:val="FormatvorlageInstructionsTabelleText"/>
                <w:rFonts w:ascii="Times New Roman" w:hAnsi="Times New Roman"/>
                <w:sz w:val="24"/>
              </w:rPr>
              <w:t xml:space="preserve">cuantumul care urmează să fie dedus din elementele de datorii eligibile urmând a fi determinat în conformitate cu partea a doua titlul I capitolul </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xml:space="preserve">a secțiunea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menționat.</w:t>
            </w:r>
          </w:p>
        </w:tc>
      </w:tr>
      <w:tr w:rsidR="00A63011" w:rsidRPr="001562B3" w14:paraId="1E39D578" w14:textId="77777777" w:rsidTr="007674DE">
        <w:tc>
          <w:tcPr>
            <w:tcW w:w="1129" w:type="dxa"/>
            <w:vAlign w:val="center"/>
          </w:tcPr>
          <w:p w14:paraId="33758206" w14:textId="3E9120C1" w:rsidR="00A63011" w:rsidRPr="001562B3" w:rsidRDefault="00327CA4" w:rsidP="0027507D">
            <w:pPr>
              <w:pStyle w:val="InstructionsText"/>
            </w:pPr>
            <w:r w:rsidRPr="0027507D">
              <w:rPr>
                <w:rStyle w:val="FormatvorlageInstructionsTabelleText"/>
                <w:rFonts w:ascii="Times New Roman" w:hAnsi="Times New Roman"/>
                <w:sz w:val="24"/>
              </w:rPr>
              <w:t>0220</w:t>
            </w:r>
          </w:p>
        </w:tc>
        <w:tc>
          <w:tcPr>
            <w:tcW w:w="7620" w:type="dxa"/>
            <w:vAlign w:val="center"/>
          </w:tcPr>
          <w:p w14:paraId="3D31E736" w14:textId="4E1C375C" w:rsidR="00A63011" w:rsidRPr="0027507D" w:rsidRDefault="00A6301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Deducerile din datoriile eligibile care depășesc datoriile eligibile</w:t>
            </w:r>
          </w:p>
          <w:p w14:paraId="7BA038D3" w14:textId="2EA39D26" w:rsidR="00913681" w:rsidRPr="001562B3" w:rsidRDefault="00EA28E5"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eligibile nu pot fi negative, dar este posibil ca deducerile din datoriile eligibile să fie mai mari decât datoriile eligibile. În acest caz, datoriile eligibile trebuie să fie egale cu zero, iar surplusul deducerilor trebuie dedus din elementele de fonduri proprii de nivel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în conformitate cu articolul </w:t>
            </w:r>
            <w:r w:rsidRPr="0027507D">
              <w:rPr>
                <w:rStyle w:val="FormatvorlageInstructionsTabelleText"/>
                <w:rFonts w:ascii="Times New Roman" w:hAnsi="Times New Roman"/>
                <w:sz w:val="24"/>
              </w:rPr>
              <w:t>66</w:t>
            </w:r>
            <w:r>
              <w:t xml:space="preserve"> litera (e) din Regulamentul (UE) nr. </w:t>
            </w:r>
            <w:r w:rsidRPr="0027507D">
              <w:t>575</w:t>
            </w:r>
            <w:r>
              <w:t>/</w:t>
            </w:r>
            <w:r w:rsidRPr="0027507D">
              <w:t>2013</w:t>
            </w:r>
            <w:r>
              <w:rPr>
                <w:rStyle w:val="FormatvorlageInstructionsTabelleText"/>
                <w:rFonts w:ascii="Times New Roman" w:hAnsi="Times New Roman"/>
                <w:sz w:val="24"/>
              </w:rPr>
              <w:t>.</w:t>
            </w:r>
          </w:p>
          <w:p w14:paraId="3E09EF9B" w14:textId="2F11A2BE" w:rsidR="00A63011" w:rsidRPr="0027507D" w:rsidRDefault="00913681"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Prin acest element se asigură faptul că datoriile eligibile, astfel cum sunt raportate pe rândul </w:t>
            </w:r>
            <w:r w:rsidRPr="0027507D">
              <w:rPr>
                <w:rStyle w:val="FormatvorlageInstructionsTabelleText"/>
                <w:rFonts w:ascii="Times New Roman" w:hAnsi="Times New Roman"/>
                <w:sz w:val="24"/>
              </w:rPr>
              <w:t>0060</w:t>
            </w:r>
            <w:r>
              <w:rPr>
                <w:rStyle w:val="FormatvorlageInstructionsTabelleText"/>
                <w:rFonts w:ascii="Times New Roman" w:hAnsi="Times New Roman"/>
                <w:sz w:val="24"/>
              </w:rPr>
              <w:t xml:space="preserve">, nu sunt niciodată mai mici decât zero.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0500</w:t>
            </w:r>
          </w:p>
        </w:tc>
        <w:tc>
          <w:tcPr>
            <w:tcW w:w="7620" w:type="dxa"/>
            <w:vAlign w:val="center"/>
          </w:tcPr>
          <w:p w14:paraId="7038FF40"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Elemente memorandum</w:t>
            </w:r>
          </w:p>
        </w:tc>
      </w:tr>
      <w:tr w:rsidR="004B26E4" w:rsidRPr="001562B3" w:rsidDel="000A3889" w14:paraId="1F7040BA" w14:textId="77777777" w:rsidTr="007674DE">
        <w:tc>
          <w:tcPr>
            <w:tcW w:w="1129" w:type="dxa"/>
            <w:vAlign w:val="center"/>
          </w:tcPr>
          <w:p w14:paraId="335E3648" w14:textId="0E055C41" w:rsidR="004B26E4" w:rsidRPr="001562B3" w:rsidRDefault="004B26E4" w:rsidP="0027507D">
            <w:pPr>
              <w:pStyle w:val="InstructionsText"/>
            </w:pPr>
            <w:r w:rsidRPr="0027507D">
              <w:rPr>
                <w:rStyle w:val="FormatvorlageInstructionsTabelleText"/>
                <w:rFonts w:ascii="Times New Roman" w:hAnsi="Times New Roman"/>
                <w:sz w:val="24"/>
              </w:rPr>
              <w:t>0400</w:t>
            </w:r>
          </w:p>
        </w:tc>
        <w:tc>
          <w:tcPr>
            <w:tcW w:w="7620" w:type="dxa"/>
            <w:vAlign w:val="center"/>
          </w:tcPr>
          <w:p w14:paraId="0120BDD9"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Fonduri proprii de nivel 1 de bază (%) disponibile după îndeplinirea cerințelor entității </w:t>
            </w:r>
          </w:p>
          <w:p w14:paraId="536CE450" w14:textId="39D1EEAE" w:rsidR="004B26E4" w:rsidRPr="001562B3" w:rsidRDefault="004B26E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fondurilor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egal cu zero sau pozitiv, disponibil după îndeplinirea fiecăreia dintre cerințele menționate la articolul</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141</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literele (a), (b) și (c) din Directiva </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36</w:t>
            </w:r>
            <w:r>
              <w:rPr>
                <w:rStyle w:val="FormatvorlageInstructionsTabelleText"/>
                <w:rFonts w:ascii="Times New Roman" w:hAnsi="Times New Roman"/>
                <w:sz w:val="24"/>
              </w:rPr>
              <w:t>/UE</w:t>
            </w:r>
            <w:r>
              <w:rPr>
                <w:rStyle w:val="FootnoteReference"/>
              </w:rPr>
              <w:footnoteReference w:id="5"/>
            </w:r>
            <w:r>
              <w:rPr>
                <w:rStyle w:val="FormatvorlageInstructionsTabelleText"/>
                <w:rFonts w:ascii="Times New Roman" w:hAnsi="Times New Roman"/>
                <w:sz w:val="24"/>
              </w:rPr>
              <w:t xml:space="preserve"> și cea mai mare valoare dintre:</w:t>
            </w:r>
          </w:p>
          <w:p w14:paraId="1016D212" w14:textId="38F6EBF7" w:rsidR="004B26E4" w:rsidRPr="001562B3" w:rsidRDefault="004B26E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dacă este cazul, cerința privind fondurile proprii și datoriile eligibile pentru G-SII prevăzută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a</w:t>
            </w:r>
            <w:r>
              <w:t xml:space="preserve"> din Regulamentul (UE) nr. </w:t>
            </w:r>
            <w:r w:rsidRPr="0027507D">
              <w:t>575</w:t>
            </w:r>
            <w:r>
              <w:t>/</w:t>
            </w:r>
            <w:r w:rsidRPr="0027507D">
              <w:t>2013</w:t>
            </w:r>
            <w:r>
              <w:t xml:space="preserve"> </w:t>
            </w:r>
            <w:r>
              <w:rPr>
                <w:rStyle w:val="FormatvorlageInstructionsTabelleText"/>
                <w:rFonts w:ascii="Times New Roman" w:hAnsi="Times New Roman"/>
                <w:sz w:val="24"/>
              </w:rPr>
              <w:t>(cerința privind TLAC), atunci când este calculată în conformitate cu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litera (a) de la articolul menționat; </w:t>
            </w:r>
          </w:p>
          <w:p w14:paraId="78E1074D" w14:textId="0D0846AB" w:rsidR="004B26E4" w:rsidRPr="001562B3" w:rsidRDefault="004B26E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cerința minimă de fonduri proprii și datorii eligibile în temeiul articolului</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 xml:space="preserve">, atunci când este calculată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(a) din directiva menționată.</w:t>
            </w:r>
          </w:p>
          <w:p w14:paraId="4922B454" w14:textId="09574DDE" w:rsidR="004B26E4" w:rsidRPr="001562B3" w:rsidRDefault="004B26E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disponibile se exprimă ca procente din cuantumul total al expunerii la risc, astfel cum este raportat pe rândul </w:t>
            </w: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din modelul M </w:t>
            </w:r>
            <w:r w:rsidRPr="0027507D">
              <w:rPr>
                <w:rStyle w:val="FormatvorlageInstructionsTabelleText"/>
                <w:rFonts w:ascii="Times New Roman" w:hAnsi="Times New Roman"/>
                <w:sz w:val="24"/>
              </w:rPr>
              <w:t>01</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w:t>
            </w:r>
          </w:p>
          <w:p w14:paraId="584E56EB" w14:textId="63B909F8" w:rsidR="004B26E4" w:rsidRPr="001562B3" w:rsidRDefault="004B26E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Cifra raportată trebuie să fie identică atât în coloana referitoare la MREL, cât și în coloana referitoare la TLAC.</w:t>
            </w:r>
          </w:p>
          <w:p w14:paraId="4055321C" w14:textId="71433ED2" w:rsidR="004B26E4" w:rsidRPr="001562B3" w:rsidRDefault="004B26E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Cifra raportată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w:t>
            </w:r>
            <w:r w:rsidRPr="0027507D">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 xml:space="preserve">b din Directiva </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/UE, nici cerința amortizorului combinat de la articolul </w:t>
            </w:r>
            <w:r w:rsidRPr="0027507D">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primul paragraf punctul </w:t>
            </w:r>
            <w:r w:rsidRPr="0027507D">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din directiva menționată.</w:t>
            </w:r>
          </w:p>
        </w:tc>
      </w:tr>
      <w:tr w:rsidR="004B26E4" w:rsidRPr="001562B3" w:rsidDel="000A3889" w14:paraId="4009374D" w14:textId="77777777" w:rsidTr="007674DE">
        <w:tc>
          <w:tcPr>
            <w:tcW w:w="1129" w:type="dxa"/>
            <w:vAlign w:val="center"/>
          </w:tcPr>
          <w:p w14:paraId="45843D1F" w14:textId="0AF81A10" w:rsidR="004B26E4" w:rsidRPr="001562B3" w:rsidRDefault="004B26E4" w:rsidP="0027507D">
            <w:pPr>
              <w:pStyle w:val="InstructionsText"/>
            </w:pPr>
            <w:r w:rsidRPr="0027507D">
              <w:rPr>
                <w:rStyle w:val="FormatvorlageInstructionsTabelleText"/>
                <w:rFonts w:ascii="Times New Roman" w:hAnsi="Times New Roman"/>
                <w:sz w:val="24"/>
              </w:rPr>
              <w:t>0410</w:t>
            </w:r>
          </w:p>
        </w:tc>
        <w:tc>
          <w:tcPr>
            <w:tcW w:w="7620" w:type="dxa"/>
            <w:vAlign w:val="center"/>
          </w:tcPr>
          <w:p w14:paraId="07181A26" w14:textId="13872A80"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Cerința amortizorului combinat (%)</w:t>
            </w:r>
          </w:p>
          <w:p w14:paraId="287F6D1A" w14:textId="1CE645DE" w:rsidR="004B26E4" w:rsidRPr="001562B3" w:rsidRDefault="004B26E4" w:rsidP="0027507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Articolul </w:t>
            </w:r>
            <w:r w:rsidRPr="0027507D">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primul paragraf </w:t>
            </w:r>
            <w:r>
              <w:rPr>
                <w:rStyle w:val="FormatvorlageInstructionsTabelleText"/>
                <w:rFonts w:ascii="Times New Roman" w:hAnsi="Times New Roman"/>
                <w:sz w:val="24"/>
              </w:rPr>
              <w:t xml:space="preserve">punctul </w:t>
            </w:r>
            <w:r w:rsidRPr="0027507D">
              <w:rPr>
                <w:rStyle w:val="FormatvorlageInstructionsTabelleText"/>
                <w:rFonts w:ascii="Times New Roman" w:hAnsi="Times New Roman"/>
                <w:sz w:val="24"/>
              </w:rPr>
              <w:t>6</w:t>
            </w:r>
            <w:r>
              <w:rPr>
                <w:rStyle w:val="FormatvorlageInstructionsTabelleText"/>
                <w:rFonts w:ascii="Times New Roman" w:hAnsi="Times New Roman"/>
                <w:sz w:val="24"/>
              </w:rPr>
              <w:t xml:space="preserve"> din </w:t>
            </w:r>
            <w:r>
              <w:t xml:space="preserve">Directiva </w:t>
            </w:r>
            <w:r w:rsidRPr="0027507D">
              <w:t>2013</w:t>
            </w:r>
            <w:r>
              <w:t>/</w:t>
            </w:r>
            <w:r w:rsidRPr="0027507D">
              <w:t>36</w:t>
            </w:r>
            <w:r>
              <w:t xml:space="preserve">/UE. </w:t>
            </w:r>
          </w:p>
          <w:p w14:paraId="7D299A16" w14:textId="40FF678D" w:rsidR="004B26E4" w:rsidRPr="0027507D" w:rsidRDefault="004B26E4"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Cerința amortizorului combinat se exprimă ca procent din cuantumul total al </w:t>
            </w:r>
            <w:r>
              <w:rPr>
                <w:rStyle w:val="InstructionsTabelleberschrift"/>
                <w:rFonts w:ascii="Times New Roman" w:hAnsi="Times New Roman"/>
                <w:b w:val="0"/>
                <w:sz w:val="24"/>
                <w:u w:val="none"/>
              </w:rPr>
              <w:t>expunerii la risc</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0420</w:t>
            </w:r>
          </w:p>
        </w:tc>
        <w:tc>
          <w:tcPr>
            <w:tcW w:w="7620" w:type="dxa"/>
            <w:vAlign w:val="center"/>
          </w:tcPr>
          <w:p w14:paraId="06E9467D"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de conservare a capitalului </w:t>
            </w:r>
          </w:p>
          <w:p w14:paraId="4EFA0A18" w14:textId="5AE605AD" w:rsidR="004B26E4" w:rsidRPr="0027507D" w:rsidRDefault="004B26E4" w:rsidP="0027507D">
            <w:pPr>
              <w:pStyle w:val="InstructionsText"/>
              <w:rPr>
                <w:rStyle w:val="InstructionsTabelleberschrift"/>
                <w:rFonts w:ascii="Times New Roman" w:hAnsi="Times New Roman"/>
                <w:sz w:val="24"/>
              </w:rPr>
            </w:pPr>
            <w:r>
              <w:t xml:space="preserve">Cuantumul amortizorului combinat specific instituției (exprimat ca procent din </w:t>
            </w:r>
            <w:r>
              <w:rPr>
                <w:rStyle w:val="FormatvorlageInstructionsTabelleText"/>
                <w:rFonts w:ascii="Times New Roman" w:hAnsi="Times New Roman"/>
                <w:sz w:val="24"/>
              </w:rPr>
              <w:t xml:space="preserve">cuantumul total </w:t>
            </w:r>
            <w:r>
              <w:rPr>
                <w:rStyle w:val="InstructionsTabelleberschrift"/>
                <w:rFonts w:ascii="Times New Roman" w:hAnsi="Times New Roman"/>
                <w:b w:val="0"/>
                <w:sz w:val="24"/>
                <w:u w:val="none"/>
              </w:rPr>
              <w:t>al expunerii la risc</w:t>
            </w:r>
            <w:r>
              <w:t>) aferent cerinței amortizorului de conservare a capitalului.</w:t>
            </w:r>
          </w:p>
        </w:tc>
      </w:tr>
      <w:tr w:rsidR="004B26E4" w:rsidRPr="001562B3" w:rsidDel="000A3889" w14:paraId="39E2CDFC" w14:textId="77777777" w:rsidTr="00C15B90">
        <w:tc>
          <w:tcPr>
            <w:tcW w:w="1129" w:type="dxa"/>
            <w:vAlign w:val="center"/>
          </w:tcPr>
          <w:p w14:paraId="2C44CA49" w14:textId="2C472C8B"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0430</w:t>
            </w:r>
          </w:p>
        </w:tc>
        <w:tc>
          <w:tcPr>
            <w:tcW w:w="7620" w:type="dxa"/>
          </w:tcPr>
          <w:p w14:paraId="2C432667"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anticiclic </w:t>
            </w:r>
          </w:p>
          <w:p w14:paraId="66111F18" w14:textId="6AC08DF1" w:rsidR="004B26E4" w:rsidRPr="0027507D" w:rsidRDefault="004B26E4" w:rsidP="0027507D">
            <w:pPr>
              <w:pStyle w:val="InstructionsText"/>
              <w:rPr>
                <w:rStyle w:val="InstructionsTabelleberschrift"/>
                <w:rFonts w:ascii="Times New Roman" w:hAnsi="Times New Roman"/>
                <w:sz w:val="24"/>
              </w:rPr>
            </w:pPr>
            <w:r>
              <w:t xml:space="preserve">Cuantumul amortizorului combinat specific instituției (exprimat ca procent din </w:t>
            </w:r>
            <w:r>
              <w:rPr>
                <w:rStyle w:val="FormatvorlageInstructionsTabelleText"/>
                <w:rFonts w:ascii="Times New Roman" w:hAnsi="Times New Roman"/>
                <w:sz w:val="24"/>
              </w:rPr>
              <w:t xml:space="preserve">cuantumul total </w:t>
            </w:r>
            <w:r>
              <w:rPr>
                <w:rStyle w:val="InstructionsTabelleberschrift"/>
                <w:rFonts w:ascii="Times New Roman" w:hAnsi="Times New Roman"/>
                <w:b w:val="0"/>
                <w:sz w:val="24"/>
                <w:u w:val="none"/>
              </w:rPr>
              <w:t>al expunerii la risc</w:t>
            </w:r>
            <w:r>
              <w:t>) aferent cerinței amortizorului anticiclic.</w:t>
            </w:r>
          </w:p>
        </w:tc>
      </w:tr>
      <w:tr w:rsidR="004B26E4" w:rsidRPr="001562B3" w:rsidDel="000A3889" w14:paraId="59FE41E4" w14:textId="77777777" w:rsidTr="00C15B90">
        <w:tc>
          <w:tcPr>
            <w:tcW w:w="1129" w:type="dxa"/>
            <w:vAlign w:val="center"/>
          </w:tcPr>
          <w:p w14:paraId="217DA17F" w14:textId="3479E338"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0440</w:t>
            </w:r>
          </w:p>
        </w:tc>
        <w:tc>
          <w:tcPr>
            <w:tcW w:w="7620" w:type="dxa"/>
          </w:tcPr>
          <w:p w14:paraId="519E9751"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de risc sistemic </w:t>
            </w:r>
          </w:p>
          <w:p w14:paraId="6BA953BC" w14:textId="3A467DC0" w:rsidR="004B26E4" w:rsidRPr="0027507D" w:rsidRDefault="004B26E4" w:rsidP="0027507D">
            <w:pPr>
              <w:pStyle w:val="InstructionsText"/>
              <w:rPr>
                <w:rStyle w:val="InstructionsTabelleberschrift"/>
                <w:rFonts w:ascii="Times New Roman" w:hAnsi="Times New Roman"/>
                <w:b w:val="0"/>
                <w:sz w:val="24"/>
              </w:rPr>
            </w:pPr>
            <w:r>
              <w:t xml:space="preserve">Cuantumul amortizorului combinat specific instituției (exprimat ca procent din </w:t>
            </w:r>
            <w:r>
              <w:rPr>
                <w:rStyle w:val="FormatvorlageInstructionsTabelleText"/>
                <w:rFonts w:ascii="Times New Roman" w:hAnsi="Times New Roman"/>
                <w:sz w:val="24"/>
              </w:rPr>
              <w:t xml:space="preserve">cuantumul total </w:t>
            </w:r>
            <w:r>
              <w:rPr>
                <w:rStyle w:val="InstructionsTabelleberschrift"/>
                <w:rFonts w:ascii="Times New Roman" w:hAnsi="Times New Roman"/>
                <w:b w:val="0"/>
                <w:sz w:val="24"/>
                <w:u w:val="none"/>
              </w:rPr>
              <w:t>al expunerii la risc</w:t>
            </w:r>
            <w:r>
              <w:t>) aferent cerinței amortizorului de risc sistemic.</w:t>
            </w:r>
          </w:p>
        </w:tc>
      </w:tr>
      <w:tr w:rsidR="004B26E4" w:rsidRPr="001562B3" w:rsidDel="000A3889" w14:paraId="3DCE6243" w14:textId="77777777" w:rsidTr="00C15B90">
        <w:tc>
          <w:tcPr>
            <w:tcW w:w="1129" w:type="dxa"/>
            <w:vAlign w:val="center"/>
          </w:tcPr>
          <w:p w14:paraId="5A22262F" w14:textId="5C0B7ADC"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0450</w:t>
            </w:r>
          </w:p>
        </w:tc>
        <w:tc>
          <w:tcPr>
            <w:tcW w:w="7620" w:type="dxa"/>
          </w:tcPr>
          <w:p w14:paraId="609E7EEE"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amortizorul pentru instituțiile de importanță sistemică globală (G-SII) sau pentru alte instituții de importanță sistemică (O-SII)</w:t>
            </w:r>
          </w:p>
          <w:p w14:paraId="6B1FCB7D" w14:textId="7282D718" w:rsidR="004B26E4" w:rsidRPr="0027507D" w:rsidRDefault="004B26E4" w:rsidP="0027507D">
            <w:pPr>
              <w:pStyle w:val="InstructionsText"/>
              <w:rPr>
                <w:rStyle w:val="InstructionsTabelleberschrift"/>
                <w:rFonts w:ascii="Times New Roman" w:hAnsi="Times New Roman"/>
                <w:b w:val="0"/>
                <w:sz w:val="24"/>
              </w:rPr>
            </w:pPr>
            <w:r>
              <w:t>Cuantumul amortizorului combinat specific instituției (exprimat ca procent din cuantumul total al expunerii la risc) aferent cerinței amortizorului pentru G-SII sau O-SII.</w:t>
            </w:r>
          </w:p>
        </w:tc>
      </w:tr>
      <w:tr w:rsidR="004B26E4" w:rsidRPr="001562B3" w:rsidDel="000A3889" w14:paraId="30EDA47C" w14:textId="77777777" w:rsidTr="005F608F">
        <w:tc>
          <w:tcPr>
            <w:tcW w:w="1129" w:type="dxa"/>
            <w:vAlign w:val="center"/>
          </w:tcPr>
          <w:p w14:paraId="7D952F17" w14:textId="19B8B068"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0460</w:t>
            </w:r>
          </w:p>
        </w:tc>
        <w:tc>
          <w:tcPr>
            <w:tcW w:w="7620" w:type="dxa"/>
          </w:tcPr>
          <w:p w14:paraId="253143B2"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Investiții în datorii eligibile subordonate ale altor instituții</w:t>
            </w:r>
          </w:p>
          <w:p w14:paraId="5F3C8CAD" w14:textId="51CDE3CF" w:rsidR="004B26E4" w:rsidRPr="001562B3" w:rsidRDefault="004B26E4" w:rsidP="0027507D">
            <w:pPr>
              <w:pStyle w:val="InstructionsText"/>
            </w:pPr>
            <w:r>
              <w:t xml:space="preserve">Pozițiile raportate pe acest rând și pe rândurile </w:t>
            </w:r>
            <w:r w:rsidRPr="0027507D">
              <w:t>0470</w:t>
            </w:r>
            <w:r>
              <w:t>-</w:t>
            </w:r>
            <w:r w:rsidRPr="0027507D">
              <w:t>0490</w:t>
            </w:r>
            <w:r>
              <w:t xml:space="preserve"> se determină ținând seama de principiile prevăzute la articolul </w:t>
            </w:r>
            <w:r w:rsidRPr="0027507D">
              <w:t>72</w:t>
            </w:r>
            <w:r>
              <w:t xml:space="preserve">h din CRR (poziții nete lungi, abordarea de tip </w:t>
            </w:r>
            <w:r w:rsidRPr="0027507D">
              <w:rPr>
                <w:i/>
              </w:rPr>
              <w:t>look through</w:t>
            </w:r>
            <w:r>
              <w:t>).</w:t>
            </w:r>
          </w:p>
        </w:tc>
      </w:tr>
      <w:tr w:rsidR="004B26E4" w:rsidRPr="001562B3" w:rsidDel="000A3889" w14:paraId="429E36A7" w14:textId="77777777" w:rsidTr="005F608F">
        <w:tc>
          <w:tcPr>
            <w:tcW w:w="1129" w:type="dxa"/>
            <w:vAlign w:val="center"/>
          </w:tcPr>
          <w:p w14:paraId="05FC840F" w14:textId="60FA98C2"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0470</w:t>
            </w:r>
          </w:p>
        </w:tc>
        <w:tc>
          <w:tcPr>
            <w:tcW w:w="7620" w:type="dxa"/>
          </w:tcPr>
          <w:p w14:paraId="642E47E4" w14:textId="20D0C8BD"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Investiții în datorii eligibile subordonate ale G-SII</w:t>
            </w:r>
          </w:p>
          <w:p w14:paraId="4362DBFC" w14:textId="36173A4D" w:rsidR="004B26E4" w:rsidRPr="001562B3" w:rsidRDefault="004B26E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deținerilor de instrumente de datorii eligibile, astfel cum sunt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b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cu excepția instrumentelor prevăzute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b alineatele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din regulamentul menționat, care sunt emise de G-SII.</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0480</w:t>
            </w:r>
          </w:p>
        </w:tc>
        <w:tc>
          <w:tcPr>
            <w:tcW w:w="7620" w:type="dxa"/>
          </w:tcPr>
          <w:p w14:paraId="70DB94C0" w14:textId="33495A29"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Investiții în datorii eligibile subordonate ale O-SII</w:t>
            </w:r>
          </w:p>
          <w:p w14:paraId="7CD464ED" w14:textId="5F05ADE2" w:rsidR="004B26E4" w:rsidRPr="001562B3" w:rsidRDefault="004B26E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deținerilor de instrumente de datorii eligibile, astfel cum sunt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b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r>
              <w:t xml:space="preserve"> din Regulamentul (UE) nr.</w:t>
            </w:r>
            <w:r w:rsidR="00611C8C">
              <w:t> </w:t>
            </w:r>
            <w:r w:rsidRPr="0027507D">
              <w:t>575</w:t>
            </w:r>
            <w:r>
              <w:t>/</w:t>
            </w:r>
            <w:r w:rsidRPr="0027507D">
              <w:t>2013</w:t>
            </w:r>
            <w:r>
              <w:t xml:space="preserve">, </w:t>
            </w:r>
            <w:r>
              <w:rPr>
                <w:rStyle w:val="InstructionsTabelleberschrift"/>
                <w:rFonts w:ascii="Times New Roman" w:hAnsi="Times New Roman"/>
                <w:b w:val="0"/>
                <w:sz w:val="24"/>
                <w:u w:val="none"/>
              </w:rPr>
              <w:t>care sunt emise de O-SII.</w:t>
            </w:r>
          </w:p>
          <w:p w14:paraId="38FA530C" w14:textId="678EB475" w:rsidR="004B26E4" w:rsidRPr="0027507D" w:rsidRDefault="004B26E4"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Investițiile în datorii eligibile subordonate ale O-SII care sunt în același timp G-SII nu se raportează pe acest rând, ci exclusiv pe rândul </w:t>
            </w:r>
            <w:r w:rsidRPr="0027507D">
              <w:rPr>
                <w:rStyle w:val="InstructionsTabelleberschrift"/>
                <w:rFonts w:ascii="Times New Roman" w:hAnsi="Times New Roman"/>
                <w:b w:val="0"/>
                <w:sz w:val="24"/>
                <w:u w:val="none"/>
              </w:rPr>
              <w:t>0470</w:t>
            </w:r>
            <w:r>
              <w:rPr>
                <w:rStyle w:val="InstructionsTabelleberschrift"/>
                <w:rFonts w:ascii="Times New Roman" w:hAnsi="Times New Roman"/>
                <w:b w:val="0"/>
                <w:sz w:val="24"/>
                <w:u w:val="none"/>
              </w:rPr>
              <w:t>.</w:t>
            </w:r>
          </w:p>
        </w:tc>
      </w:tr>
      <w:tr w:rsidR="004B26E4" w:rsidRPr="001562B3" w:rsidDel="000A3889" w14:paraId="4DE21622" w14:textId="77777777" w:rsidTr="005F608F">
        <w:tc>
          <w:tcPr>
            <w:tcW w:w="1129" w:type="dxa"/>
            <w:vAlign w:val="center"/>
          </w:tcPr>
          <w:p w14:paraId="24857184" w14:textId="1A8E3AB8"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0490</w:t>
            </w:r>
          </w:p>
        </w:tc>
        <w:tc>
          <w:tcPr>
            <w:tcW w:w="7620" w:type="dxa"/>
          </w:tcPr>
          <w:p w14:paraId="7A6FD579"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Investiții în datorii eligibile subordonate ale altor instituții</w:t>
            </w:r>
          </w:p>
          <w:p w14:paraId="2E60AD38" w14:textId="66C9EE23" w:rsidR="004B26E4" w:rsidRPr="001562B3" w:rsidRDefault="004B26E4"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deținerilor de instrumente de datorii eligibile, astfel cum sunt menționate la 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b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r>
              <w:t xml:space="preserve"> din Regulamentul (UE) nr.</w:t>
            </w:r>
            <w:r w:rsidR="00611C8C">
              <w:t> </w:t>
            </w:r>
            <w:r w:rsidRPr="0027507D">
              <w:t>575</w:t>
            </w:r>
            <w:r>
              <w:t>/</w:t>
            </w:r>
            <w:r w:rsidRPr="0027507D">
              <w:t>2013</w:t>
            </w:r>
            <w:r>
              <w:t xml:space="preserve">, </w:t>
            </w:r>
            <w:r>
              <w:rPr>
                <w:rStyle w:val="InstructionsTabelleberschrift"/>
                <w:rFonts w:ascii="Times New Roman" w:hAnsi="Times New Roman"/>
                <w:b w:val="0"/>
                <w:sz w:val="24"/>
                <w:u w:val="none"/>
              </w:rPr>
              <w:t>care sunt emise de instituții care nu sunt nici G-SII, nici O-SII.</w:t>
            </w:r>
          </w:p>
        </w:tc>
      </w:tr>
      <w:tr w:rsidR="004B26E4" w:rsidRPr="001562B3" w:rsidDel="000A3889" w14:paraId="64D619AB" w14:textId="77777777" w:rsidTr="005F608F">
        <w:tc>
          <w:tcPr>
            <w:tcW w:w="1129" w:type="dxa"/>
            <w:vAlign w:val="center"/>
          </w:tcPr>
          <w:p w14:paraId="6ACE68D1" w14:textId="6650FAE0" w:rsidR="004B26E4" w:rsidRPr="001562B3" w:rsidRDefault="004B26E4"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0500</w:t>
            </w:r>
          </w:p>
        </w:tc>
        <w:tc>
          <w:tcPr>
            <w:tcW w:w="7620" w:type="dxa"/>
          </w:tcPr>
          <w:p w14:paraId="63ABFEFC" w14:textId="77777777" w:rsidR="004B26E4" w:rsidRPr="0027507D" w:rsidRDefault="004B26E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excluse</w:t>
            </w:r>
          </w:p>
          <w:p w14:paraId="0B9817CF" w14:textId="5B950FA2" w:rsidR="004B26E4" w:rsidRPr="0027507D" w:rsidRDefault="004B26E4"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r>
              <w:t xml:space="preserve"> din Regulamentul (UE) nr. </w:t>
            </w:r>
            <w:r w:rsidRPr="0027507D">
              <w:t>575</w:t>
            </w:r>
            <w:r>
              <w:t>/</w:t>
            </w:r>
            <w:r w:rsidRPr="0027507D">
              <w:t>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 xml:space="preserve">M </w:t>
      </w:r>
      <w:r w:rsidRPr="0027507D">
        <w:t>03</w:t>
      </w:r>
      <w:r>
        <w:t>.</w:t>
      </w:r>
      <w:r w:rsidRPr="0027507D">
        <w:t>00</w:t>
      </w:r>
      <w:r>
        <w:t xml:space="preserve"> – MREL internă și TLAC internă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Observații generale</w:t>
      </w:r>
      <w:bookmarkEnd w:id="47"/>
      <w:bookmarkEnd w:id="48"/>
      <w:bookmarkEnd w:id="49"/>
    </w:p>
    <w:p w14:paraId="1C147C02" w14:textId="6DCE8FA1" w:rsidR="00B94302" w:rsidRPr="001562B3" w:rsidRDefault="000466F4" w:rsidP="0027507D">
      <w:pPr>
        <w:pStyle w:val="InstructionsText2"/>
      </w:pPr>
      <w:r>
        <w:t xml:space="preserve">Modelul M </w:t>
      </w:r>
      <w:r w:rsidRPr="0027507D">
        <w:t>03</w:t>
      </w:r>
      <w:r>
        <w:t>.</w:t>
      </w:r>
      <w:r w:rsidRPr="0027507D">
        <w:t>00</w:t>
      </w:r>
      <w:r>
        <w:t xml:space="preserve"> prezintă fondurile proprii și datoriile eligibile în sensul </w:t>
      </w:r>
    </w:p>
    <w:p w14:paraId="12678ACA" w14:textId="1FD31B39" w:rsidR="00B94302" w:rsidRPr="001562B3" w:rsidRDefault="00B11263" w:rsidP="0027507D">
      <w:pPr>
        <w:pStyle w:val="InstructionsText2"/>
        <w:numPr>
          <w:ilvl w:val="0"/>
          <w:numId w:val="0"/>
        </w:numPr>
        <w:ind w:left="1134"/>
      </w:pPr>
      <w:r>
        <w:t>(a) cerinței de fonduri proprii și datorii eligibile a entităților care nu sunt ele însele entități de rezoluție în temeiul articolului </w:t>
      </w:r>
      <w:r w:rsidRPr="0027507D">
        <w:t>45</w:t>
      </w:r>
      <w:r>
        <w:t xml:space="preserve">f din Directiva </w:t>
      </w:r>
      <w:r w:rsidRPr="0027507D">
        <w:t>2014</w:t>
      </w:r>
      <w:r>
        <w:t>/</w:t>
      </w:r>
      <w:r w:rsidRPr="0027507D">
        <w:t>59</w:t>
      </w:r>
      <w:r>
        <w:t xml:space="preserve">/UE (MREL internă) și </w:t>
      </w:r>
    </w:p>
    <w:p w14:paraId="39FE2B42" w14:textId="1AB38771" w:rsidR="000466F4" w:rsidRPr="001562B3" w:rsidRDefault="00B11263" w:rsidP="0027507D">
      <w:pPr>
        <w:pStyle w:val="InstructionsText2"/>
        <w:numPr>
          <w:ilvl w:val="0"/>
          <w:numId w:val="0"/>
        </w:numPr>
        <w:ind w:left="1134"/>
      </w:pPr>
      <w:r>
        <w:t>(b) al cerinței privind fondurile proprii și datoriile eligibile pentru G-SII din afara UE care se aplică filialelor semnificative ale G-SII din țări terțe în temeiul articolului </w:t>
      </w:r>
      <w:r w:rsidRPr="0027507D">
        <w:t>92</w:t>
      </w:r>
      <w:r>
        <w:t>b din Regulamentul (UE) nr. </w:t>
      </w:r>
      <w:r w:rsidRPr="0027507D">
        <w:t>575</w:t>
      </w:r>
      <w:r>
        <w:t>/</w:t>
      </w:r>
      <w:r w:rsidRPr="0027507D">
        <w:t>2013</w:t>
      </w:r>
      <w:r>
        <w:t xml:space="preserve"> (TLAC internă).</w:t>
      </w:r>
    </w:p>
    <w:p w14:paraId="30A80998" w14:textId="686EE1CB" w:rsidR="00095D0D" w:rsidRPr="001562B3" w:rsidRDefault="00095D0D" w:rsidP="0027507D">
      <w:pPr>
        <w:pStyle w:val="InstructionsText2"/>
      </w:pPr>
      <w:r>
        <w:t xml:space="preserve">Coloana referitoare la MREL internă se completează de entitățile care fac obiectul cerinței minime de fonduri proprii și datorii eligibile în conformitate cu articolele </w:t>
      </w:r>
      <w:r w:rsidRPr="0027507D">
        <w:t>45</w:t>
      </w:r>
      <w:r>
        <w:t xml:space="preserve"> și </w:t>
      </w:r>
      <w:r w:rsidRPr="0027507D">
        <w:t>45</w:t>
      </w:r>
      <w:r>
        <w:t xml:space="preserve">f din Directiva </w:t>
      </w:r>
      <w:r w:rsidRPr="0027507D">
        <w:t>2014</w:t>
      </w:r>
      <w:r>
        <w:t>/</w:t>
      </w:r>
      <w:r w:rsidRPr="0027507D">
        <w:t>59</w:t>
      </w:r>
      <w:r>
        <w:t xml:space="preserve">/UE. Numai entitățile obligate să respecte cerința de la articolul </w:t>
      </w:r>
      <w:r w:rsidRPr="0027507D">
        <w:t>92</w:t>
      </w:r>
      <w:r>
        <w:t>b din Regulamentul (UE) nr. </w:t>
      </w:r>
      <w:r w:rsidRPr="0027507D">
        <w:t>575</w:t>
      </w:r>
      <w:r>
        <w:t>/</w:t>
      </w:r>
      <w:r w:rsidRPr="0027507D">
        <w:t>2013</w:t>
      </w:r>
      <w:r>
        <w:t xml:space="preserve"> raportează elemente care se referă la cerința privind fondurile proprii și datoriile eligibile pentru G-SII (TLAC).</w:t>
      </w:r>
    </w:p>
    <w:p w14:paraId="36894AC7" w14:textId="59E3325D"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Instrucțiuni privind anumite poziții</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27507D">
            <w:pPr>
              <w:pStyle w:val="InstructionsText"/>
            </w:pPr>
            <w:r>
              <w:rPr>
                <w:rStyle w:val="FormatvorlageInstructionsTabelleText"/>
                <w:rFonts w:ascii="Times New Roman" w:hAnsi="Times New Roman"/>
                <w:sz w:val="24"/>
              </w:rP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27507D">
            <w:pPr>
              <w:pStyle w:val="InstructionsText"/>
            </w:pPr>
            <w:r>
              <w:t>Referințe juridice și instrucțiuni</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27507D">
            <w:pPr>
              <w:pStyle w:val="InstructionsText"/>
            </w:pPr>
            <w:r w:rsidRPr="0027507D">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27507D" w:rsidRDefault="001B51A1"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MREL internă</w:t>
            </w:r>
          </w:p>
          <w:p w14:paraId="201A3B71" w14:textId="00D90FED" w:rsidR="001B51A1" w:rsidRPr="001562B3" w:rsidRDefault="001B51A1" w:rsidP="0027507D">
            <w:pPr>
              <w:pStyle w:val="InstructionsText"/>
            </w:pPr>
            <w:r>
              <w:rPr>
                <w:rStyle w:val="InstructionsTabelleberschrift"/>
                <w:rFonts w:ascii="Times New Roman" w:hAnsi="Times New Roman"/>
                <w:b w:val="0"/>
                <w:sz w:val="24"/>
                <w:u w:val="none"/>
              </w:rPr>
              <w:t xml:space="preserve">Articolele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și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f din</w:t>
            </w:r>
            <w:r>
              <w:t xml:space="preserve"> Directiva </w:t>
            </w:r>
            <w:r w:rsidRPr="0027507D">
              <w:t>2014</w:t>
            </w:r>
            <w:r>
              <w:t>/</w:t>
            </w:r>
            <w:r w:rsidRPr="0027507D">
              <w:t>59</w:t>
            </w:r>
            <w:r>
              <w:t>/UE</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27507D" w:rsidRDefault="005B3F5D"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TLAC internă</w:t>
            </w:r>
          </w:p>
          <w:p w14:paraId="4CED47A8" w14:textId="3FFFF330" w:rsidR="001B51A1" w:rsidRPr="0027507D" w:rsidRDefault="001B51A1"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4" w:type="dxa"/>
            <w:shd w:val="clear" w:color="auto" w:fill="D9D9D9"/>
          </w:tcPr>
          <w:p w14:paraId="32CBB7D3" w14:textId="77777777" w:rsidR="00482729" w:rsidRPr="001562B3" w:rsidRDefault="00482729" w:rsidP="0027507D">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Referințe juridice și instrucțiuni</w:t>
            </w:r>
          </w:p>
        </w:tc>
      </w:tr>
      <w:tr w:rsidR="00482729" w:rsidRPr="001562B3" w14:paraId="41AF0D4A" w14:textId="77777777" w:rsidTr="003D419A">
        <w:tc>
          <w:tcPr>
            <w:tcW w:w="1130" w:type="dxa"/>
          </w:tcPr>
          <w:p w14:paraId="1DB3C03E" w14:textId="7AE25700"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0010</w:t>
            </w:r>
          </w:p>
        </w:tc>
        <w:tc>
          <w:tcPr>
            <w:tcW w:w="7624" w:type="dxa"/>
          </w:tcPr>
          <w:p w14:paraId="13E2D408" w14:textId="6AAA9F68" w:rsidR="00482729" w:rsidRPr="0027507D" w:rsidRDefault="00B827D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Nivelul de aplicare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Dacă entitatea face obiectul MREL interne și, după caz, al TLAC interne, pe bază individuală, aceasta indică „individual”.</w:t>
            </w:r>
          </w:p>
          <w:p w14:paraId="3FFF56BB" w14:textId="1F40B525" w:rsidR="00482729" w:rsidRPr="001562B3" w:rsidRDefault="0048272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Dacă entitatea face obiectul MREL interne și, după caz, al TLAC interne, pe bază consolidată, aceasta indică „consolidat”.</w:t>
            </w:r>
          </w:p>
        </w:tc>
      </w:tr>
      <w:tr w:rsidR="00482729" w:rsidRPr="001562B3" w14:paraId="6A7893EE" w14:textId="77777777" w:rsidTr="003D419A">
        <w:tc>
          <w:tcPr>
            <w:tcW w:w="1130" w:type="dxa"/>
          </w:tcPr>
          <w:p w14:paraId="739DA30D"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0110</w:t>
            </w:r>
          </w:p>
        </w:tc>
        <w:tc>
          <w:tcPr>
            <w:tcW w:w="7624" w:type="dxa"/>
          </w:tcPr>
          <w:p w14:paraId="01851B65"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Cuantumul total al expunerii la risc și indicatorul de măsurare a expunerii totale</w:t>
            </w:r>
          </w:p>
        </w:tc>
      </w:tr>
      <w:tr w:rsidR="00482729" w:rsidRPr="001562B3" w14:paraId="4DBB3E48" w14:textId="77777777" w:rsidTr="003D419A">
        <w:tc>
          <w:tcPr>
            <w:tcW w:w="1130" w:type="dxa"/>
          </w:tcPr>
          <w:p w14:paraId="2ED0120A"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p>
        </w:tc>
        <w:tc>
          <w:tcPr>
            <w:tcW w:w="7624" w:type="dxa"/>
          </w:tcPr>
          <w:p w14:paraId="7F50E33E" w14:textId="141734F5" w:rsidR="00482729" w:rsidRPr="0027507D" w:rsidRDefault="0048272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Cuantumul total al expunerii la risc (TREA)</w:t>
            </w:r>
          </w:p>
          <w:p w14:paraId="4199D149" w14:textId="1D3DC4EF" w:rsidR="00482729" w:rsidRPr="001562B3" w:rsidRDefault="00EB663A"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(a)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 xml:space="preserve">și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D2ACB04" w14:textId="4ACD35FE" w:rsidR="00EB663A" w:rsidRPr="001562B3" w:rsidRDefault="00EB663A"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total al expunerii la risc raportat pe acest rând este cuantumul total al expunerii la risc care stă la baza respectării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respectiv de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după caz.</w:t>
            </w:r>
          </w:p>
        </w:tc>
      </w:tr>
      <w:tr w:rsidR="00482729" w:rsidRPr="001562B3" w14:paraId="02CB25F9" w14:textId="77777777" w:rsidTr="003D419A">
        <w:tc>
          <w:tcPr>
            <w:tcW w:w="1130" w:type="dxa"/>
          </w:tcPr>
          <w:p w14:paraId="2351243A" w14:textId="77777777" w:rsidR="00482729" w:rsidRPr="001562B3" w:rsidRDefault="00482729"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0110</w:t>
            </w:r>
          </w:p>
        </w:tc>
        <w:tc>
          <w:tcPr>
            <w:tcW w:w="7624" w:type="dxa"/>
          </w:tcPr>
          <w:p w14:paraId="7AE79743" w14:textId="7017BA08" w:rsidR="00482729" w:rsidRPr="0027507D" w:rsidRDefault="0048272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Indicatorul de măsurare a expunerii totale (TEM)</w:t>
            </w:r>
          </w:p>
          <w:p w14:paraId="2E2DFC02" w14:textId="21E9C26A" w:rsidR="00482729" w:rsidRPr="001562B3" w:rsidRDefault="00EB663A"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(b) din</w:t>
            </w:r>
            <w:r>
              <w:t xml:space="preserve"> Directiva </w:t>
            </w:r>
            <w:r w:rsidRPr="0027507D">
              <w:t>2014</w:t>
            </w:r>
            <w:r>
              <w:t>/</w:t>
            </w:r>
            <w:r w:rsidRPr="0027507D">
              <w:t>59</w:t>
            </w:r>
            <w:r>
              <w:t xml:space="preserve">/UE, precum și </w:t>
            </w: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și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a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21A2EF83" w14:textId="41F9EF08" w:rsidR="00EB663A" w:rsidRPr="001562B3" w:rsidRDefault="00EB663A"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Indicatorul de măsurare a expunerii totale raportat pe acest rând este indicatorul de măsurare a expunerii totale care stă la baza respectării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respectiv de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după caz.</w:t>
            </w:r>
          </w:p>
        </w:tc>
      </w:tr>
      <w:tr w:rsidR="005F18D0" w:rsidRPr="001562B3" w14:paraId="4F1A3591" w14:textId="77777777" w:rsidTr="003D419A">
        <w:tc>
          <w:tcPr>
            <w:tcW w:w="1130" w:type="dxa"/>
          </w:tcPr>
          <w:p w14:paraId="785AFE92" w14:textId="118E1425"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0270</w:t>
            </w:r>
          </w:p>
        </w:tc>
        <w:tc>
          <w:tcPr>
            <w:tcW w:w="7624" w:type="dxa"/>
          </w:tcPr>
          <w:p w14:paraId="55E50C6B" w14:textId="10895EF1"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eligibile și datorii eligibile</w:t>
            </w:r>
          </w:p>
        </w:tc>
      </w:tr>
      <w:tr w:rsidR="005F18D0" w:rsidRPr="001562B3" w14:paraId="34A1EF6D" w14:textId="77777777" w:rsidTr="003D419A">
        <w:tc>
          <w:tcPr>
            <w:tcW w:w="1130" w:type="dxa"/>
          </w:tcPr>
          <w:p w14:paraId="5ACE189C" w14:textId="3066F1ED"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0200</w:t>
            </w:r>
          </w:p>
        </w:tc>
        <w:tc>
          <w:tcPr>
            <w:tcW w:w="7624" w:type="dxa"/>
          </w:tcPr>
          <w:p w14:paraId="5C1CA237" w14:textId="3B324586"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eligibile și datorii eligibile</w:t>
            </w:r>
          </w:p>
          <w:p w14:paraId="534DA971" w14:textId="4929E71C" w:rsidR="003E7AB6" w:rsidRPr="0027507D" w:rsidRDefault="003E7AB6"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 internă</w:t>
            </w:r>
          </w:p>
          <w:p w14:paraId="3311F538" w14:textId="12E10E48" w:rsidR="003E7AB6" w:rsidRPr="001562B3" w:rsidRDefault="005F18D0"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Suma fondurilor proprii eligibile, a datoriilor eligibile și a garanțiilor care au permisiunea de a fi luate în considerare pentru MREL internă în conformitate cu </w:t>
            </w:r>
            <w:r>
              <w:rPr>
                <w:rStyle w:val="InstructionsTabelleberschrift"/>
                <w:rFonts w:ascii="Times New Roman" w:hAnsi="Times New Roman"/>
                <w:b w:val="0"/>
                <w:sz w:val="24"/>
                <w:u w:val="none"/>
              </w:rPr>
              <w:t xml:space="preserve">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f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w:t>
            </w:r>
            <w:r>
              <w:t xml:space="preserve">Directiva </w:t>
            </w:r>
            <w:r w:rsidRPr="0027507D">
              <w:t>2014</w:t>
            </w:r>
            <w:r>
              <w:t>/</w:t>
            </w:r>
            <w:r w:rsidRPr="0027507D">
              <w:t>59</w:t>
            </w:r>
            <w:r>
              <w:t>/UE</w:t>
            </w:r>
            <w:r>
              <w:rPr>
                <w:rStyle w:val="InstructionsTabelleberschrift"/>
                <w:rFonts w:ascii="Times New Roman" w:hAnsi="Times New Roman"/>
                <w:b w:val="0"/>
                <w:sz w:val="24"/>
                <w:u w:val="none"/>
              </w:rPr>
              <w:t xml:space="preserve">, avându-se în vedere, de asemenea dacă este cazul, articolul </w:t>
            </w:r>
            <w:r w:rsidRPr="0027507D">
              <w:rPr>
                <w:rStyle w:val="InstructionsTabelleberschrift"/>
                <w:rFonts w:ascii="Times New Roman" w:hAnsi="Times New Roman"/>
                <w:b w:val="0"/>
                <w:sz w:val="24"/>
                <w:u w:val="none"/>
              </w:rPr>
              <w:t>89</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al patrulea paragraf din directiva menționată.</w:t>
            </w:r>
          </w:p>
          <w:p w14:paraId="1E457A5C" w14:textId="5EED9E7F" w:rsidR="00184B3F" w:rsidRPr="001562B3" w:rsidRDefault="00184B3F"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instrumentelor reglementate de legislația unei țări terțe, instrumentul este inclus pe acest rând numai dacă îndeplinește cerințele de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w:t>
            </w:r>
            <w:r>
              <w:t xml:space="preserve"> Directiva </w:t>
            </w:r>
            <w:r w:rsidRPr="0027507D">
              <w:t>2014</w:t>
            </w:r>
            <w:r>
              <w:t>/</w:t>
            </w:r>
            <w:r w:rsidRPr="0027507D">
              <w:t>59</w:t>
            </w:r>
            <w:r>
              <w:t>/UE</w:t>
            </w:r>
            <w:r>
              <w:rPr>
                <w:rStyle w:val="InstructionsTabelleberschrift"/>
                <w:rFonts w:ascii="Times New Roman" w:hAnsi="Times New Roman"/>
                <w:b w:val="0"/>
                <w:sz w:val="24"/>
                <w:u w:val="none"/>
              </w:rPr>
              <w:t>.</w:t>
            </w:r>
          </w:p>
          <w:p w14:paraId="186388A3" w14:textId="70E71B2A" w:rsidR="009237BC" w:rsidRPr="001562B3" w:rsidRDefault="009237BC"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raportat pe acest rând este cuantumul obținut după deduceri sau printr-o metodă echivalentă care este necesar în conformitate cu metoda prevăzută în regulamentul delegat menționat la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f alineatul (</w:t>
            </w:r>
            <w:r w:rsidRPr="0027507D">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din</w:t>
            </w:r>
            <w:r>
              <w:t xml:space="preserve"> Directiva </w:t>
            </w:r>
            <w:r w:rsidRPr="0027507D">
              <w:t>2014</w:t>
            </w:r>
            <w:r>
              <w:t>/</w:t>
            </w:r>
            <w:r w:rsidRPr="0027507D">
              <w:t>59</w:t>
            </w:r>
            <w:r>
              <w:t>/UE</w:t>
            </w:r>
            <w:r>
              <w:rPr>
                <w:rStyle w:val="InstructionsTabelleberschrift"/>
                <w:rFonts w:ascii="Times New Roman" w:hAnsi="Times New Roman"/>
                <w:b w:val="0"/>
                <w:sz w:val="24"/>
                <w:u w:val="none"/>
              </w:rPr>
              <w:t>.</w:t>
            </w:r>
          </w:p>
          <w:p w14:paraId="6BB8F2AA" w14:textId="196F3E1F" w:rsidR="003E7AB6" w:rsidRPr="0027507D" w:rsidRDefault="003E7AB6" w:rsidP="0027507D">
            <w:pPr>
              <w:pStyle w:val="InstructionsText"/>
              <w:rPr>
                <w:rStyle w:val="InstructionsTabelleberschrift"/>
                <w:rFonts w:ascii="Times New Roman" w:hAnsi="Times New Roman"/>
                <w:b w:val="0"/>
                <w:i/>
                <w:sz w:val="24"/>
                <w:u w:val="none"/>
              </w:rPr>
            </w:pPr>
            <w:r w:rsidRPr="0027507D">
              <w:rPr>
                <w:rStyle w:val="InstructionsTabelleberschrift"/>
                <w:rFonts w:ascii="Times New Roman" w:hAnsi="Times New Roman"/>
                <w:b w:val="0"/>
                <w:i/>
                <w:sz w:val="24"/>
                <w:u w:val="none"/>
              </w:rPr>
              <w:t>TLAC internă</w:t>
            </w:r>
          </w:p>
          <w:p w14:paraId="2F92FA88" w14:textId="33C07F6B" w:rsidR="007056F7" w:rsidRPr="0027507D" w:rsidRDefault="003E7AB6" w:rsidP="0027507D">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Fondurile proprii eligibile și datoriile eligibile care au permisiunea de a fi luate în considerare</w:t>
            </w:r>
            <w:r>
              <w:rPr>
                <w:rStyle w:val="InstructionsTabelleberschrift"/>
                <w:rFonts w:ascii="Times New Roman" w:hAnsi="Times New Roman"/>
                <w:b w:val="0"/>
                <w:sz w:val="24"/>
                <w:u w:val="none"/>
              </w:rPr>
              <w:t xml:space="preserve"> pentru TLAC internă în conformitate cu articolul </w:t>
            </w:r>
            <w:r w:rsidRPr="0027507D">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b alineatele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și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din Regulamentul (UE) nr. </w:t>
            </w:r>
            <w:r w:rsidRPr="0027507D">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w:t>
            </w:r>
          </w:p>
        </w:tc>
      </w:tr>
      <w:tr w:rsidR="005F18D0" w:rsidRPr="001562B3" w14:paraId="52695ECE" w14:textId="77777777" w:rsidTr="003D419A">
        <w:tc>
          <w:tcPr>
            <w:tcW w:w="1130" w:type="dxa"/>
          </w:tcPr>
          <w:p w14:paraId="00EDFF0E" w14:textId="0467C223"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0210</w:t>
            </w:r>
          </w:p>
        </w:tc>
        <w:tc>
          <w:tcPr>
            <w:tcW w:w="7624" w:type="dxa"/>
          </w:tcPr>
          <w:p w14:paraId="64674845" w14:textId="77777777"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eligibile</w:t>
            </w:r>
          </w:p>
          <w:p w14:paraId="5A61F12E" w14:textId="3EC25C34" w:rsidR="005F18D0" w:rsidRPr="001562B3" w:rsidRDefault="005F18D0"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Suma fondurilor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a fondurilor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eligibile și a fondurilor proprii de nivel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eligibile</w:t>
            </w:r>
          </w:p>
          <w:p w14:paraId="455E6C31" w14:textId="58FE2CF3" w:rsidR="00184B3F" w:rsidRPr="001562B3" w:rsidRDefault="00DD50DC"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MREL interne, instrumentele menționate la articolul </w:t>
            </w:r>
            <w:r w:rsidRPr="0027507D">
              <w:rPr>
                <w:rStyle w:val="FormatvorlageInstructionsTabelleText"/>
                <w:rFonts w:ascii="Times New Roman" w:hAnsi="Times New Roman"/>
                <w:sz w:val="24"/>
              </w:rPr>
              <w:t>89</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al patrulea paragraf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 xml:space="preserve">se includ pe acest rând și pe rândurile </w:t>
            </w:r>
            <w:r w:rsidRPr="0027507D">
              <w:rPr>
                <w:rStyle w:val="FormatvorlageInstructionsTabelleText"/>
                <w:rFonts w:ascii="Times New Roman" w:hAnsi="Times New Roman"/>
                <w:sz w:val="24"/>
              </w:rPr>
              <w:t>0230</w:t>
            </w:r>
            <w:r>
              <w:rPr>
                <w:rStyle w:val="FormatvorlageInstructionsTabelleText"/>
                <w:rFonts w:ascii="Times New Roman" w:hAnsi="Times New Roman"/>
                <w:sz w:val="24"/>
              </w:rPr>
              <w:t xml:space="preserve"> și </w:t>
            </w:r>
            <w:r w:rsidRPr="0027507D">
              <w:rPr>
                <w:rStyle w:val="FormatvorlageInstructionsTabelleText"/>
                <w:rFonts w:ascii="Times New Roman" w:hAnsi="Times New Roman"/>
                <w:sz w:val="24"/>
              </w:rPr>
              <w:t>0240</w:t>
            </w:r>
            <w:r>
              <w:rPr>
                <w:rStyle w:val="FormatvorlageInstructionsTabelleText"/>
                <w:rFonts w:ascii="Times New Roman" w:hAnsi="Times New Roman"/>
                <w:sz w:val="24"/>
              </w:rPr>
              <w:t xml:space="preserve">, în cazul în care se aplică alineatul respectiv. Instrumentele reglementate de legislația unei țări terțe sunt incluse pe acest rând și pe rândurile </w:t>
            </w:r>
            <w:r w:rsidRPr="0027507D">
              <w:rPr>
                <w:rStyle w:val="FormatvorlageInstructionsTabelleText"/>
                <w:rFonts w:ascii="Times New Roman" w:hAnsi="Times New Roman"/>
                <w:sz w:val="24"/>
              </w:rPr>
              <w:t>0230</w:t>
            </w:r>
            <w:r>
              <w:rPr>
                <w:rStyle w:val="FormatvorlageInstructionsTabelleText"/>
                <w:rFonts w:ascii="Times New Roman" w:hAnsi="Times New Roman"/>
                <w:sz w:val="24"/>
              </w:rPr>
              <w:t xml:space="preserve"> și </w:t>
            </w:r>
            <w:r w:rsidRPr="0027507D">
              <w:rPr>
                <w:rStyle w:val="FormatvorlageInstructionsTabelleText"/>
                <w:rFonts w:ascii="Times New Roman" w:hAnsi="Times New Roman"/>
                <w:sz w:val="24"/>
              </w:rPr>
              <w:t>0240</w:t>
            </w:r>
            <w:r>
              <w:rPr>
                <w:rStyle w:val="FormatvorlageInstructionsTabelleText"/>
                <w:rFonts w:ascii="Times New Roman" w:hAnsi="Times New Roman"/>
                <w:sz w:val="24"/>
              </w:rPr>
              <w:t xml:space="preserve"> numai dacă îndeplinesc cerințele de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din directiva menționată.</w:t>
            </w:r>
            <w:r w:rsidRPr="0027507D">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0220</w:t>
            </w:r>
          </w:p>
        </w:tc>
        <w:tc>
          <w:tcPr>
            <w:tcW w:w="7624" w:type="dxa"/>
          </w:tcPr>
          <w:p w14:paraId="192B9C81" w14:textId="77777777"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1 de bază</w:t>
            </w:r>
          </w:p>
          <w:p w14:paraId="391FC0ED" w14:textId="2504BD1E" w:rsidR="005F18D0" w:rsidRPr="001562B3" w:rsidRDefault="005F18D0"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50</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5F18D0" w:rsidRPr="001562B3" w14:paraId="2EFA4CA0" w14:textId="77777777" w:rsidTr="003D419A">
        <w:tc>
          <w:tcPr>
            <w:tcW w:w="1130" w:type="dxa"/>
          </w:tcPr>
          <w:p w14:paraId="35FBDDD1" w14:textId="32E85087"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0230</w:t>
            </w:r>
          </w:p>
        </w:tc>
        <w:tc>
          <w:tcPr>
            <w:tcW w:w="7624" w:type="dxa"/>
          </w:tcPr>
          <w:p w14:paraId="1A795B5E" w14:textId="41D7EB09"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1 suplimentar eligibile</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61</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p>
          <w:p w14:paraId="704BD2D0" w14:textId="77777777" w:rsidR="003E7AB6" w:rsidRPr="0027507D" w:rsidRDefault="003E7AB6"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 internă</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Instrumentele trebuie luate în considerare numai în cazul în care îndeplinesc criteriile menționate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(b) punctul (ii)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w:t>
            </w:r>
          </w:p>
          <w:p w14:paraId="4F571476" w14:textId="60A65E40" w:rsidR="003E7AB6" w:rsidRPr="001562B3" w:rsidRDefault="003E7AB6" w:rsidP="00437CF3">
            <w:pPr>
              <w:rPr>
                <w:rStyle w:val="FormatvorlageInstructionsTabelleText"/>
                <w:rFonts w:ascii="Times New Roman" w:hAnsi="Times New Roman"/>
                <w:sz w:val="24"/>
              </w:rPr>
            </w:pPr>
            <w:r w:rsidRPr="0027507D">
              <w:rPr>
                <w:rStyle w:val="InstructionsTabelleberschrift"/>
                <w:rFonts w:ascii="Times New Roman" w:hAnsi="Times New Roman"/>
                <w:b w:val="0"/>
                <w:i/>
                <w:sz w:val="24"/>
                <w:u w:val="none"/>
              </w:rPr>
              <w:t>TLAC internă</w:t>
            </w:r>
          </w:p>
          <w:p w14:paraId="4D436EB1" w14:textId="46C00EC9" w:rsidR="005F18D0" w:rsidRPr="001562B3" w:rsidRDefault="003E7AB6"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trebuie luate în considerare numai în cazul în care îndeplinesc criteriile prevăzute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5F18D0" w:rsidRPr="001562B3" w14:paraId="09AB5E26" w14:textId="77777777" w:rsidTr="003D419A">
        <w:tc>
          <w:tcPr>
            <w:tcW w:w="1130" w:type="dxa"/>
          </w:tcPr>
          <w:p w14:paraId="535A652C" w14:textId="1871B789"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0240</w:t>
            </w:r>
          </w:p>
        </w:tc>
        <w:tc>
          <w:tcPr>
            <w:tcW w:w="7624" w:type="dxa"/>
          </w:tcPr>
          <w:p w14:paraId="4DE83B06" w14:textId="575598CE"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2 eligibile</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27507D">
              <w:rPr>
                <w:rStyle w:val="FormatvorlageInstructionsTabelleText"/>
                <w:rFonts w:ascii="Times New Roman" w:hAnsi="Times New Roman"/>
                <w:sz w:val="24"/>
              </w:rPr>
              <w:t>71</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p>
          <w:p w14:paraId="6229C6AA" w14:textId="15A67666" w:rsidR="003E7AB6" w:rsidRPr="0027507D" w:rsidRDefault="003E7AB6"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 internă</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Instrumentele trebuie luate în considerare numai în cazul în care îndeplinesc criteriile prevăzute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(b) punctul (ii)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p>
          <w:p w14:paraId="15C285E6" w14:textId="7A34A784" w:rsidR="003E7AB6" w:rsidRPr="001562B3" w:rsidRDefault="003E7AB6" w:rsidP="00437CF3">
            <w:pPr>
              <w:rPr>
                <w:rStyle w:val="FormatvorlageInstructionsTabelleText"/>
                <w:rFonts w:ascii="Times New Roman" w:hAnsi="Times New Roman"/>
                <w:sz w:val="24"/>
              </w:rPr>
            </w:pPr>
            <w:r w:rsidRPr="0027507D">
              <w:rPr>
                <w:rStyle w:val="InstructionsTabelleberschrift"/>
                <w:rFonts w:ascii="Times New Roman" w:hAnsi="Times New Roman"/>
                <w:b w:val="0"/>
                <w:i/>
                <w:sz w:val="24"/>
                <w:u w:val="none"/>
              </w:rPr>
              <w:t>TLAC internă</w:t>
            </w:r>
          </w:p>
          <w:p w14:paraId="781CF336" w14:textId="79259FEC" w:rsidR="005F18D0" w:rsidRPr="001562B3" w:rsidRDefault="003E7AB6"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trebuie luate în considerare numai în cazul în care îndeplinesc criteriile prevăzute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t xml:space="preserve"> din Regulamentul (UE) nr. </w:t>
            </w:r>
            <w:r w:rsidRPr="0027507D">
              <w:t>575</w:t>
            </w:r>
            <w:r>
              <w:t>/</w:t>
            </w:r>
            <w:r w:rsidRPr="0027507D">
              <w:t>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Datorii eligibile și garanții</w:t>
            </w:r>
          </w:p>
        </w:tc>
      </w:tr>
      <w:tr w:rsidR="005F18D0" w:rsidRPr="001562B3" w14:paraId="048DBBF5" w14:textId="77777777" w:rsidTr="003D419A">
        <w:tc>
          <w:tcPr>
            <w:tcW w:w="1130" w:type="dxa"/>
          </w:tcPr>
          <w:p w14:paraId="3AB59BE7" w14:textId="615DE75D"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0260</w:t>
            </w:r>
          </w:p>
        </w:tc>
        <w:tc>
          <w:tcPr>
            <w:tcW w:w="7624" w:type="dxa"/>
          </w:tcPr>
          <w:p w14:paraId="642AC050" w14:textId="53D28D4F"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eligibile (cu excepția garanțiilor)</w:t>
            </w:r>
          </w:p>
          <w:p w14:paraId="7FFDA680" w14:textId="5DD968F5" w:rsidR="003E7AB6" w:rsidRPr="0027507D" w:rsidRDefault="003E7AB6" w:rsidP="0027507D">
            <w:pPr>
              <w:pStyle w:val="InstructionsText"/>
              <w:rPr>
                <w:rStyle w:val="FormatvorlageInstructionsTabelleText"/>
                <w:rFonts w:ascii="Times New Roman" w:hAnsi="Times New Roman"/>
                <w:i/>
                <w:sz w:val="24"/>
              </w:rPr>
            </w:pPr>
            <w:r w:rsidRPr="0027507D">
              <w:rPr>
                <w:rStyle w:val="FormatvorlageInstructionsTabelleText"/>
                <w:rFonts w:ascii="Times New Roman" w:hAnsi="Times New Roman"/>
                <w:i/>
                <w:sz w:val="24"/>
              </w:rPr>
              <w:t>MREL internă</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Datoriile eligibile care îndeplinesc condițiile prevăzute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(a)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r>
              <w:rPr>
                <w:rStyle w:val="InstructionsTabelleberschrift"/>
                <w:rFonts w:ascii="Times New Roman" w:hAnsi="Times New Roman"/>
                <w:b w:val="0"/>
                <w:sz w:val="24"/>
                <w:u w:val="none"/>
              </w:rPr>
              <w:t xml:space="preserve"> avându-se în vedere, de asemenea, dacă este cazul, articolul </w:t>
            </w:r>
            <w:r w:rsidRPr="0027507D">
              <w:rPr>
                <w:rStyle w:val="InstructionsTabelleberschrift"/>
                <w:rFonts w:ascii="Times New Roman" w:hAnsi="Times New Roman"/>
                <w:b w:val="0"/>
                <w:sz w:val="24"/>
                <w:u w:val="none"/>
              </w:rPr>
              <w:t>89</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al patrulea paragraf din directiva menționată.</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În cazul instrumentelor reglementate de legislația unei țări terțe, instrumentul este inclus pe acest rând numai dacă îndeplinește cerințele de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p>
          <w:p w14:paraId="7FC16AEF" w14:textId="6593B239" w:rsidR="003E7AB6" w:rsidRPr="001562B3" w:rsidRDefault="003E7AB6" w:rsidP="00437CF3">
            <w:pPr>
              <w:rPr>
                <w:rStyle w:val="FormatvorlageInstructionsTabelleText"/>
                <w:rFonts w:ascii="Times New Roman" w:hAnsi="Times New Roman"/>
                <w:sz w:val="24"/>
              </w:rPr>
            </w:pPr>
            <w:r w:rsidRPr="0027507D">
              <w:rPr>
                <w:rStyle w:val="InstructionsTabelleberschrift"/>
                <w:rFonts w:ascii="Times New Roman" w:hAnsi="Times New Roman"/>
                <w:b w:val="0"/>
                <w:i/>
                <w:sz w:val="24"/>
                <w:u w:val="none"/>
              </w:rPr>
              <w:t>TLAC internă</w:t>
            </w:r>
          </w:p>
          <w:p w14:paraId="193E429A" w14:textId="45B309AB" w:rsidR="005F18D0" w:rsidRPr="001562B3" w:rsidRDefault="00443BEC"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eligibile se calculează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k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în cazul în care datoriile respective îndeplinesc condițiile prevăzute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regulamentul menționat.</w:t>
            </w:r>
          </w:p>
        </w:tc>
      </w:tr>
      <w:tr w:rsidR="005F18D0" w:rsidRPr="001562B3" w14:paraId="008441F0" w14:textId="77777777" w:rsidTr="003D419A">
        <w:tc>
          <w:tcPr>
            <w:tcW w:w="1130" w:type="dxa"/>
          </w:tcPr>
          <w:p w14:paraId="4C704759" w14:textId="3507A2B2" w:rsidR="005F18D0" w:rsidRPr="001562B3" w:rsidRDefault="005F18D0"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0270</w:t>
            </w:r>
          </w:p>
        </w:tc>
        <w:tc>
          <w:tcPr>
            <w:tcW w:w="7624" w:type="dxa"/>
          </w:tcPr>
          <w:p w14:paraId="0A6DF4A8" w14:textId="56570D04" w:rsidR="005F18D0" w:rsidRPr="0027507D" w:rsidRDefault="005F18D0"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Garanții furnizate de entitatea de rezoluție și permise de autoritatea de rezoluție</w:t>
            </w:r>
          </w:p>
          <w:p w14:paraId="374F83E9" w14:textId="0086AE55" w:rsidR="00B253EA" w:rsidRPr="001562B3" w:rsidRDefault="00BA3D22"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în care autoritatea de rezoluție a filialei permite entității raportoare să îndeplinească cerința privind MREL internă cu garanții, se raportează cuantumul garanțiilor care sunt furnizate de entitatea de rezoluție și care îndeplinesc toate condițiile prevăzute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585408" w:rsidRPr="001562B3" w14:paraId="64B2DBBF" w14:textId="77777777" w:rsidTr="003D419A">
        <w:tc>
          <w:tcPr>
            <w:tcW w:w="1130" w:type="dxa"/>
          </w:tcPr>
          <w:p w14:paraId="30EE14F3" w14:textId="68466EFD" w:rsidR="00585408" w:rsidRPr="001562B3" w:rsidRDefault="0058540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0280</w:t>
            </w:r>
          </w:p>
        </w:tc>
        <w:tc>
          <w:tcPr>
            <w:tcW w:w="7624" w:type="dxa"/>
          </w:tcPr>
          <w:p w14:paraId="5CE64777" w14:textId="77777777" w:rsidR="00585408" w:rsidRPr="0027507D" w:rsidRDefault="0058540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Element memorandum: partea garantată a garanției</w:t>
            </w:r>
          </w:p>
          <w:p w14:paraId="38A673BD" w14:textId="6116464B" w:rsidR="00585408" w:rsidRPr="0027507D" w:rsidRDefault="00585408" w:rsidP="0027507D">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Partea din garanție care se raportează pe rândul </w:t>
            </w:r>
            <w:r w:rsidRPr="0027507D">
              <w:rPr>
                <w:rStyle w:val="FormatvorlageInstructionsTabelleText"/>
                <w:rFonts w:ascii="Times New Roman" w:hAnsi="Times New Roman"/>
                <w:sz w:val="24"/>
              </w:rPr>
              <w:t>0270</w:t>
            </w:r>
            <w:r>
              <w:rPr>
                <w:rStyle w:val="FormatvorlageInstructionsTabelleText"/>
                <w:rFonts w:ascii="Times New Roman" w:hAnsi="Times New Roman"/>
                <w:sz w:val="24"/>
              </w:rPr>
              <w:t xml:space="preserve"> și care este garantată printr-un contract de garanție financiară, astfel cum se menționează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litera (c)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0290</w:t>
            </w:r>
          </w:p>
        </w:tc>
        <w:tc>
          <w:tcPr>
            <w:tcW w:w="7624" w:type="dxa"/>
          </w:tcPr>
          <w:p w14:paraId="303D6E75" w14:textId="193B6239" w:rsidR="00585408" w:rsidRPr="0027507D" w:rsidRDefault="0058540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Deduceri sau echivalent</w:t>
            </w:r>
          </w:p>
          <w:p w14:paraId="5DF1D2B8" w14:textId="2EF2AACA" w:rsidR="00585408" w:rsidRPr="0027507D" w:rsidRDefault="00585408"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Deducerile sau echivalentul necesare în conformitate cu metoda prevăzută în regulamentul delegat menționat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6</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Acest rând se completează numai după ce începe aplicarea regulamentului delegat.</w:t>
            </w:r>
          </w:p>
        </w:tc>
      </w:tr>
      <w:tr w:rsidR="00BE557E" w:rsidRPr="001562B3" w14:paraId="4C6B668C" w14:textId="77777777" w:rsidTr="003D419A">
        <w:tc>
          <w:tcPr>
            <w:tcW w:w="1130" w:type="dxa"/>
          </w:tcPr>
          <w:p w14:paraId="1443EEEE" w14:textId="56213E28" w:rsidR="00BE557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0440</w:t>
            </w:r>
          </w:p>
        </w:tc>
        <w:tc>
          <w:tcPr>
            <w:tcW w:w="7624" w:type="dxa"/>
          </w:tcPr>
          <w:p w14:paraId="0D31D956" w14:textId="68870AD9" w:rsidR="00BE557E" w:rsidRPr="0027507D" w:rsidRDefault="00BE557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Rate ale fondurilor proprii eligibile și ale datoriilor eligibile</w:t>
            </w:r>
          </w:p>
        </w:tc>
      </w:tr>
      <w:tr w:rsidR="00CC432E" w:rsidRPr="001562B3" w14:paraId="45BCEF11" w14:textId="77777777" w:rsidTr="003D419A">
        <w:tc>
          <w:tcPr>
            <w:tcW w:w="1130" w:type="dxa"/>
          </w:tcPr>
          <w:p w14:paraId="48372301" w14:textId="2ABACA7C"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0400</w:t>
            </w:r>
          </w:p>
        </w:tc>
        <w:tc>
          <w:tcPr>
            <w:tcW w:w="7624" w:type="dxa"/>
          </w:tcPr>
          <w:p w14:paraId="54F4D6AB" w14:textId="3BCDF32E" w:rsidR="00CC432E" w:rsidRPr="0027507D" w:rsidRDefault="00CC432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Fondurile proprii și datoriile eligibile ca procent din TREA</w:t>
            </w:r>
          </w:p>
          <w:p w14:paraId="638A2511" w14:textId="34438C98" w:rsidR="00CC432E" w:rsidRPr="001562B3" w:rsidRDefault="00CC432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Cuantumurile fondurilor proprii eligibile, ale datoriilor eligibile și ale garanțiilor permise ale entității raportoare care sunt luate în considerare pentru calcularea MREL interne și, respectiv, a TLAC interne, exprimate ca procent din cuantumul total al expunerii la risc calculat în conformitate cu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w:t>
            </w:r>
            <w:r>
              <w:rPr>
                <w:rStyle w:val="FormatvorlageInstructionsTabelleText"/>
                <w:rFonts w:ascii="Times New Roman" w:hAnsi="Times New Roman"/>
                <w:sz w:val="24"/>
              </w:rPr>
              <w:t xml:space="preserve">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CC432E" w:rsidRPr="001562B3" w14:paraId="4FA4FC47" w14:textId="77777777" w:rsidTr="003D419A">
        <w:tc>
          <w:tcPr>
            <w:tcW w:w="1130" w:type="dxa"/>
          </w:tcPr>
          <w:p w14:paraId="72742DBD" w14:textId="0C90E56F"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0410</w:t>
            </w:r>
          </w:p>
        </w:tc>
        <w:tc>
          <w:tcPr>
            <w:tcW w:w="7624" w:type="dxa"/>
          </w:tcPr>
          <w:p w14:paraId="76B8F18F" w14:textId="77777777" w:rsidR="00CC432E" w:rsidRPr="0027507D" w:rsidRDefault="00CC432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garanții permise</w:t>
            </w:r>
          </w:p>
          <w:p w14:paraId="6E0BA424" w14:textId="75A3DA62" w:rsidR="00CC432E" w:rsidRPr="0027507D" w:rsidRDefault="00CC432E"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Cuantumul fondurilor proprii eligibile, al datoriilor eligibile și al garanțiilor permise ale entității raportoare care sunt garanții furnizate de entitatea de rezoluție și care sunt recunoscute de autoritatea de rezoluție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 xml:space="preserve">care este luat în calcul pentru MREL internă, fiind exprimat ca procent din cuantumul total al expunerii la risc calculat în conformitate cu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w:t>
            </w:r>
            <w:r>
              <w:t xml:space="preserve"> din Regulamentul (UE) nr. </w:t>
            </w:r>
            <w:r w:rsidRPr="0027507D">
              <w:t>575</w:t>
            </w:r>
            <w:r>
              <w:t>/</w:t>
            </w:r>
            <w:r w:rsidRPr="0027507D">
              <w:t>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0420</w:t>
            </w:r>
          </w:p>
        </w:tc>
        <w:tc>
          <w:tcPr>
            <w:tcW w:w="7624" w:type="dxa"/>
          </w:tcPr>
          <w:p w14:paraId="58A4D821" w14:textId="66F6ECF9" w:rsidR="00CC432E" w:rsidRPr="0027507D" w:rsidRDefault="00CC432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Fondurile proprii și datoriile eligibile ca procent din TEM</w:t>
            </w:r>
          </w:p>
          <w:p w14:paraId="2DE6FA49" w14:textId="243C393C" w:rsidR="00CC432E" w:rsidRPr="001562B3" w:rsidRDefault="00CC432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Cuantumurile fondurilor proprii eligibile și ale datoriilor eligibile ale entității raportoare care sunt luate în considerare pentru calcularea MREL interne și, respectiv, a TLAC interne, exprimate ca procent din indicatorul de măsurare a expunerii totale calculat în conformitate cu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xml:space="preserve">) și cu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a din regulamentul menționat.</w:t>
            </w:r>
          </w:p>
        </w:tc>
      </w:tr>
      <w:tr w:rsidR="00CC432E" w:rsidRPr="001562B3" w14:paraId="44A3123C" w14:textId="77777777" w:rsidTr="003D419A">
        <w:tc>
          <w:tcPr>
            <w:tcW w:w="1130" w:type="dxa"/>
          </w:tcPr>
          <w:p w14:paraId="11C9C58C" w14:textId="3E187751"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0430</w:t>
            </w:r>
          </w:p>
        </w:tc>
        <w:tc>
          <w:tcPr>
            <w:tcW w:w="7624" w:type="dxa"/>
          </w:tcPr>
          <w:p w14:paraId="58EA40B5" w14:textId="77777777" w:rsidR="00CC432E" w:rsidRPr="0027507D" w:rsidRDefault="00CC432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garanții permise</w:t>
            </w:r>
          </w:p>
          <w:p w14:paraId="5D4BEBD4" w14:textId="798CF49B" w:rsidR="00CC432E" w:rsidRPr="001562B3" w:rsidRDefault="00CC432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fondurilor proprii eligibile și al datoriilor eligibile ale entității raportoare care sunt garanții furnizate de entitatea de rezoluție și care sunt recunoscute de autoritatea de rezoluție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5</w:t>
            </w:r>
            <w:r>
              <w:rPr>
                <w:rStyle w:val="FormatvorlageInstructionsTabelleText"/>
                <w:rFonts w:ascii="Times New Roman" w:hAnsi="Times New Roman"/>
                <w:sz w:val="24"/>
              </w:rPr>
              <w:t>) din</w:t>
            </w:r>
            <w:r>
              <w:t xml:space="preserve"> Directiva </w:t>
            </w:r>
            <w:r w:rsidRPr="0027507D">
              <w:t>2014</w:t>
            </w:r>
            <w:r>
              <w:t>/</w:t>
            </w:r>
            <w:r w:rsidRPr="0027507D">
              <w:t>59</w:t>
            </w:r>
            <w:r>
              <w:t xml:space="preserve">/UE, </w:t>
            </w:r>
            <w:r>
              <w:rPr>
                <w:rStyle w:val="FormatvorlageInstructionsTabelleText"/>
                <w:rFonts w:ascii="Times New Roman" w:hAnsi="Times New Roman"/>
                <w:sz w:val="24"/>
              </w:rPr>
              <w:t xml:space="preserve">care este luat în calcul pentru MREL internă, fiind exprimat ca procent din indicatorul de măsurare a expunerii totale calculat în conformitate cu articolul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4</w:t>
            </w:r>
            <w:r>
              <w:rPr>
                <w:rStyle w:val="FormatvorlageInstructionsTabelleText"/>
                <w:rFonts w:ascii="Times New Roman" w:hAnsi="Times New Roman"/>
                <w:sz w:val="24"/>
              </w:rPr>
              <w:t>) și cu articolul</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429</w:t>
            </w:r>
            <w:r>
              <w:rPr>
                <w:rStyle w:val="FormatvorlageInstructionsTabelleText"/>
                <w:rFonts w:ascii="Times New Roman" w:hAnsi="Times New Roman"/>
                <w:sz w:val="24"/>
              </w:rPr>
              <w:t>a</w:t>
            </w:r>
            <w:r w:rsidR="00611C8C">
              <w:rPr>
                <w:rStyle w:val="FormatvorlageInstructionsTabelleText"/>
                <w:rFonts w:ascii="Times New Roman" w:hAnsi="Times New Roman"/>
                <w:sz w:val="24"/>
              </w:rPr>
              <w:t xml:space="preserve"> </w:t>
            </w:r>
            <w:r>
              <w:t xml:space="preserve">din Regulamentul (UE) nr. </w:t>
            </w:r>
            <w:r w:rsidRPr="0027507D">
              <w:t>575</w:t>
            </w:r>
            <w:r>
              <w:t>/</w:t>
            </w:r>
            <w:r w:rsidRPr="0027507D">
              <w:t>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0440</w:t>
            </w:r>
          </w:p>
        </w:tc>
        <w:tc>
          <w:tcPr>
            <w:tcW w:w="7624" w:type="dxa"/>
          </w:tcPr>
          <w:p w14:paraId="7658B11D" w14:textId="05E4D2E9" w:rsidR="00A612E2" w:rsidRPr="0027507D" w:rsidRDefault="00CC432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Fonduri proprii de nivel 1 de bază (%) disponibile după îndeplinirea cerințelor entității</w:t>
            </w:r>
          </w:p>
          <w:p w14:paraId="58C29D7C" w14:textId="01B960A2" w:rsidR="008561CE" w:rsidRPr="001562B3" w:rsidRDefault="008561C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fondurilor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egal cu zero sau pozitiv, disponibil după îndeplinirea fiecăreia dintre cerințele menționate la articolul</w:t>
            </w:r>
            <w:r w:rsidR="00611C8C">
              <w:rPr>
                <w:rStyle w:val="FormatvorlageInstructionsTabelleText"/>
                <w:rFonts w:ascii="Times New Roman" w:hAnsi="Times New Roman"/>
                <w:sz w:val="24"/>
              </w:rPr>
              <w:t> </w:t>
            </w:r>
            <w:r w:rsidRPr="0027507D">
              <w:rPr>
                <w:rStyle w:val="FormatvorlageInstructionsTabelleText"/>
                <w:rFonts w:ascii="Times New Roman" w:hAnsi="Times New Roman"/>
                <w:sz w:val="24"/>
              </w:rPr>
              <w:t>141</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literele (a), (b) și (c) din</w:t>
            </w:r>
            <w:r>
              <w:t xml:space="preserve"> Directiva </w:t>
            </w:r>
            <w:r w:rsidRPr="0027507D">
              <w:t>2013</w:t>
            </w:r>
            <w:r>
              <w:t>/</w:t>
            </w:r>
            <w:r w:rsidRPr="0027507D">
              <w:t>36</w:t>
            </w:r>
            <w:r>
              <w:t xml:space="preserve">/UE </w:t>
            </w:r>
            <w:r>
              <w:rPr>
                <w:rStyle w:val="FormatvorlageInstructionsTabelleText"/>
                <w:rFonts w:ascii="Times New Roman" w:hAnsi="Times New Roman"/>
                <w:sz w:val="24"/>
              </w:rPr>
              <w:t>și cea mai mare valoare dintre:</w:t>
            </w:r>
          </w:p>
          <w:p w14:paraId="57381FCD" w14:textId="5BC7F484" w:rsidR="008561CE" w:rsidRPr="001562B3" w:rsidRDefault="008561C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dacă este cazul, cerința privind TLAC internă în temeiul articolului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w:t>
            </w:r>
            <w:r>
              <w:t xml:space="preserve"> din Regulamentul (UE) nr. </w:t>
            </w:r>
            <w:r w:rsidRPr="0027507D">
              <w:t>575</w:t>
            </w:r>
            <w:r>
              <w:t>/</w:t>
            </w:r>
            <w:r w:rsidRPr="0027507D">
              <w:t>2013</w:t>
            </w:r>
            <w:r>
              <w:rPr>
                <w:rStyle w:val="FormatvorlageInstructionsTabelleText"/>
                <w:rFonts w:ascii="Times New Roman" w:hAnsi="Times New Roman"/>
                <w:sz w:val="24"/>
              </w:rPr>
              <w:t xml:space="preserve">, atunci când este calculată – în conformitate cu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b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din regulamentul menționat – ca fiind </w:t>
            </w:r>
            <w:r w:rsidRPr="0027507D">
              <w:rPr>
                <w:rStyle w:val="FormatvorlageInstructionsTabelleText"/>
                <w:rFonts w:ascii="Times New Roman" w:hAnsi="Times New Roman"/>
                <w:sz w:val="24"/>
              </w:rPr>
              <w:t>90</w:t>
            </w:r>
            <w:r>
              <w:rPr>
                <w:rStyle w:val="FormatvorlageInstructionsTabelleText"/>
                <w:rFonts w:ascii="Times New Roman" w:hAnsi="Times New Roman"/>
                <w:sz w:val="24"/>
              </w:rPr>
              <w:t xml:space="preserve"> % din cerința de la articolul </w:t>
            </w:r>
            <w:r w:rsidRPr="0027507D">
              <w:rPr>
                <w:rStyle w:val="FormatvorlageInstructionsTabelleText"/>
                <w:rFonts w:ascii="Times New Roman" w:hAnsi="Times New Roman"/>
                <w:sz w:val="24"/>
              </w:rPr>
              <w:t>92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litera (a) din regulamentul respectiv;</w:t>
            </w:r>
          </w:p>
          <w:p w14:paraId="1F28DC82" w14:textId="71992F1A" w:rsidR="008561CE" w:rsidRPr="001562B3" w:rsidRDefault="008561C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cerința privind MREL internă în temeiul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din</w:t>
            </w:r>
            <w:r>
              <w:t xml:space="preserve"> Directiva </w:t>
            </w:r>
            <w:r w:rsidRPr="0027507D">
              <w:t>2014</w:t>
            </w:r>
            <w:r>
              <w:t>/</w:t>
            </w:r>
            <w:r w:rsidRPr="0027507D">
              <w:t>59</w:t>
            </w:r>
            <w:r>
              <w:t>/UE</w:t>
            </w:r>
            <w:r>
              <w:rPr>
                <w:rStyle w:val="FormatvorlageInstructionsTabelleText"/>
                <w:rFonts w:ascii="Times New Roman" w:hAnsi="Times New Roman"/>
                <w:sz w:val="24"/>
              </w:rPr>
              <w:t xml:space="preserve">, atunci când este calculată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litera (a) din directiva menționată.</w:t>
            </w:r>
          </w:p>
          <w:p w14:paraId="39B4A403" w14:textId="7A71894C" w:rsidR="00B012C5" w:rsidRPr="001562B3" w:rsidRDefault="00B012C5"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disponibile se exprimă ca procent din cuantumul total al expunerii la risc, astfel cum este raportat pe rândul </w:t>
            </w: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w:t>
            </w:r>
          </w:p>
          <w:p w14:paraId="64F956E6" w14:textId="77777777" w:rsidR="00B012C5" w:rsidRPr="001562B3" w:rsidRDefault="008561CE"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Cifra raportată trebuie să fie identică atât în coloana referitoare la MREL internă, cât și în coloana referitoare la TLAC internă. </w:t>
            </w:r>
          </w:p>
          <w:p w14:paraId="5B370C0A" w14:textId="4CE9627F" w:rsidR="00CC432E" w:rsidRPr="0027507D" w:rsidRDefault="008561CE"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Cifra raportată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w:t>
            </w:r>
            <w:r w:rsidRPr="0027507D">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b din</w:t>
            </w:r>
            <w:r>
              <w:t xml:space="preserve"> Directiva </w:t>
            </w:r>
            <w:r w:rsidRPr="0027507D">
              <w:t>2013</w:t>
            </w:r>
            <w:r>
              <w:t>/</w:t>
            </w:r>
            <w:r w:rsidRPr="0027507D">
              <w:t>36</w:t>
            </w:r>
            <w:r>
              <w:t xml:space="preserve">/UE, </w:t>
            </w:r>
            <w:r>
              <w:rPr>
                <w:rStyle w:val="InstructionsTabelleberschrift"/>
                <w:rFonts w:ascii="Times New Roman" w:hAnsi="Times New Roman"/>
                <w:b w:val="0"/>
                <w:sz w:val="24"/>
                <w:u w:val="none"/>
              </w:rPr>
              <w:t xml:space="preserve">nici cerința amortizorului combinat de la articolul </w:t>
            </w:r>
            <w:r w:rsidRPr="0027507D">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primul paragraf punctul </w:t>
            </w:r>
            <w:r w:rsidRPr="0027507D">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xml:space="preserve"> din directiva menționată.</w:t>
            </w:r>
          </w:p>
        </w:tc>
      </w:tr>
      <w:tr w:rsidR="00CC432E" w:rsidRPr="001562B3" w14:paraId="5B18A184" w14:textId="77777777" w:rsidTr="003D419A">
        <w:tc>
          <w:tcPr>
            <w:tcW w:w="1130" w:type="dxa"/>
          </w:tcPr>
          <w:p w14:paraId="283EF212" w14:textId="449188CE" w:rsidR="00CC432E"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0550</w:t>
            </w:r>
          </w:p>
        </w:tc>
        <w:tc>
          <w:tcPr>
            <w:tcW w:w="7624" w:type="dxa"/>
          </w:tcPr>
          <w:p w14:paraId="11D95EDB" w14:textId="1E3A12BE" w:rsidR="00CC432E" w:rsidRPr="001562B3" w:rsidRDefault="007C3317"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Elemente memorandum</w:t>
            </w:r>
          </w:p>
        </w:tc>
      </w:tr>
      <w:tr w:rsidR="00437CF3" w:rsidRPr="001562B3" w14:paraId="0F211788" w14:textId="77777777" w:rsidTr="003D419A">
        <w:tc>
          <w:tcPr>
            <w:tcW w:w="1130" w:type="dxa"/>
          </w:tcPr>
          <w:p w14:paraId="57743B4C" w14:textId="1E81FE0B" w:rsidR="00437CF3" w:rsidRPr="001562B3" w:rsidDel="00437CF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0500</w:t>
            </w:r>
          </w:p>
        </w:tc>
        <w:tc>
          <w:tcPr>
            <w:tcW w:w="7624" w:type="dxa"/>
          </w:tcPr>
          <w:p w14:paraId="3AECC7AA" w14:textId="24E34A7D" w:rsidR="00437CF3" w:rsidRPr="0027507D" w:rsidRDefault="00437CF3"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Cerința amortizorului combinat (%)</w:t>
            </w:r>
          </w:p>
          <w:p w14:paraId="6C2996F7" w14:textId="30747C80" w:rsidR="00437CF3" w:rsidRPr="001562B3" w:rsidRDefault="005C3D80" w:rsidP="0027507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Articolul </w:t>
            </w:r>
            <w:r w:rsidRPr="0027507D">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primul paragraf </w:t>
            </w:r>
            <w:r>
              <w:rPr>
                <w:rStyle w:val="FormatvorlageInstructionsTabelleText"/>
                <w:rFonts w:ascii="Times New Roman" w:hAnsi="Times New Roman"/>
                <w:sz w:val="24"/>
              </w:rPr>
              <w:t xml:space="preserve">punctul </w:t>
            </w:r>
            <w:r w:rsidRPr="0027507D">
              <w:rPr>
                <w:rStyle w:val="FormatvorlageInstructionsTabelleText"/>
                <w:rFonts w:ascii="Times New Roman" w:hAnsi="Times New Roman"/>
                <w:sz w:val="24"/>
              </w:rPr>
              <w:t>6</w:t>
            </w:r>
            <w:r>
              <w:rPr>
                <w:rStyle w:val="FormatvorlageInstructionsTabelleText"/>
                <w:rFonts w:ascii="Times New Roman" w:hAnsi="Times New Roman"/>
                <w:sz w:val="24"/>
              </w:rPr>
              <w:t xml:space="preserve"> din </w:t>
            </w:r>
            <w:r>
              <w:t xml:space="preserve">Directiva </w:t>
            </w:r>
            <w:r w:rsidRPr="0027507D">
              <w:t>2013</w:t>
            </w:r>
            <w:r>
              <w:t>/</w:t>
            </w:r>
            <w:r w:rsidRPr="0027507D">
              <w:t>36</w:t>
            </w:r>
            <w:r>
              <w:t xml:space="preserve">/UE. </w:t>
            </w:r>
          </w:p>
          <w:p w14:paraId="2113C95F" w14:textId="74DBE512" w:rsidR="00437CF3" w:rsidRPr="001562B3" w:rsidRDefault="00437CF3"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Cerința amortizorului combinat se exprimă ca procent din cuantumul total al expunerii la risc.</w:t>
            </w:r>
          </w:p>
        </w:tc>
      </w:tr>
      <w:tr w:rsidR="008C1E88" w:rsidRPr="001562B3" w:rsidDel="000A3889" w14:paraId="09231B65" w14:textId="77777777" w:rsidTr="003D419A">
        <w:tc>
          <w:tcPr>
            <w:tcW w:w="1130" w:type="dxa"/>
            <w:vAlign w:val="center"/>
          </w:tcPr>
          <w:p w14:paraId="3A18AE1F" w14:textId="1174A4A5" w:rsidR="008C1E88"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0510</w:t>
            </w:r>
          </w:p>
        </w:tc>
        <w:tc>
          <w:tcPr>
            <w:tcW w:w="7624" w:type="dxa"/>
            <w:vAlign w:val="center"/>
          </w:tcPr>
          <w:p w14:paraId="5FDCA6A3" w14:textId="77777777" w:rsidR="008C1E88" w:rsidRPr="0027507D" w:rsidRDefault="008C1E8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de conservare a capitalului </w:t>
            </w:r>
          </w:p>
          <w:p w14:paraId="2EF1B114" w14:textId="1AE53AED" w:rsidR="008C1E88" w:rsidRPr="0027507D" w:rsidRDefault="008C1E88" w:rsidP="0027507D">
            <w:pPr>
              <w:pStyle w:val="InstructionsText"/>
              <w:rPr>
                <w:rStyle w:val="InstructionsTabelleberschrift"/>
                <w:rFonts w:ascii="Times New Roman" w:hAnsi="Times New Roman"/>
                <w:sz w:val="24"/>
              </w:rPr>
            </w:pPr>
            <w:r>
              <w:t xml:space="preserve">Cuantumul amortizorului combinat specific instituției (exprimat ca procent din </w:t>
            </w:r>
            <w:r>
              <w:rPr>
                <w:rStyle w:val="FormatvorlageInstructionsTabelleText"/>
                <w:rFonts w:ascii="Times New Roman" w:hAnsi="Times New Roman"/>
                <w:sz w:val="24"/>
              </w:rPr>
              <w:t>cuantumul total al expunerii la risc</w:t>
            </w:r>
            <w:r>
              <w:t>) aferent cerinței amortizorului de conservare a capitalului.</w:t>
            </w:r>
          </w:p>
        </w:tc>
      </w:tr>
      <w:tr w:rsidR="008C1E88" w:rsidRPr="001562B3" w:rsidDel="000A3889" w14:paraId="5F62F9F9" w14:textId="77777777" w:rsidTr="003D419A">
        <w:tc>
          <w:tcPr>
            <w:tcW w:w="1130" w:type="dxa"/>
            <w:vAlign w:val="center"/>
          </w:tcPr>
          <w:p w14:paraId="22DE9DFA" w14:textId="352D04CB" w:rsidR="008C1E88"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0520</w:t>
            </w:r>
          </w:p>
        </w:tc>
        <w:tc>
          <w:tcPr>
            <w:tcW w:w="7624" w:type="dxa"/>
          </w:tcPr>
          <w:p w14:paraId="515F40B5" w14:textId="77777777" w:rsidR="008C1E88" w:rsidRPr="0027507D" w:rsidRDefault="008C1E8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anticiclic </w:t>
            </w:r>
          </w:p>
          <w:p w14:paraId="4E424522" w14:textId="1A5077C0" w:rsidR="008C1E88" w:rsidRPr="0027507D" w:rsidRDefault="008C1E88" w:rsidP="0027507D">
            <w:pPr>
              <w:pStyle w:val="InstructionsText"/>
              <w:rPr>
                <w:rStyle w:val="InstructionsTabelleberschrift"/>
                <w:rFonts w:ascii="Times New Roman" w:hAnsi="Times New Roman"/>
                <w:sz w:val="24"/>
              </w:rPr>
            </w:pPr>
            <w:r>
              <w:t xml:space="preserve">Cuantumul amortizorului combinat specific instituției (exprimat ca procent din </w:t>
            </w:r>
            <w:r>
              <w:rPr>
                <w:rStyle w:val="FormatvorlageInstructionsTabelleText"/>
                <w:rFonts w:ascii="Times New Roman" w:hAnsi="Times New Roman"/>
                <w:sz w:val="24"/>
              </w:rPr>
              <w:t>cuantumul total al expunerii la risc</w:t>
            </w:r>
            <w:r>
              <w:t>) aferent cerinței amortizorului anticiclic.</w:t>
            </w:r>
          </w:p>
        </w:tc>
      </w:tr>
      <w:tr w:rsidR="008C1E88" w:rsidRPr="001562B3" w:rsidDel="000A3889" w14:paraId="3DD0E60F" w14:textId="77777777" w:rsidTr="003D419A">
        <w:tc>
          <w:tcPr>
            <w:tcW w:w="1130" w:type="dxa"/>
            <w:vAlign w:val="center"/>
          </w:tcPr>
          <w:p w14:paraId="731CB060" w14:textId="4E4E808F" w:rsidR="008C1E88"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0530</w:t>
            </w:r>
          </w:p>
        </w:tc>
        <w:tc>
          <w:tcPr>
            <w:tcW w:w="7624" w:type="dxa"/>
          </w:tcPr>
          <w:p w14:paraId="2EA75ACC" w14:textId="77777777" w:rsidR="008C1E88" w:rsidRPr="0027507D" w:rsidRDefault="008C1E8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Din care: cerința amortizorului de risc sistemic </w:t>
            </w:r>
          </w:p>
          <w:p w14:paraId="65530AC4" w14:textId="655A20A0" w:rsidR="008C1E88" w:rsidRPr="0027507D" w:rsidRDefault="008C1E88" w:rsidP="0027507D">
            <w:pPr>
              <w:pStyle w:val="InstructionsText"/>
              <w:rPr>
                <w:rStyle w:val="InstructionsTabelleberschrift"/>
                <w:rFonts w:ascii="Times New Roman" w:hAnsi="Times New Roman"/>
                <w:b w:val="0"/>
                <w:sz w:val="24"/>
              </w:rPr>
            </w:pPr>
            <w:r>
              <w:t xml:space="preserve">Cuantumul amortizorului combinat specific instituției (exprimat ca procent din </w:t>
            </w:r>
            <w:r>
              <w:rPr>
                <w:rStyle w:val="FormatvorlageInstructionsTabelleText"/>
                <w:rFonts w:ascii="Times New Roman" w:hAnsi="Times New Roman"/>
                <w:sz w:val="24"/>
              </w:rPr>
              <w:t>cuantumul total al expunerii la risc</w:t>
            </w:r>
            <w:r>
              <w:t>) aferent cerinței amortizorului de risc sistemic.</w:t>
            </w:r>
          </w:p>
        </w:tc>
      </w:tr>
      <w:tr w:rsidR="008C1E88" w:rsidRPr="001562B3" w:rsidDel="000A3889" w14:paraId="5D343AEB" w14:textId="77777777" w:rsidTr="003D419A">
        <w:tc>
          <w:tcPr>
            <w:tcW w:w="1130" w:type="dxa"/>
            <w:vAlign w:val="center"/>
          </w:tcPr>
          <w:p w14:paraId="121693A9" w14:textId="7BE6F216" w:rsidR="008C1E88" w:rsidRPr="001562B3" w:rsidRDefault="00443BEC"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0540</w:t>
            </w:r>
          </w:p>
        </w:tc>
        <w:tc>
          <w:tcPr>
            <w:tcW w:w="7624" w:type="dxa"/>
          </w:tcPr>
          <w:p w14:paraId="072B7571" w14:textId="3758ED59" w:rsidR="008C1E88" w:rsidRPr="0027507D" w:rsidRDefault="008C1E8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amortizorul pentru instituțiile de importanță sistemică globală (G-SII) sau pentru alte instituții de importanță sistemică (O-SII)</w:t>
            </w:r>
          </w:p>
          <w:p w14:paraId="294528A0" w14:textId="78EBD6C0" w:rsidR="008C1E88" w:rsidRPr="0027507D" w:rsidRDefault="008C1E88" w:rsidP="0027507D">
            <w:pPr>
              <w:pStyle w:val="InstructionsText"/>
              <w:rPr>
                <w:rStyle w:val="InstructionsTabelleberschrift"/>
                <w:rFonts w:ascii="Times New Roman" w:hAnsi="Times New Roman"/>
                <w:b w:val="0"/>
                <w:sz w:val="24"/>
              </w:rPr>
            </w:pPr>
            <w:r>
              <w:t xml:space="preserve">Cuantumul amortizorului combinat specific instituției (exprimat ca procent din </w:t>
            </w:r>
            <w:r>
              <w:rPr>
                <w:rStyle w:val="FormatvorlageInstructionsTabelleText"/>
                <w:rFonts w:ascii="Times New Roman" w:hAnsi="Times New Roman"/>
                <w:sz w:val="24"/>
              </w:rPr>
              <w:t>cuantumul total al expunerii la risc</w:t>
            </w:r>
            <w:r>
              <w:t>) aferent cerinței amortizorului pentru G-SII sau O-SII.</w:t>
            </w:r>
          </w:p>
        </w:tc>
      </w:tr>
      <w:tr w:rsidR="003D419A" w:rsidRPr="001562B3" w14:paraId="0BE86C45" w14:textId="77777777" w:rsidTr="003D419A">
        <w:tc>
          <w:tcPr>
            <w:tcW w:w="1129" w:type="dxa"/>
          </w:tcPr>
          <w:p w14:paraId="121F7357" w14:textId="54E1542B"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0550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0600</w:t>
            </w:r>
          </w:p>
        </w:tc>
        <w:tc>
          <w:tcPr>
            <w:tcW w:w="7620" w:type="dxa"/>
          </w:tcPr>
          <w:p w14:paraId="5B988009" w14:textId="77777777" w:rsidR="003D419A" w:rsidRPr="0027507D" w:rsidRDefault="003D419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Alte datorii care pot face obiectul recapitalizării interne</w:t>
            </w:r>
          </w:p>
          <w:p w14:paraId="0474B24A" w14:textId="29EDEE51" w:rsidR="003D419A" w:rsidRPr="001562B3" w:rsidRDefault="00093411"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Entitățile care, la data raportării informațiilor respective, dețin cuantumuri ale fondurilor proprii și ale datoriilor eligibile de cel puțin </w:t>
            </w:r>
            <w:r w:rsidRPr="0027507D">
              <w:rPr>
                <w:rStyle w:val="InstructionsTabelleberschrift"/>
                <w:rFonts w:ascii="Times New Roman" w:hAnsi="Times New Roman"/>
                <w:b w:val="0"/>
                <w:sz w:val="24"/>
                <w:u w:val="none"/>
              </w:rPr>
              <w:t>150</w:t>
            </w:r>
            <w:r>
              <w:rPr>
                <w:rStyle w:val="InstructionsTabelleberschrift"/>
                <w:rFonts w:ascii="Times New Roman" w:hAnsi="Times New Roman"/>
                <w:b w:val="0"/>
                <w:sz w:val="24"/>
                <w:u w:val="none"/>
              </w:rPr>
              <w:t xml:space="preserve"> % din cerința prevăzută la articolul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din</w:t>
            </w:r>
            <w:r>
              <w:rPr>
                <w:rStyle w:val="FormatvorlageInstructionsTabelleText"/>
                <w:rFonts w:ascii="Times New Roman" w:hAnsi="Times New Roman"/>
                <w:sz w:val="24"/>
              </w:rPr>
              <w:t xml:space="preserve">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sunt exceptate de la raportarea informațiilor de pe</w:t>
            </w:r>
            <w:r>
              <w:rPr>
                <w:rStyle w:val="InstructionsTabelleberschrift"/>
                <w:rFonts w:ascii="Times New Roman" w:hAnsi="Times New Roman"/>
                <w:b w:val="0"/>
                <w:sz w:val="24"/>
                <w:u w:val="none"/>
              </w:rPr>
              <w:t xml:space="preserve"> rândurile </w:t>
            </w:r>
            <w:r w:rsidRPr="0027507D">
              <w:rPr>
                <w:rStyle w:val="InstructionsTabelleberschrift"/>
                <w:rFonts w:ascii="Times New Roman" w:hAnsi="Times New Roman"/>
                <w:b w:val="0"/>
                <w:sz w:val="24"/>
                <w:u w:val="none"/>
              </w:rPr>
              <w:t>0550</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0600</w:t>
            </w:r>
            <w:r>
              <w:rPr>
                <w:rStyle w:val="InstructionsTabelleberschrift"/>
                <w:rFonts w:ascii="Times New Roman" w:hAnsi="Times New Roman"/>
                <w:b w:val="0"/>
                <w:sz w:val="24"/>
                <w:u w:val="none"/>
              </w:rPr>
              <w:t>. Entitățile în cauză pot opta să raporteze respectivele informații în acest model pe bază voluntară.</w:t>
            </w:r>
          </w:p>
        </w:tc>
      </w:tr>
      <w:tr w:rsidR="003D419A" w:rsidRPr="001562B3" w14:paraId="6EAD6E2C" w14:textId="77777777" w:rsidTr="003D419A">
        <w:tc>
          <w:tcPr>
            <w:tcW w:w="1129" w:type="dxa"/>
          </w:tcPr>
          <w:p w14:paraId="6E8E4D0F" w14:textId="685E80A8"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0550</w:t>
            </w:r>
          </w:p>
        </w:tc>
        <w:tc>
          <w:tcPr>
            <w:tcW w:w="7620" w:type="dxa"/>
          </w:tcPr>
          <w:p w14:paraId="642F28EA" w14:textId="77777777" w:rsidR="003D419A" w:rsidRPr="0027507D" w:rsidRDefault="003D419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Alte datorii care pot face obiectul recapitalizării interne</w:t>
            </w:r>
          </w:p>
          <w:p w14:paraId="6D9455D3" w14:textId="6C74E985" w:rsidR="003D419A" w:rsidRPr="001562B3" w:rsidRDefault="003D419A"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Cuantumul datoriilor care pot face obiectul recapitalizării interne, astfel cum sunt definite la articolul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punctul </w:t>
            </w:r>
            <w:r w:rsidRPr="0027507D">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xml:space="preserve"> din</w:t>
            </w:r>
            <w:r>
              <w:rPr>
                <w:rStyle w:val="FormatvorlageInstructionsTabelleText"/>
                <w:rFonts w:ascii="Times New Roman" w:hAnsi="Times New Roman"/>
                <w:sz w:val="24"/>
              </w:rPr>
              <w:t xml:space="preserve">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w:t>
            </w:r>
            <w:r>
              <w:rPr>
                <w:rStyle w:val="InstructionsTabelleberschrift"/>
                <w:rFonts w:ascii="Times New Roman" w:hAnsi="Times New Roman"/>
                <w:b w:val="0"/>
                <w:sz w:val="24"/>
                <w:u w:val="none"/>
              </w:rPr>
              <w:t xml:space="preserve">, care nu sunt eligibile pentru a îndeplini cerințele de la articolele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și </w:t>
            </w:r>
            <w:r w:rsidRPr="0027507D">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f din</w:t>
            </w:r>
            <w:r>
              <w:rPr>
                <w:rStyle w:val="FormatvorlageInstructionsTabelleText"/>
                <w:rFonts w:ascii="Times New Roman" w:hAnsi="Times New Roman"/>
                <w:sz w:val="24"/>
              </w:rPr>
              <w:t xml:space="preserve"> directiva menționată.</w:t>
            </w:r>
          </w:p>
        </w:tc>
      </w:tr>
      <w:tr w:rsidR="003D419A" w:rsidRPr="001562B3" w14:paraId="09D32370" w14:textId="77777777" w:rsidTr="003D419A">
        <w:tc>
          <w:tcPr>
            <w:tcW w:w="1129" w:type="dxa"/>
          </w:tcPr>
          <w:p w14:paraId="0E687337" w14:textId="4D51B3C2"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0560</w:t>
            </w:r>
          </w:p>
        </w:tc>
        <w:tc>
          <w:tcPr>
            <w:tcW w:w="7620" w:type="dxa"/>
          </w:tcPr>
          <w:p w14:paraId="5818C7BE" w14:textId="77777777" w:rsidR="003D419A" w:rsidRPr="0027507D" w:rsidRDefault="003D419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reglementate de legislația unei țări terțe</w:t>
            </w:r>
          </w:p>
          <w:p w14:paraId="49B397CB" w14:textId="77777777" w:rsidR="003D419A" w:rsidRPr="001562B3" w:rsidRDefault="003D419A"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altor datorii care pot face obiectul recapitalizării interne și care sunt reglementate de legislația unei țări terțe,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w:t>
            </w:r>
            <w:r>
              <w:t xml:space="preserve">Directiva </w:t>
            </w:r>
            <w:r w:rsidRPr="0027507D">
              <w:t>2014</w:t>
            </w:r>
            <w:r>
              <w:t>/</w:t>
            </w:r>
            <w:r w:rsidRPr="0027507D">
              <w:t>59</w:t>
            </w:r>
            <w:r>
              <w:t>/UE</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0570</w:t>
            </w:r>
          </w:p>
        </w:tc>
        <w:tc>
          <w:tcPr>
            <w:tcW w:w="7620" w:type="dxa"/>
          </w:tcPr>
          <w:p w14:paraId="0805987F" w14:textId="77777777" w:rsidR="003D419A" w:rsidRPr="0027507D" w:rsidRDefault="003D419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elemente care conțin o clauză de reducere a valorii contabile și de conversie, astfel cum se menționează la articolul 55 din Directiva 2014/59/UE</w:t>
            </w:r>
          </w:p>
          <w:p w14:paraId="59B7F63C" w14:textId="77777777" w:rsidR="003D419A" w:rsidRPr="0027507D" w:rsidRDefault="003D419A"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Cuantumul altor datorii care pot face obiectul recapitalizării interne, care sunt reglementate de legislația unei țări terțe și care conțin o clauză de reducere a valorii contabile și de conversie, astfel cum se menționează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Directiva </w:t>
            </w:r>
            <w:r w:rsidRPr="0027507D">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27507D">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/UE.</w:t>
            </w:r>
          </w:p>
        </w:tc>
      </w:tr>
      <w:tr w:rsidR="003D419A" w:rsidRPr="001562B3" w14:paraId="44A3DA67" w14:textId="77777777" w:rsidTr="003D419A">
        <w:tc>
          <w:tcPr>
            <w:tcW w:w="1129" w:type="dxa"/>
          </w:tcPr>
          <w:p w14:paraId="7CE13650" w14:textId="796C2343"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0580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0600</w:t>
            </w:r>
          </w:p>
        </w:tc>
        <w:tc>
          <w:tcPr>
            <w:tcW w:w="7620" w:type="dxa"/>
          </w:tcPr>
          <w:p w14:paraId="66ED9CC3" w14:textId="77777777" w:rsidR="003D419A" w:rsidRPr="0027507D" w:rsidRDefault="003D419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Defalcarea altor datorii care pot face obiectul recapitalizării interne în funcție de scadența reziduală</w:t>
            </w:r>
          </w:p>
        </w:tc>
      </w:tr>
      <w:tr w:rsidR="003D419A" w:rsidRPr="001562B3" w14:paraId="300DD006" w14:textId="77777777" w:rsidTr="003D419A">
        <w:tc>
          <w:tcPr>
            <w:tcW w:w="1129" w:type="dxa"/>
          </w:tcPr>
          <w:p w14:paraId="5CFE7B08" w14:textId="085E597A"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0580</w:t>
            </w:r>
          </w:p>
        </w:tc>
        <w:tc>
          <w:tcPr>
            <w:tcW w:w="7620" w:type="dxa"/>
          </w:tcPr>
          <w:p w14:paraId="29C2C50A" w14:textId="77777777" w:rsidR="003D419A" w:rsidRPr="0027507D" w:rsidRDefault="003D419A" w:rsidP="0027507D">
            <w:pPr>
              <w:pStyle w:val="InstructionsText"/>
              <w:rPr>
                <w:rStyle w:val="InstructionsTabelleberschrift"/>
                <w:rFonts w:ascii="Times New Roman" w:hAnsi="Times New Roman"/>
                <w:b w:val="0"/>
                <w:sz w:val="24"/>
              </w:rPr>
            </w:pPr>
            <w:r>
              <w:t xml:space="preserve">Scadență reziduală &lt; </w:t>
            </w:r>
            <w:r w:rsidRPr="0027507D">
              <w:t>1</w:t>
            </w:r>
            <w:r>
              <w:t xml:space="preserve"> an</w:t>
            </w:r>
          </w:p>
        </w:tc>
      </w:tr>
      <w:tr w:rsidR="003D419A" w:rsidRPr="001562B3" w14:paraId="0721C064" w14:textId="77777777" w:rsidTr="003D419A">
        <w:tc>
          <w:tcPr>
            <w:tcW w:w="1129" w:type="dxa"/>
          </w:tcPr>
          <w:p w14:paraId="1CF24349" w14:textId="7201FBB8"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0590</w:t>
            </w:r>
          </w:p>
        </w:tc>
        <w:tc>
          <w:tcPr>
            <w:tcW w:w="7620" w:type="dxa"/>
          </w:tcPr>
          <w:p w14:paraId="150BF77A" w14:textId="77777777" w:rsidR="003D419A" w:rsidRPr="0027507D" w:rsidRDefault="003D419A" w:rsidP="0027507D">
            <w:pPr>
              <w:pStyle w:val="InstructionsText"/>
              <w:rPr>
                <w:rStyle w:val="InstructionsTabelleberschrift"/>
                <w:rFonts w:ascii="Times New Roman" w:hAnsi="Times New Roman"/>
                <w:b w:val="0"/>
                <w:sz w:val="24"/>
              </w:rPr>
            </w:pPr>
            <w:r>
              <w:t xml:space="preserve">Scadență reziduală &gt;= </w:t>
            </w:r>
            <w:r w:rsidRPr="0027507D">
              <w:t>1</w:t>
            </w:r>
            <w:r>
              <w:t xml:space="preserve"> an și &lt; </w:t>
            </w:r>
            <w:r w:rsidRPr="0027507D">
              <w:t>2</w:t>
            </w:r>
            <w:r>
              <w:t xml:space="preserve"> ani</w:t>
            </w:r>
          </w:p>
        </w:tc>
      </w:tr>
      <w:tr w:rsidR="003D419A" w:rsidRPr="001562B3" w14:paraId="30F1478A" w14:textId="77777777" w:rsidTr="003D419A">
        <w:tc>
          <w:tcPr>
            <w:tcW w:w="1129" w:type="dxa"/>
          </w:tcPr>
          <w:p w14:paraId="34DE713A" w14:textId="3C7DD6BD" w:rsidR="003D419A" w:rsidRPr="001562B3" w:rsidRDefault="003D419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0600</w:t>
            </w:r>
          </w:p>
        </w:tc>
        <w:tc>
          <w:tcPr>
            <w:tcW w:w="7620" w:type="dxa"/>
          </w:tcPr>
          <w:p w14:paraId="54AAA10D" w14:textId="77777777" w:rsidR="003D419A" w:rsidRPr="0027507D" w:rsidRDefault="003D419A" w:rsidP="0027507D">
            <w:pPr>
              <w:pStyle w:val="InstructionsText"/>
              <w:rPr>
                <w:rStyle w:val="InstructionsTabelleberschrift"/>
                <w:rFonts w:ascii="Times New Roman" w:hAnsi="Times New Roman"/>
                <w:b w:val="0"/>
                <w:sz w:val="24"/>
              </w:rPr>
            </w:pPr>
            <w:r>
              <w:t xml:space="preserve">Scadență reziduală &gt;= </w:t>
            </w:r>
            <w:r w:rsidRPr="0027507D">
              <w:t>2</w:t>
            </w:r>
            <w:r>
              <w:t xml:space="preserve"> ani</w:t>
            </w:r>
          </w:p>
        </w:tc>
      </w:tr>
      <w:tr w:rsidR="00DC4984" w:rsidRPr="001562B3" w:rsidDel="000A3889" w14:paraId="1A70910A" w14:textId="77777777" w:rsidTr="003D419A">
        <w:tc>
          <w:tcPr>
            <w:tcW w:w="1130" w:type="dxa"/>
            <w:vAlign w:val="center"/>
          </w:tcPr>
          <w:p w14:paraId="38CB7734" w14:textId="5A2BE7DA" w:rsidR="00DC4984" w:rsidRPr="001562B3" w:rsidRDefault="007D143F"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0610</w:t>
            </w:r>
          </w:p>
        </w:tc>
        <w:tc>
          <w:tcPr>
            <w:tcW w:w="7624" w:type="dxa"/>
          </w:tcPr>
          <w:p w14:paraId="16FA0669" w14:textId="77777777" w:rsidR="00DC4984" w:rsidRPr="0027507D" w:rsidRDefault="00DC4984"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excluse</w:t>
            </w:r>
          </w:p>
          <w:p w14:paraId="70A8E546" w14:textId="429FC290" w:rsidR="00DC4984" w:rsidRPr="0027507D" w:rsidRDefault="00DC4984" w:rsidP="0027507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Articolul </w:t>
            </w:r>
            <w:r w:rsidRPr="0027507D">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a alineatul (</w:t>
            </w:r>
            <w:r w:rsidRPr="0027507D">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r>
              <w:t xml:space="preserve"> din Regulamentul (UE) nr. </w:t>
            </w:r>
            <w:r w:rsidRPr="0027507D">
              <w:t>575</w:t>
            </w:r>
            <w:r>
              <w:t>/</w:t>
            </w:r>
            <w:r w:rsidRPr="0027507D">
              <w:t>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 xml:space="preserve">M </w:t>
      </w:r>
      <w:r w:rsidRPr="0027507D">
        <w:t>04</w:t>
      </w:r>
      <w:r>
        <w:t>.</w:t>
      </w:r>
      <w:r w:rsidRPr="0027507D">
        <w:t>00</w:t>
      </w:r>
      <w:r>
        <w:t xml:space="preserve"> – Structura de finanțare a datoriilor eligibile (LIAB 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Observații generale</w:t>
      </w:r>
      <w:bookmarkEnd w:id="56"/>
      <w:bookmarkEnd w:id="57"/>
      <w:bookmarkEnd w:id="58"/>
    </w:p>
    <w:p w14:paraId="3591A4DC" w14:textId="13176F8B" w:rsidR="00AD2DA9" w:rsidRPr="001562B3" w:rsidRDefault="00762AE8" w:rsidP="0027507D">
      <w:pPr>
        <w:pStyle w:val="InstructionsText2"/>
      </w:pPr>
      <w:r>
        <w:t>Acest model solicită informații privind structura de finanțare a datoriilor eligibile ale entităților care fac obiectul MREL. Datoriile eligibile sunt defalcate în funcție de tipul datoriei și de scadență.</w:t>
      </w:r>
    </w:p>
    <w:p w14:paraId="051EEF6E" w14:textId="11A35C94" w:rsidR="00E645F5" w:rsidRPr="001562B3" w:rsidRDefault="00E645F5" w:rsidP="0027507D">
      <w:pPr>
        <w:pStyle w:val="InstructionsText2"/>
      </w:pPr>
      <w:r>
        <w:t xml:space="preserve">Entitățile raportează în acest model numai datoriile eligibile pentru îndeplinirea cerinței minime de fonduri proprii și datorii eligibile prevăzute în Directiva </w:t>
      </w:r>
      <w:r w:rsidRPr="0027507D">
        <w:t>2014</w:t>
      </w:r>
      <w:r>
        <w:t>/</w:t>
      </w:r>
      <w:r w:rsidRPr="0027507D">
        <w:t>59</w:t>
      </w:r>
      <w:r>
        <w:t>/UE (MREL/MREL internă).</w:t>
      </w:r>
    </w:p>
    <w:p w14:paraId="5A88828B" w14:textId="585AB3E9" w:rsidR="00095D0D" w:rsidRPr="001562B3" w:rsidRDefault="00AD2DA9" w:rsidP="0027507D">
      <w:pPr>
        <w:pStyle w:val="InstructionsText2"/>
      </w:pPr>
      <w:r>
        <w:t>În cazul în care entitatea raportoare este o entitate de rezoluție, se raportează datoriile eligibile astfel cum sunt definite la articolul </w:t>
      </w:r>
      <w:r w:rsidRPr="0027507D">
        <w:t>2</w:t>
      </w:r>
      <w:r>
        <w:t xml:space="preserve"> alineatul (</w:t>
      </w:r>
      <w:r w:rsidRPr="0027507D">
        <w:t>1</w:t>
      </w:r>
      <w:r>
        <w:t xml:space="preserve">) punctul </w:t>
      </w:r>
      <w:r w:rsidRPr="0027507D">
        <w:t>71</w:t>
      </w:r>
      <w:r>
        <w:t xml:space="preserve">a din Directiva </w:t>
      </w:r>
      <w:r w:rsidRPr="0027507D">
        <w:t>2014</w:t>
      </w:r>
      <w:r>
        <w:t>/</w:t>
      </w:r>
      <w:r w:rsidRPr="0027507D">
        <w:t>59</w:t>
      </w:r>
      <w:r>
        <w:t>/UE. În cazul datoriilor eligibile reglementate de legislația unei țări terțe, se includ numai datoriile care îndeplinesc cerințele de la articolul </w:t>
      </w:r>
      <w:r w:rsidRPr="0027507D">
        <w:t>55</w:t>
      </w:r>
      <w:r>
        <w:t xml:space="preserve"> din directiva menționată.</w:t>
      </w:r>
    </w:p>
    <w:p w14:paraId="1A4BEB0E" w14:textId="6FAE6C21" w:rsidR="00762AE8" w:rsidRPr="001562B3" w:rsidRDefault="00AD2DA9" w:rsidP="0027507D">
      <w:pPr>
        <w:pStyle w:val="InstructionsText2"/>
      </w:pPr>
      <w:r>
        <w:t>În cazul în care entitatea raportoare este o altă entitate decât o entitate de rezoluție, aceasta raportează în acest model datoriile eligibile menționate la articolul </w:t>
      </w:r>
      <w:r w:rsidRPr="0027507D">
        <w:t>45</w:t>
      </w:r>
      <w:r>
        <w:t>f alineatul (</w:t>
      </w:r>
      <w:r w:rsidRPr="0027507D">
        <w:t>2</w:t>
      </w:r>
      <w:r>
        <w:t xml:space="preserve">) litera (a) din Directiva </w:t>
      </w:r>
      <w:r w:rsidRPr="0027507D">
        <w:t>2014</w:t>
      </w:r>
      <w:r>
        <w:t>/</w:t>
      </w:r>
      <w:r w:rsidRPr="0027507D">
        <w:t>59</w:t>
      </w:r>
      <w:r>
        <w:t>/UE, luând în considerare, de asemenea, dacă este cazul, articolul </w:t>
      </w:r>
      <w:r w:rsidRPr="0027507D">
        <w:t>89</w:t>
      </w:r>
      <w:r>
        <w:t xml:space="preserve"> alineatul (</w:t>
      </w:r>
      <w:r w:rsidRPr="0027507D">
        <w:t>2</w:t>
      </w:r>
      <w:r>
        <w:t xml:space="preserve">) al patrulea paragraf din directiva menționată. </w:t>
      </w:r>
      <w:r>
        <w:rPr>
          <w:rStyle w:val="InstructionsTabelleberschrift"/>
          <w:rFonts w:ascii="Times New Roman" w:hAnsi="Times New Roman"/>
          <w:b w:val="0"/>
          <w:sz w:val="24"/>
          <w:u w:val="none"/>
        </w:rPr>
        <w:t>În cazul instrumentelor reglementate de legislația unei țări terțe, instrumentul este inclus pe acest rând numai dacă îndeplinește cerințele de la articolul </w:t>
      </w:r>
      <w:r w:rsidRPr="0027507D">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din directiva menționată</w:t>
      </w:r>
      <w:r>
        <w:t>.</w:t>
      </w:r>
    </w:p>
    <w:p w14:paraId="2C1B2000" w14:textId="1D037CCB" w:rsidR="00762AE8" w:rsidRPr="001562B3" w:rsidRDefault="00762AE8" w:rsidP="0027507D">
      <w:pPr>
        <w:pStyle w:val="InstructionsText2"/>
      </w:pPr>
      <w:r>
        <w:t xml:space="preserve">Defalcarea pe tipuri de datorii se bazează pe același set de tipuri de datorii ca cel utilizat în raportarea în scopul planificării rezoluției în conformitate cu Regulamentul (UE) </w:t>
      </w:r>
      <w:r w:rsidRPr="0027507D">
        <w:t>2018</w:t>
      </w:r>
      <w:r>
        <w:t>/</w:t>
      </w:r>
      <w:r w:rsidRPr="0027507D">
        <w:t>1624</w:t>
      </w:r>
      <w:r>
        <w:t xml:space="preserve">. Se furnizează trimiteri la regulamentul respectiv pentru a defini diferitele tipuri de datorii. </w:t>
      </w:r>
    </w:p>
    <w:p w14:paraId="27A75DAB" w14:textId="209C08EF" w:rsidR="00762AE8" w:rsidRPr="001562B3" w:rsidRDefault="00762AE8" w:rsidP="0027507D">
      <w:pPr>
        <w:pStyle w:val="InstructionsText2"/>
      </w:pPr>
      <w:r>
        <w:t xml:space="preserve">În cazul în care este necesară o defalcare în funcție de scadență, scadența reziduală este perioada până la scadența contractuală sau, în conformitate cu condițiile prevăzute la articolul </w:t>
      </w:r>
      <w:r w:rsidRPr="0027507D">
        <w:t>72</w:t>
      </w:r>
      <w:r>
        <w:t>c alineatul (</w:t>
      </w:r>
      <w:r w:rsidRPr="0027507D">
        <w:t>2</w:t>
      </w:r>
      <w:r>
        <w:t>) sau (</w:t>
      </w:r>
      <w:r w:rsidRPr="0027507D">
        <w:t>3</w:t>
      </w:r>
      <w:r>
        <w:t>) din Regulamentul (UE) nr. </w:t>
      </w:r>
      <w:r w:rsidRPr="0027507D">
        <w:t>575</w:t>
      </w:r>
      <w:r>
        <w:t>/</w:t>
      </w:r>
      <w:r w:rsidRPr="0027507D">
        <w:t>2013</w:t>
      </w:r>
      <w:r>
        <w:t>, cea mai apropiată dată posibilă la care poate fi exercitată opțiunea. În cazul plăților intermediare ale principalului, principalul se împarte și se alocă în tranșele de scadență corespunzătoare. Acolo unde este cazul, scadența este considerată separat atât pentru principal, cât și pentru dobânda acumulată.</w:t>
      </w:r>
    </w:p>
    <w:p w14:paraId="1BC1C890" w14:textId="66C47CD7"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Instrucțiuni privind anumite poziții</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21D1603A" w14:textId="77777777" w:rsidR="00762AE8" w:rsidRPr="001562B3" w:rsidRDefault="00762AE8" w:rsidP="0027507D">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762AE8" w:rsidRPr="001562B3" w14:paraId="5383880C" w14:textId="77777777" w:rsidTr="00762AE8">
        <w:tc>
          <w:tcPr>
            <w:tcW w:w="1129" w:type="dxa"/>
            <w:vAlign w:val="center"/>
          </w:tcPr>
          <w:p w14:paraId="64C649B2"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DATORII ELIGIBILE</w:t>
            </w:r>
          </w:p>
        </w:tc>
      </w:tr>
      <w:tr w:rsidR="00762AE8" w:rsidRPr="001562B3" w14:paraId="0F28EE1A" w14:textId="77777777" w:rsidTr="00762AE8">
        <w:tc>
          <w:tcPr>
            <w:tcW w:w="1129" w:type="dxa"/>
            <w:vAlign w:val="center"/>
          </w:tcPr>
          <w:p w14:paraId="7807213A"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0200</w:t>
            </w:r>
          </w:p>
        </w:tc>
        <w:tc>
          <w:tcPr>
            <w:tcW w:w="7620" w:type="dxa"/>
            <w:vAlign w:val="center"/>
          </w:tcPr>
          <w:p w14:paraId="4492AB5A" w14:textId="77777777" w:rsidR="00762AE8" w:rsidRPr="0027507D" w:rsidRDefault="00762AE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Depozite neacoperite și nepreferențiale &gt;= 1 an</w:t>
            </w:r>
          </w:p>
          <w:p w14:paraId="49C46A25" w14:textId="27DC5572" w:rsidR="00762AE8" w:rsidRPr="0027507D" w:rsidRDefault="00762AE8"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Depozitele neacoperite și nepreferențiale,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0320</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0210</w:t>
            </w:r>
          </w:p>
        </w:tc>
        <w:tc>
          <w:tcPr>
            <w:tcW w:w="7620" w:type="dxa"/>
            <w:vAlign w:val="center"/>
          </w:tcPr>
          <w:p w14:paraId="1971F075"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1 an și &lt; 2 ani</w:t>
            </w:r>
          </w:p>
        </w:tc>
      </w:tr>
      <w:tr w:rsidR="00762AE8" w:rsidRPr="001562B3" w14:paraId="2B846C55" w14:textId="77777777" w:rsidTr="00762AE8">
        <w:tc>
          <w:tcPr>
            <w:tcW w:w="1129" w:type="dxa"/>
            <w:vAlign w:val="center"/>
          </w:tcPr>
          <w:p w14:paraId="1DF3A70F"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0220</w:t>
            </w:r>
          </w:p>
        </w:tc>
        <w:tc>
          <w:tcPr>
            <w:tcW w:w="7620" w:type="dxa"/>
            <w:vAlign w:val="center"/>
          </w:tcPr>
          <w:p w14:paraId="275CBB26"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2 ani</w:t>
            </w:r>
          </w:p>
        </w:tc>
      </w:tr>
      <w:tr w:rsidR="00762AE8" w:rsidRPr="001562B3" w14:paraId="0BA3B219" w14:textId="77777777" w:rsidTr="00762AE8">
        <w:tc>
          <w:tcPr>
            <w:tcW w:w="1129" w:type="dxa"/>
            <w:vAlign w:val="center"/>
          </w:tcPr>
          <w:p w14:paraId="123CD651"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0230</w:t>
            </w:r>
          </w:p>
        </w:tc>
        <w:tc>
          <w:tcPr>
            <w:tcW w:w="7620" w:type="dxa"/>
            <w:vAlign w:val="center"/>
          </w:tcPr>
          <w:p w14:paraId="42F6A84F"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emise de filiale</w:t>
            </w:r>
          </w:p>
        </w:tc>
      </w:tr>
      <w:tr w:rsidR="00762AE8" w:rsidRPr="001562B3" w14:paraId="0C7523A2" w14:textId="77777777" w:rsidTr="00762AE8">
        <w:tc>
          <w:tcPr>
            <w:tcW w:w="1129" w:type="dxa"/>
            <w:vAlign w:val="center"/>
          </w:tcPr>
          <w:p w14:paraId="21F422EE"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27507D">
            <w:pPr>
              <w:pStyle w:val="InstructionsText"/>
              <w:rPr>
                <w:rStyle w:val="FormatvorlageInstructionsTabelleText"/>
                <w:rFonts w:ascii="Times New Roman" w:hAnsi="Times New Roman"/>
                <w:bCs w:val="0"/>
                <w:color w:val="4F81BD" w:themeColor="accent1"/>
                <w:sz w:val="24"/>
              </w:rPr>
            </w:pPr>
            <w:r w:rsidRPr="0027507D">
              <w:rPr>
                <w:rStyle w:val="InstructionsTabelleberschrift"/>
                <w:rFonts w:ascii="Times New Roman" w:hAnsi="Times New Roman"/>
                <w:sz w:val="24"/>
              </w:rPr>
              <w:t xml:space="preserve">Obligații garantate neacoperite de garanții reale &gt;= 1 an </w:t>
            </w:r>
          </w:p>
          <w:p w14:paraId="6EA6B4DB" w14:textId="76DC938F" w:rsidR="00762AE8" w:rsidRPr="0027507D" w:rsidRDefault="00762AE8"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Obligațiile garantate neacoperite de garanții reale,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0340</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0310</w:t>
            </w:r>
          </w:p>
        </w:tc>
        <w:tc>
          <w:tcPr>
            <w:tcW w:w="7620" w:type="dxa"/>
            <w:vAlign w:val="center"/>
          </w:tcPr>
          <w:p w14:paraId="537C804F"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1 an și &lt; 2 ani</w:t>
            </w:r>
          </w:p>
        </w:tc>
      </w:tr>
      <w:tr w:rsidR="00762AE8" w:rsidRPr="001562B3" w14:paraId="600B55D1" w14:textId="77777777" w:rsidTr="00762AE8">
        <w:tc>
          <w:tcPr>
            <w:tcW w:w="1129" w:type="dxa"/>
            <w:vAlign w:val="center"/>
          </w:tcPr>
          <w:p w14:paraId="15C760CE"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0320</w:t>
            </w:r>
          </w:p>
        </w:tc>
        <w:tc>
          <w:tcPr>
            <w:tcW w:w="7620" w:type="dxa"/>
            <w:vAlign w:val="center"/>
          </w:tcPr>
          <w:p w14:paraId="1CD9868B"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2 ani</w:t>
            </w:r>
          </w:p>
        </w:tc>
      </w:tr>
      <w:tr w:rsidR="00762AE8" w:rsidRPr="001562B3" w14:paraId="1A7BF7A4" w14:textId="77777777" w:rsidTr="00762AE8">
        <w:tc>
          <w:tcPr>
            <w:tcW w:w="1129" w:type="dxa"/>
            <w:vAlign w:val="center"/>
          </w:tcPr>
          <w:p w14:paraId="2DE80C2B"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0330</w:t>
            </w:r>
          </w:p>
        </w:tc>
        <w:tc>
          <w:tcPr>
            <w:tcW w:w="7620" w:type="dxa"/>
            <w:vAlign w:val="center"/>
          </w:tcPr>
          <w:p w14:paraId="3A278DE9"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emise de filiale</w:t>
            </w:r>
          </w:p>
        </w:tc>
      </w:tr>
      <w:tr w:rsidR="00762AE8" w:rsidRPr="001562B3" w14:paraId="2B098627" w14:textId="77777777" w:rsidTr="00762AE8">
        <w:tc>
          <w:tcPr>
            <w:tcW w:w="1129" w:type="dxa"/>
            <w:vAlign w:val="center"/>
          </w:tcPr>
          <w:p w14:paraId="20D819CF"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0400</w:t>
            </w:r>
          </w:p>
        </w:tc>
        <w:tc>
          <w:tcPr>
            <w:tcW w:w="7620" w:type="dxa"/>
            <w:vAlign w:val="center"/>
          </w:tcPr>
          <w:p w14:paraId="1D62DBC4" w14:textId="77777777" w:rsidR="00762AE8" w:rsidRPr="0027507D" w:rsidRDefault="00762AE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Instrumente financiare structurate &gt;= 1 an</w:t>
            </w:r>
          </w:p>
          <w:p w14:paraId="74959F34" w14:textId="4AC6BCD9" w:rsidR="00762AE8" w:rsidRPr="0027507D" w:rsidRDefault="00762AE8"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Instrumentele financiare structurate,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0350</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0410</w:t>
            </w:r>
          </w:p>
        </w:tc>
        <w:tc>
          <w:tcPr>
            <w:tcW w:w="7620" w:type="dxa"/>
            <w:vAlign w:val="center"/>
          </w:tcPr>
          <w:p w14:paraId="00FFDD2F"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1 an și &lt; 2 ani</w:t>
            </w:r>
          </w:p>
        </w:tc>
      </w:tr>
      <w:tr w:rsidR="00762AE8" w:rsidRPr="001562B3" w14:paraId="6936C748" w14:textId="77777777" w:rsidTr="00762AE8">
        <w:tc>
          <w:tcPr>
            <w:tcW w:w="1129" w:type="dxa"/>
            <w:vAlign w:val="center"/>
          </w:tcPr>
          <w:p w14:paraId="6F001B61"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scadența reziduală &gt;= 2 ani</w:t>
            </w:r>
          </w:p>
        </w:tc>
      </w:tr>
      <w:tr w:rsidR="00762AE8" w:rsidRPr="001562B3" w14:paraId="10DD7ADF" w14:textId="77777777" w:rsidTr="00762AE8">
        <w:tc>
          <w:tcPr>
            <w:tcW w:w="1129" w:type="dxa"/>
            <w:vAlign w:val="center"/>
          </w:tcPr>
          <w:p w14:paraId="7587F6C9"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emise de filiale</w:t>
            </w:r>
          </w:p>
        </w:tc>
      </w:tr>
      <w:tr w:rsidR="00762AE8" w:rsidRPr="001562B3" w14:paraId="07BF9E28" w14:textId="77777777" w:rsidTr="00762AE8">
        <w:tc>
          <w:tcPr>
            <w:tcW w:w="1129" w:type="dxa"/>
            <w:vAlign w:val="center"/>
          </w:tcPr>
          <w:p w14:paraId="1BBF737D"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0500</w:t>
            </w:r>
          </w:p>
        </w:tc>
        <w:tc>
          <w:tcPr>
            <w:tcW w:w="7620" w:type="dxa"/>
            <w:vAlign w:val="center"/>
          </w:tcPr>
          <w:p w14:paraId="1ABE37E9" w14:textId="77777777" w:rsidR="00762AE8" w:rsidRPr="0027507D" w:rsidRDefault="00762AE8" w:rsidP="0027507D">
            <w:pPr>
              <w:pStyle w:val="InstructionsText"/>
              <w:rPr>
                <w:rStyle w:val="InstructionsTabelleberschrift"/>
                <w:rFonts w:ascii="Times New Roman" w:eastAsia="Cambria" w:hAnsi="Times New Roman"/>
                <w:sz w:val="24"/>
              </w:rPr>
            </w:pPr>
            <w:r w:rsidRPr="0027507D">
              <w:rPr>
                <w:rStyle w:val="InstructionsTabelleberschrift"/>
                <w:rFonts w:ascii="Times New Roman" w:hAnsi="Times New Roman"/>
                <w:sz w:val="24"/>
              </w:rPr>
              <w:t>Datorii cu rang prioritar negarantate &gt;= 1 an</w:t>
            </w:r>
          </w:p>
          <w:p w14:paraId="0E73B3A6" w14:textId="6BB8E9AC" w:rsidR="00762AE8" w:rsidRPr="0027507D" w:rsidRDefault="00762AE8"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Datoriile cu rang prioritar negarantate,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0360</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0510</w:t>
            </w:r>
          </w:p>
        </w:tc>
        <w:tc>
          <w:tcPr>
            <w:tcW w:w="7620" w:type="dxa"/>
            <w:vAlign w:val="center"/>
          </w:tcPr>
          <w:p w14:paraId="262358FD"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1 an și &lt; 2 ani</w:t>
            </w:r>
          </w:p>
        </w:tc>
      </w:tr>
      <w:tr w:rsidR="00762AE8" w:rsidRPr="001562B3" w14:paraId="07D96CBB" w14:textId="77777777" w:rsidTr="00762AE8">
        <w:tc>
          <w:tcPr>
            <w:tcW w:w="1129" w:type="dxa"/>
            <w:vAlign w:val="center"/>
          </w:tcPr>
          <w:p w14:paraId="324DFF96"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0520</w:t>
            </w:r>
          </w:p>
        </w:tc>
        <w:tc>
          <w:tcPr>
            <w:tcW w:w="7620" w:type="dxa"/>
            <w:vAlign w:val="center"/>
          </w:tcPr>
          <w:p w14:paraId="7552E2F3"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2 ani</w:t>
            </w:r>
          </w:p>
        </w:tc>
      </w:tr>
      <w:tr w:rsidR="00762AE8" w:rsidRPr="001562B3" w14:paraId="295B6D82" w14:textId="77777777" w:rsidTr="00762AE8">
        <w:tc>
          <w:tcPr>
            <w:tcW w:w="1129" w:type="dxa"/>
            <w:vAlign w:val="center"/>
          </w:tcPr>
          <w:p w14:paraId="3B2CFD81"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0530</w:t>
            </w:r>
            <w:r>
              <w:rPr>
                <w:rStyle w:val="FormatvorlageInstructionsTabelleText"/>
                <w:rFonts w:ascii="Times New Roman" w:hAnsi="Times New Roman"/>
                <w:sz w:val="24"/>
              </w:rPr>
              <w:t xml:space="preserve"> </w:t>
            </w:r>
          </w:p>
        </w:tc>
        <w:tc>
          <w:tcPr>
            <w:tcW w:w="7620" w:type="dxa"/>
            <w:vAlign w:val="center"/>
          </w:tcPr>
          <w:p w14:paraId="480600D9"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emise de filiale</w:t>
            </w:r>
          </w:p>
        </w:tc>
      </w:tr>
      <w:tr w:rsidR="00762AE8" w:rsidRPr="001562B3" w14:paraId="12EA602F" w14:textId="77777777" w:rsidTr="00762AE8">
        <w:tc>
          <w:tcPr>
            <w:tcW w:w="1129" w:type="dxa"/>
            <w:vAlign w:val="center"/>
          </w:tcPr>
          <w:p w14:paraId="3384E48D"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0600</w:t>
            </w:r>
            <w:r>
              <w:rPr>
                <w:rStyle w:val="FormatvorlageInstructionsTabelleText"/>
                <w:rFonts w:ascii="Times New Roman" w:hAnsi="Times New Roman"/>
                <w:sz w:val="24"/>
              </w:rPr>
              <w:t xml:space="preserve"> </w:t>
            </w:r>
          </w:p>
        </w:tc>
        <w:tc>
          <w:tcPr>
            <w:tcW w:w="7620" w:type="dxa"/>
            <w:vAlign w:val="center"/>
          </w:tcPr>
          <w:p w14:paraId="0C40C447" w14:textId="77777777" w:rsidR="00762AE8" w:rsidRPr="0027507D" w:rsidRDefault="00762AE8" w:rsidP="0027507D">
            <w:pPr>
              <w:pStyle w:val="InstructionsText"/>
              <w:rPr>
                <w:rStyle w:val="InstructionsTabelleberschrift"/>
                <w:rFonts w:ascii="Times New Roman" w:eastAsia="Cambria" w:hAnsi="Times New Roman"/>
                <w:sz w:val="24"/>
              </w:rPr>
            </w:pPr>
            <w:r w:rsidRPr="0027507D">
              <w:rPr>
                <w:rStyle w:val="InstructionsTabelleberschrift"/>
                <w:rFonts w:ascii="Times New Roman" w:hAnsi="Times New Roman"/>
                <w:sz w:val="24"/>
              </w:rPr>
              <w:t>Datorii cu rang prioritar neprivilegiate &gt;= 1 an</w:t>
            </w:r>
          </w:p>
          <w:p w14:paraId="2BB67D1C" w14:textId="1C8DAA81" w:rsidR="00762AE8" w:rsidRPr="0027507D" w:rsidRDefault="00762AE8" w:rsidP="0027507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Datoriile cu rang prioritar neprivilegiate,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0365</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0610</w:t>
            </w:r>
          </w:p>
        </w:tc>
        <w:tc>
          <w:tcPr>
            <w:tcW w:w="7620" w:type="dxa"/>
            <w:vAlign w:val="center"/>
          </w:tcPr>
          <w:p w14:paraId="6413A5A0"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1 an și &lt; 2 ani</w:t>
            </w:r>
          </w:p>
        </w:tc>
      </w:tr>
      <w:tr w:rsidR="00762AE8" w:rsidRPr="001562B3" w14:paraId="09D13A9A" w14:textId="77777777" w:rsidTr="00762AE8">
        <w:tc>
          <w:tcPr>
            <w:tcW w:w="1129" w:type="dxa"/>
            <w:vAlign w:val="center"/>
          </w:tcPr>
          <w:p w14:paraId="1E082A92"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0620</w:t>
            </w:r>
          </w:p>
        </w:tc>
        <w:tc>
          <w:tcPr>
            <w:tcW w:w="7620" w:type="dxa"/>
            <w:vAlign w:val="center"/>
          </w:tcPr>
          <w:p w14:paraId="3A55D4CB" w14:textId="77777777" w:rsidR="00762AE8" w:rsidRPr="0027507D" w:rsidRDefault="00762AE8" w:rsidP="0027507D">
            <w:pPr>
              <w:pStyle w:val="InstructionsText"/>
              <w:rPr>
                <w:rStyle w:val="FormatvorlageInstructionsTabelleText"/>
                <w:rFonts w:ascii="Times New Roman" w:hAnsi="Times New Roman"/>
                <w:b/>
                <w:sz w:val="24"/>
              </w:rPr>
            </w:pPr>
            <w:r w:rsidRPr="0027507D">
              <w:rPr>
                <w:rStyle w:val="InstructionsTabelleberschrift"/>
                <w:rFonts w:ascii="Times New Roman" w:hAnsi="Times New Roman"/>
                <w:sz w:val="24"/>
              </w:rPr>
              <w:t>Din care: scadența reziduală &gt;= 2 ani</w:t>
            </w:r>
          </w:p>
        </w:tc>
      </w:tr>
      <w:tr w:rsidR="00762AE8" w:rsidRPr="001562B3" w14:paraId="23C432FB" w14:textId="77777777" w:rsidTr="00762AE8">
        <w:tc>
          <w:tcPr>
            <w:tcW w:w="1129" w:type="dxa"/>
            <w:vAlign w:val="center"/>
          </w:tcPr>
          <w:p w14:paraId="3AC1EB08"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emise de filiale</w:t>
            </w:r>
          </w:p>
        </w:tc>
      </w:tr>
      <w:tr w:rsidR="00762AE8" w:rsidRPr="001562B3" w14:paraId="6A916816" w14:textId="77777777" w:rsidTr="00762AE8">
        <w:tc>
          <w:tcPr>
            <w:tcW w:w="1129" w:type="dxa"/>
            <w:vAlign w:val="center"/>
          </w:tcPr>
          <w:p w14:paraId="38E47A5C"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0700</w:t>
            </w:r>
          </w:p>
        </w:tc>
        <w:tc>
          <w:tcPr>
            <w:tcW w:w="7620" w:type="dxa"/>
            <w:vAlign w:val="center"/>
          </w:tcPr>
          <w:p w14:paraId="3036F796" w14:textId="77777777" w:rsidR="00762AE8" w:rsidRPr="0027507D" w:rsidRDefault="00762AE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subordonate (care nu sunt recunoscute drept fonduri proprii) &gt;= 1 an</w:t>
            </w:r>
          </w:p>
          <w:p w14:paraId="47C4F901" w14:textId="4547A0C8" w:rsidR="00762AE8" w:rsidRPr="001562B3" w:rsidRDefault="00F94369"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Datoriile subordonate, astfel cum sunt definite în sensul modelului Z </w:t>
            </w:r>
            <w:r w:rsidRPr="0027507D">
              <w:rPr>
                <w:rStyle w:val="FormatvorlageInstructionsTabelleText"/>
                <w:rFonts w:ascii="Times New Roman" w:hAnsi="Times New Roman"/>
                <w:sz w:val="24"/>
              </w:rPr>
              <w:t>02</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r>
              <w:rPr>
                <w:rStyle w:val="FormatvorlageInstructionsTabelleText"/>
                <w:rFonts w:ascii="Times New Roman" w:hAnsi="Times New Roman"/>
                <w:sz w:val="24"/>
              </w:rPr>
              <w:t xml:space="preserve"> rândul </w:t>
            </w:r>
            <w:r w:rsidRPr="0027507D">
              <w:rPr>
                <w:rStyle w:val="FormatvorlageInstructionsTabelleText"/>
                <w:rFonts w:ascii="Times New Roman" w:hAnsi="Times New Roman"/>
                <w:sz w:val="24"/>
              </w:rPr>
              <w:t>0370</w:t>
            </w:r>
            <w:r>
              <w:rPr>
                <w:rStyle w:val="FormatvorlageInstructionsTabelleText"/>
                <w:rFonts w:ascii="Times New Roman" w:hAnsi="Times New Roman"/>
                <w:sz w:val="24"/>
              </w:rPr>
              <w:t xml:space="preserve"> din anexa I la Regulamentul (UE) </w:t>
            </w:r>
            <w:r w:rsidRPr="0027507D">
              <w:rPr>
                <w:rStyle w:val="FormatvorlageInstructionsTabelleText"/>
                <w:rFonts w:ascii="Times New Roman" w:hAnsi="Times New Roman"/>
                <w:sz w:val="24"/>
              </w:rPr>
              <w:t>2018</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1624</w:t>
            </w:r>
            <w:r>
              <w:rPr>
                <w:rStyle w:val="FormatvorlageInstructionsTabelleText"/>
                <w:rFonts w:ascii="Times New Roman" w:hAnsi="Times New Roman"/>
                <w:sz w:val="24"/>
              </w:rPr>
              <w:t xml:space="preserve">, care sunt eligibile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scadența reziduală &gt;= 1 an și &lt; 2 ani</w:t>
            </w:r>
          </w:p>
        </w:tc>
      </w:tr>
      <w:tr w:rsidR="00762AE8" w:rsidRPr="001562B3" w14:paraId="625CC92F" w14:textId="77777777" w:rsidTr="00762AE8">
        <w:tc>
          <w:tcPr>
            <w:tcW w:w="1129" w:type="dxa"/>
            <w:vAlign w:val="center"/>
          </w:tcPr>
          <w:p w14:paraId="3FC9B0A7"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scadența reziduală &gt;= 2 ani</w:t>
            </w:r>
          </w:p>
        </w:tc>
      </w:tr>
      <w:tr w:rsidR="00762AE8" w:rsidRPr="001562B3" w14:paraId="5E1CEAC6" w14:textId="77777777" w:rsidTr="00762AE8">
        <w:tc>
          <w:tcPr>
            <w:tcW w:w="1129" w:type="dxa"/>
            <w:vAlign w:val="center"/>
          </w:tcPr>
          <w:p w14:paraId="1C9EF155"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27507D">
            <w:pPr>
              <w:pStyle w:val="InstructionsText"/>
              <w:rPr>
                <w:rStyle w:val="FormatvorlageInstructionsTabelleText"/>
                <w:rFonts w:ascii="Times New Roman" w:eastAsiaTheme="minorHAnsi" w:hAnsi="Times New Roman"/>
                <w:sz w:val="24"/>
                <w:szCs w:val="22"/>
              </w:rPr>
            </w:pPr>
            <w:r w:rsidRPr="0027507D">
              <w:rPr>
                <w:rStyle w:val="InstructionsTabelleberschrift"/>
                <w:rFonts w:ascii="Times New Roman" w:hAnsi="Times New Roman"/>
                <w:sz w:val="24"/>
              </w:rPr>
              <w:t xml:space="preserve">Din </w:t>
            </w:r>
            <w:r w:rsidRPr="0027507D">
              <w:rPr>
                <w:rStyle w:val="FormatvorlageInstructionsTabelleText"/>
                <w:rFonts w:ascii="Times New Roman" w:hAnsi="Times New Roman"/>
                <w:b/>
                <w:sz w:val="24"/>
                <w:u w:val="single"/>
              </w:rPr>
              <w:t>care</w:t>
            </w:r>
            <w:r w:rsidRPr="0027507D">
              <w:rPr>
                <w:rStyle w:val="InstructionsTabelleberschrift"/>
                <w:rFonts w:ascii="Times New Roman" w:hAnsi="Times New Roman"/>
                <w:sz w:val="24"/>
              </w:rPr>
              <w:t>: emise de filiale</w:t>
            </w:r>
          </w:p>
        </w:tc>
      </w:tr>
      <w:tr w:rsidR="00762AE8" w:rsidRPr="001562B3" w14:paraId="2CFE4F64" w14:textId="77777777" w:rsidTr="00762AE8">
        <w:tc>
          <w:tcPr>
            <w:tcW w:w="1129" w:type="dxa"/>
            <w:vAlign w:val="center"/>
          </w:tcPr>
          <w:p w14:paraId="1667A13F"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0800</w:t>
            </w:r>
          </w:p>
        </w:tc>
        <w:tc>
          <w:tcPr>
            <w:tcW w:w="7620" w:type="dxa"/>
            <w:vAlign w:val="center"/>
          </w:tcPr>
          <w:p w14:paraId="20A1B645" w14:textId="1172CBDD" w:rsidR="00762AE8" w:rsidRPr="0027507D" w:rsidRDefault="00762AE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Alte datorii eligibile MREL &gt;= 1 an</w:t>
            </w:r>
          </w:p>
          <w:p w14:paraId="76DA3A5F" w14:textId="4DF75699" w:rsidR="00762AE8" w:rsidRPr="001562B3" w:rsidRDefault="00762AE8"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Orice alt instrument care este eligibil în sensul articolului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scadența reziduală &gt;= 1 an și &lt; 2 ani</w:t>
            </w:r>
          </w:p>
        </w:tc>
      </w:tr>
      <w:tr w:rsidR="00762AE8" w:rsidRPr="001562B3" w14:paraId="3D6B2982" w14:textId="77777777" w:rsidTr="00762AE8">
        <w:tc>
          <w:tcPr>
            <w:tcW w:w="1129" w:type="dxa"/>
            <w:vAlign w:val="center"/>
          </w:tcPr>
          <w:p w14:paraId="43A5C56C"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scadența reziduală &gt;= 2 ani</w:t>
            </w:r>
          </w:p>
        </w:tc>
      </w:tr>
      <w:tr w:rsidR="00762AE8" w:rsidRPr="001562B3" w14:paraId="11DE9C50" w14:textId="77777777" w:rsidTr="00762AE8">
        <w:tc>
          <w:tcPr>
            <w:tcW w:w="1129" w:type="dxa"/>
            <w:vAlign w:val="center"/>
          </w:tcPr>
          <w:p w14:paraId="53242FBA"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emise de filiale</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Ordinea de prioritate a creditorilor</w:t>
      </w:r>
      <w:bookmarkEnd w:id="63"/>
    </w:p>
    <w:p w14:paraId="2625F207" w14:textId="7E2342CE" w:rsidR="00C91ACB" w:rsidRPr="001562B3" w:rsidRDefault="00C91ACB" w:rsidP="0027507D">
      <w:pPr>
        <w:pStyle w:val="InstructionsText2"/>
      </w:pPr>
      <w:r>
        <w:t xml:space="preserve">Modelele M </w:t>
      </w:r>
      <w:r w:rsidRPr="0027507D">
        <w:t>05</w:t>
      </w:r>
      <w:r>
        <w:t>.</w:t>
      </w:r>
      <w:r w:rsidRPr="0027507D">
        <w:t>00</w:t>
      </w:r>
      <w:r>
        <w:t xml:space="preserve"> și M </w:t>
      </w:r>
      <w:r w:rsidRPr="0027507D">
        <w:t>06</w:t>
      </w:r>
      <w:r>
        <w:t>.</w:t>
      </w:r>
      <w:r w:rsidRPr="0027507D">
        <w:t>00</w:t>
      </w:r>
      <w:r>
        <w:t xml:space="preserve"> reflectă ordinea de prioritate a datoriilor eligibile în ierarhia creditorilor. Ambele modele sunt întotdeauna raportate la nivel individual.</w:t>
      </w:r>
    </w:p>
    <w:p w14:paraId="18C2B303" w14:textId="229D9162" w:rsidR="00C91ACB" w:rsidRPr="001562B3" w:rsidRDefault="00C91ACB" w:rsidP="0027507D">
      <w:pPr>
        <w:pStyle w:val="InstructionsText2"/>
      </w:pPr>
      <w:r>
        <w:t>În cazul entităților care nu sunt ele însele entități de rezoluție, cuantumul care poate fi atribuit fiecărui rang este defalcat la rândul său în sume datorate entității de rezoluție și în alte sume care nu sunt datorate entității de rezoluție, după caz.</w:t>
      </w:r>
    </w:p>
    <w:p w14:paraId="21EE5EAE" w14:textId="77777777" w:rsidR="00C91ACB" w:rsidRPr="001562B3" w:rsidRDefault="00C91ACB" w:rsidP="0027507D">
      <w:pPr>
        <w:pStyle w:val="InstructionsText2"/>
      </w:pPr>
      <w:r>
        <w:t>Ordinea de prioritate este prezentată de la rangul cel mai mic rang până la rangul cel mai mare. Se adaugă rânduri pentru rangurile de prioritate până când sunt raportate atât instrumentul eligibil cu cel mai mare rang de prioritate, cât și toate datoriile de rang egal cu acesta.</w:t>
      </w:r>
    </w:p>
    <w:p w14:paraId="50B30E08" w14:textId="46A8700E" w:rsidR="00C91ACB" w:rsidRPr="001562B3" w:rsidRDefault="00C91ACB" w:rsidP="00873459">
      <w:pPr>
        <w:pStyle w:val="Numberedtilelevel1"/>
        <w:numPr>
          <w:ilvl w:val="1"/>
          <w:numId w:val="30"/>
        </w:numPr>
      </w:pPr>
      <w:bookmarkStart w:id="64" w:name="_Toc45558494"/>
      <w:r>
        <w:t xml:space="preserve">M </w:t>
      </w:r>
      <w:r w:rsidRPr="0027507D">
        <w:t>05</w:t>
      </w:r>
      <w:r>
        <w:t>.</w:t>
      </w:r>
      <w:r w:rsidRPr="0027507D">
        <w:t>00</w:t>
      </w:r>
      <w:r>
        <w:t xml:space="preserve"> – Ordinea de prioritate a creditorilor (entitate care nu este o entitate de rezoluție)</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Observații generale</w:t>
      </w:r>
      <w:bookmarkEnd w:id="65"/>
      <w:bookmarkEnd w:id="66"/>
      <w:bookmarkEnd w:id="67"/>
    </w:p>
    <w:p w14:paraId="4B50C36D" w14:textId="0EF2ACE6" w:rsidR="00BD1023" w:rsidRPr="001562B3" w:rsidRDefault="00BD1023" w:rsidP="0027507D">
      <w:pPr>
        <w:pStyle w:val="InstructionsText2"/>
      </w:pPr>
      <w:r>
        <w:t>Entitățile care fac obiectul obligației de a respecta cerința de la articolul </w:t>
      </w:r>
      <w:r w:rsidRPr="0027507D">
        <w:t>92</w:t>
      </w:r>
      <w:r>
        <w:t>b din Regulamentul (UE) nr. </w:t>
      </w:r>
      <w:r w:rsidRPr="0027507D">
        <w:t>575</w:t>
      </w:r>
      <w:r>
        <w:t>/</w:t>
      </w:r>
      <w:r w:rsidRPr="0027507D">
        <w:t>2013</w:t>
      </w:r>
      <w:r>
        <w:t xml:space="preserve"> raportează în acest model fondurile proprii și datoriile eligibile în sensul MREL interne, precum și alte datorii care pot face obiectul recapitalizării interne. Datoriile excluse de la recapitalizarea internă sunt incluse în măsura în care au rang egal sau inferior față de orice instrument inclus în cuantumul datoriilor eligibile în sensul MREL interne. </w:t>
      </w:r>
    </w:p>
    <w:p w14:paraId="3C363ACA" w14:textId="1C49A603" w:rsidR="00F942C9" w:rsidRPr="001562B3" w:rsidRDefault="00F942C9" w:rsidP="0027507D">
      <w:pPr>
        <w:pStyle w:val="InstructionsText2"/>
      </w:pPr>
      <w:r>
        <w:t>Entitățile care nu sunt supuse obligației de a respecta cerința de la articolul </w:t>
      </w:r>
      <w:r w:rsidRPr="0027507D">
        <w:t>92</w:t>
      </w:r>
      <w:r>
        <w:t>b din Regulamentul (UE) nr. </w:t>
      </w:r>
      <w:r w:rsidRPr="0027507D">
        <w:t>575</w:t>
      </w:r>
      <w:r>
        <w:t>/</w:t>
      </w:r>
      <w:r w:rsidRPr="0027507D">
        <w:t>2013</w:t>
      </w:r>
      <w:r>
        <w:t>, dar care sunt supuse obligației de a respecta cerința de la articolul </w:t>
      </w:r>
      <w:r w:rsidRPr="0027507D">
        <w:t>45</w:t>
      </w:r>
      <w:r>
        <w:t xml:space="preserve"> din Directiva </w:t>
      </w:r>
      <w:r w:rsidRPr="0027507D">
        <w:t>2014</w:t>
      </w:r>
      <w:r>
        <w:t>/</w:t>
      </w:r>
      <w:r w:rsidRPr="0027507D">
        <w:t>59</w:t>
      </w:r>
      <w:r>
        <w:t>/UE în conformitate cu articolul </w:t>
      </w:r>
      <w:r w:rsidRPr="0027507D">
        <w:t>45</w:t>
      </w:r>
      <w:r>
        <w:t xml:space="preserve">f din directiva respectivă raportează în acest model fondurile proprii și datoriile eligibile în sensul MREL interne, precum și alte datorii care pot face obiectul recapitalizării interne. Prin derogare de la această dispoziție, entitățile pot alege să raporteze aceeași sferă de aplicare a fondurilor proprii și a datoriilor ca cea specificată la punctul </w:t>
      </w:r>
      <w:r w:rsidRPr="0027507D">
        <w:t>20</w:t>
      </w:r>
      <w:r>
        <w:t xml:space="preserve"> de mai sus.</w:t>
      </w:r>
    </w:p>
    <w:p w14:paraId="2D11E02F" w14:textId="5E3D7215" w:rsidR="00453B42" w:rsidRPr="001562B3" w:rsidRDefault="00FC1379" w:rsidP="0027507D">
      <w:pPr>
        <w:pStyle w:val="InstructionsText2"/>
      </w:pPr>
      <w:r>
        <w:t xml:space="preserve">Entitățile care, la data raportării informațiilor respective, dețin cuantumuri ale fondurilor proprii și ale datoriilor eligibile de cel puțin </w:t>
      </w:r>
      <w:r w:rsidRPr="0027507D">
        <w:t>150</w:t>
      </w:r>
      <w:r>
        <w:t xml:space="preserve"> % din cerința menționată la articolul </w:t>
      </w:r>
      <w:r w:rsidRPr="0027507D">
        <w:t>45</w:t>
      </w:r>
      <w:r>
        <w:t xml:space="preserve"> alineatul (</w:t>
      </w:r>
      <w:r w:rsidRPr="0027507D">
        <w:t>1</w:t>
      </w:r>
      <w:r>
        <w:t xml:space="preserve">) din Directiva </w:t>
      </w:r>
      <w:r w:rsidRPr="0027507D">
        <w:t>2014</w:t>
      </w:r>
      <w:r>
        <w:t>/</w:t>
      </w:r>
      <w:r w:rsidRPr="0027507D">
        <w:t>59</w:t>
      </w:r>
      <w:r>
        <w:t>/UE sunt exceptate de la raportarea informațiilor privind alte datorii care pot face obiectul recapitalizării interne. Respectivele entități pot opta să raporteze informații privind alte datorii care pot face obiectul recapitalizării interne în acest model pe bază voluntară.</w:t>
      </w:r>
    </w:p>
    <w:p w14:paraId="04EC4B94" w14:textId="2CAEDC93" w:rsidR="00C91ACB" w:rsidRPr="001562B3" w:rsidRDefault="00C91ACB" w:rsidP="0027507D">
      <w:pPr>
        <w:pStyle w:val="InstructionsText2"/>
      </w:pPr>
      <w:r>
        <w:t xml:space="preserve">Combinația coloanelor </w:t>
      </w:r>
      <w:r w:rsidRPr="0027507D">
        <w:t>0010</w:t>
      </w:r>
      <w:r>
        <w:t xml:space="preserve"> și </w:t>
      </w:r>
      <w:r w:rsidRPr="0027507D">
        <w:t>0020</w:t>
      </w:r>
      <w:r>
        <w:t xml:space="preserve"> este un număr de identificare a rândului care trebuie să fie unic pentru toate rândurile din model.</w:t>
      </w:r>
    </w:p>
    <w:p w14:paraId="781C3046" w14:textId="50DD8AFF" w:rsidR="00C91ACB" w:rsidRPr="001562B3" w:rsidRDefault="00C91ACB" w:rsidP="00873459">
      <w:pPr>
        <w:pStyle w:val="Numberedtilelevel1"/>
        <w:numPr>
          <w:ilvl w:val="2"/>
          <w:numId w:val="30"/>
        </w:numPr>
      </w:pPr>
      <w:bookmarkStart w:id="68" w:name="_Toc16868646"/>
      <w:bookmarkStart w:id="69" w:name="_Toc20316759"/>
      <w:bookmarkStart w:id="70" w:name="_Toc45558496"/>
      <w:r>
        <w:t>Instrucțiuni privind anumite poziții</w:t>
      </w:r>
      <w:bookmarkEnd w:id="68"/>
      <w:bookmarkEnd w:id="69"/>
      <w:bookmarkEnd w:id="70"/>
    </w:p>
    <w:p w14:paraId="6C74EEE4" w14:textId="77777777" w:rsidR="00C91ACB" w:rsidRPr="001562B3" w:rsidRDefault="00C91ACB" w:rsidP="0027507D">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27507D">
            <w:pPr>
              <w:pStyle w:val="InstructionsText"/>
            </w:pPr>
            <w: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27507D">
            <w:pPr>
              <w:pStyle w:val="InstructionsText"/>
            </w:pPr>
            <w:r>
              <w:t>Referințe juridice și instrucțiuni</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27507D">
            <w:pPr>
              <w:pStyle w:val="InstructionsText"/>
            </w:pPr>
            <w:r w:rsidRPr="0027507D">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Rangul de prioritate în caz de insolvență </w:t>
            </w:r>
          </w:p>
          <w:p w14:paraId="257C9336" w14:textId="77777777"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raportează numărul rangului de prioritate în caz de insolvență din ierarhia creditorilor entității raportoare, începând cu rangul cel mai mic.</w:t>
            </w:r>
          </w:p>
          <w:p w14:paraId="37284C2B" w14:textId="5590BC07"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Rangul de prioritate în caz de insolvență este unul dintre rangurile incluse în ordinea de prioritate în caz de insolvență publicată de autoritatea de rezoluție din jurisdicția respectivă.</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27507D">
            <w:pPr>
              <w:pStyle w:val="InstructionsText"/>
            </w:pPr>
            <w:r w:rsidRPr="0027507D">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Tipul de creditor </w:t>
            </w:r>
          </w:p>
          <w:p w14:paraId="65F1A0B3" w14:textId="77777777"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Tipul de creditor este unul dintre următoarele:</w:t>
            </w:r>
          </w:p>
          <w:p w14:paraId="01AEE8AB" w14:textId="77777777" w:rsidR="00C91ACB" w:rsidRPr="001562B3" w:rsidRDefault="00C91ACB" w:rsidP="0027507D">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„Entitate de rezoluție”</w:t>
            </w:r>
            <w:r>
              <w:t xml:space="preserve"> </w:t>
            </w:r>
            <w:r>
              <w:br/>
            </w:r>
            <w:r>
              <w:rPr>
                <w:rStyle w:val="FormatvorlageInstructionsTabelleText"/>
                <w:rFonts w:ascii="Times New Roman" w:hAnsi="Times New Roman"/>
                <w:sz w:val="24"/>
              </w:rPr>
              <w:t>Această mențiune trebuie selectată pentru a raporta cuantumurile deținute direct sau indirect de entitatea de rezoluție prin intermediul entităților din lanțul de proprietate, dacă este cazul.</w:t>
            </w:r>
          </w:p>
          <w:p w14:paraId="2E20A258" w14:textId="77777777" w:rsidR="00C91ACB" w:rsidRPr="0027507D" w:rsidRDefault="00C91ACB" w:rsidP="0027507D">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„Alte entități decât entitatea de rezoluție”</w:t>
            </w:r>
            <w:r>
              <w:t xml:space="preserve"> </w:t>
            </w:r>
            <w:r>
              <w:br/>
            </w:r>
            <w:r>
              <w:rPr>
                <w:rStyle w:val="FormatvorlageInstructionsTabelleText"/>
                <w:rFonts w:ascii="Times New Roman" w:hAnsi="Times New Roman"/>
                <w:sz w:val="24"/>
              </w:rPr>
              <w:t>Această mențiune trebuie selectată pentru a raporta cuantumurile datorate de alți creditori, dacă este cazul.</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27507D">
            <w:pPr>
              <w:pStyle w:val="InstructionsText"/>
            </w:pPr>
            <w:r w:rsidRPr="0027507D">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Descrierea rangului de prioritate în caz de insolvență</w:t>
            </w:r>
          </w:p>
          <w:p w14:paraId="122A9954" w14:textId="50727B02"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Descrierea inclusă în ordinea de prioritate în caz de insolvență publicată de autoritatea de rezoluție din jurisdicția respectivă, în cazul în care este disponibilă o listă standardizată care include o astfel de descriere. În caz contrar, descrierea de către instituția însăși a rangului de prioritate în caz de insolvență, care să menționeze cel puțin principalul tip de instrument din respectivul rang de prioritate.</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27507D">
            <w:pPr>
              <w:pStyle w:val="InstructionsText"/>
            </w:pPr>
            <w:r w:rsidRPr="0027507D">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și fonduri proprii</w:t>
            </w:r>
          </w:p>
          <w:p w14:paraId="03660D92" w14:textId="490D18A6" w:rsidR="00CA73FF"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fondurilor proprii, al datoriilor eligibile și, după caz, al altor datorii care pot face obiectul recapitalizării interne care sunt alocate rangului de prioritate în caz de insolvență indicat în coloana </w:t>
            </w:r>
            <w:r w:rsidRPr="0027507D">
              <w:rPr>
                <w:rStyle w:val="FormatvorlageInstructionsTabelleText"/>
                <w:rFonts w:ascii="Times New Roman" w:hAnsi="Times New Roman"/>
                <w:sz w:val="24"/>
              </w:rPr>
              <w:t>0010</w:t>
            </w:r>
            <w:r>
              <w:rPr>
                <w:rStyle w:val="FormatvorlageInstructionsTabelleText"/>
                <w:rFonts w:ascii="Times New Roman" w:hAnsi="Times New Roman"/>
                <w:sz w:val="24"/>
              </w:rPr>
              <w:t>.</w:t>
            </w:r>
          </w:p>
          <w:p w14:paraId="3EAF0BAC" w14:textId="7A1FF05A" w:rsidR="00C91ACB" w:rsidRPr="001562B3" w:rsidRDefault="00CA73FF"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Dacă este cazul, această coloană include, de asemenea, datoriile excluse de la recapitalizarea internă, în măsura în care au un rang inferior sau egal cu fondurile proprii și datoriile eligibile. </w:t>
            </w:r>
          </w:p>
          <w:p w14:paraId="7816F63A" w14:textId="7A03C7B0" w:rsidR="00586927" w:rsidRPr="001562B3" w:rsidRDefault="00586927" w:rsidP="0027507D">
            <w:pPr>
              <w:pStyle w:val="InstructionsText"/>
              <w:rPr>
                <w:rStyle w:val="FormatvorlageInstructionsTabelleText"/>
                <w:rFonts w:ascii="Times New Roman" w:hAnsi="Times New Roman"/>
                <w:sz w:val="24"/>
              </w:rPr>
            </w:pPr>
            <w:r>
              <w:t xml:space="preserve">În cazul entităților menționate la punctul </w:t>
            </w:r>
            <w:r w:rsidRPr="0027507D">
              <w:t>21</w:t>
            </w:r>
            <w:r>
              <w:t xml:space="preserve"> prima teză, această coloană se lasă necompletată, cu excepția cazului în care entitățile respective aleg să aplice derogarea de la punctul </w:t>
            </w:r>
            <w:r w:rsidRPr="0027507D">
              <w:t>21</w:t>
            </w:r>
            <w:r>
              <w:t xml:space="preserve"> ultima teză.</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27507D">
            <w:pPr>
              <w:pStyle w:val="InstructionsText"/>
            </w:pPr>
            <w:r w:rsidRPr="0027507D">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datorii excluse</w:t>
            </w:r>
          </w:p>
          <w:p w14:paraId="6FB0E40C" w14:textId="2483A9A5"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datoriilor excluse în conformitate cu articolul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Regulamentul (UE) nr. </w:t>
            </w:r>
            <w:r w:rsidRPr="0027507D">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sau cu articolul </w:t>
            </w:r>
            <w:r w:rsidRPr="0027507D">
              <w:rPr>
                <w:rStyle w:val="FormatvorlageInstructionsTabelleText"/>
                <w:rFonts w:ascii="Times New Roman" w:hAnsi="Times New Roman"/>
                <w:sz w:val="24"/>
              </w:rPr>
              <w:t>44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w:t>
            </w:r>
            <w:r>
              <w:t xml:space="preserve"> Directiva </w:t>
            </w:r>
            <w:r w:rsidRPr="0027507D">
              <w:t>2014</w:t>
            </w:r>
            <w:r>
              <w:t>/</w:t>
            </w:r>
            <w:r w:rsidRPr="0027507D">
              <w:t>59</w:t>
            </w:r>
            <w:r>
              <w:t>/UE</w:t>
            </w:r>
            <w:r>
              <w:rPr>
                <w:rStyle w:val="FormatvorlageInstructionsTabelleText"/>
                <w:rFonts w:ascii="Times New Roman" w:hAnsi="Times New Roman"/>
                <w:sz w:val="24"/>
              </w:rPr>
              <w:t xml:space="preserve">. În cazul în care autoritatea de rezoluție a decis să excludă datoriile în conformitate cu articolul </w:t>
            </w:r>
            <w:r w:rsidRPr="0027507D">
              <w:rPr>
                <w:rStyle w:val="FormatvorlageInstructionsTabelleText"/>
                <w:rFonts w:ascii="Times New Roman" w:hAnsi="Times New Roman"/>
                <w:sz w:val="24"/>
              </w:rPr>
              <w:t>44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3</w:t>
            </w:r>
            <w:r>
              <w:rPr>
                <w:rStyle w:val="FormatvorlageInstructionsTabelleText"/>
                <w:rFonts w:ascii="Times New Roman" w:hAnsi="Times New Roman"/>
                <w:sz w:val="24"/>
              </w:rPr>
              <w:t>) din directiva menționată, respectivele datorii excluse se raportează, de asemenea, pe acest rând.</w:t>
            </w:r>
          </w:p>
          <w:p w14:paraId="2571716C" w14:textId="6A0FE958" w:rsidR="00586927" w:rsidRPr="001562B3" w:rsidRDefault="00586927" w:rsidP="0027507D">
            <w:pPr>
              <w:pStyle w:val="InstructionsText"/>
              <w:rPr>
                <w:rStyle w:val="FormatvorlageInstructionsTabelleText"/>
                <w:rFonts w:ascii="Times New Roman" w:hAnsi="Times New Roman"/>
                <w:sz w:val="24"/>
              </w:rPr>
            </w:pPr>
            <w:r>
              <w:t xml:space="preserve">În cazul entităților menționate la punctul </w:t>
            </w:r>
            <w:r w:rsidRPr="0027507D">
              <w:t>21</w:t>
            </w:r>
            <w:r>
              <w:t xml:space="preserve"> prima teză, această coloană se lasă necompletată, cu excepția cazului în care entitățile respective aleg să aplice derogarea de la punctul </w:t>
            </w:r>
            <w:r w:rsidRPr="0027507D">
              <w:t>21</w:t>
            </w:r>
            <w:r>
              <w:t xml:space="preserve"> ultima teză.</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27507D">
            <w:pPr>
              <w:pStyle w:val="InstructionsText"/>
            </w:pPr>
            <w:r w:rsidRPr="0027507D">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și fonduri proprii, mai puțin datoriile excluse</w:t>
            </w:r>
          </w:p>
          <w:p w14:paraId="5A6ACD32" w14:textId="36549632"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datoriilor și al fondurilor proprii, astfel cum este raportat în coloana </w:t>
            </w:r>
            <w:r w:rsidRPr="0027507D">
              <w:rPr>
                <w:rStyle w:val="FormatvorlageInstructionsTabelleText"/>
                <w:rFonts w:ascii="Times New Roman" w:hAnsi="Times New Roman"/>
                <w:sz w:val="24"/>
              </w:rPr>
              <w:t>0040</w:t>
            </w:r>
            <w:r>
              <w:rPr>
                <w:rStyle w:val="FormatvorlageInstructionsTabelleText"/>
                <w:rFonts w:ascii="Times New Roman" w:hAnsi="Times New Roman"/>
                <w:sz w:val="24"/>
              </w:rPr>
              <w:t xml:space="preserve">, din care se scade cuantumul datoriilor excluse raportat în coloana </w:t>
            </w:r>
            <w:r w:rsidRPr="0027507D">
              <w:rPr>
                <w:rStyle w:val="FormatvorlageInstructionsTabelleText"/>
                <w:rFonts w:ascii="Times New Roman" w:hAnsi="Times New Roman"/>
                <w:sz w:val="24"/>
              </w:rPr>
              <w:t>0050</w:t>
            </w:r>
            <w:r>
              <w:rPr>
                <w:rStyle w:val="FormatvorlageInstructionsTabelleText"/>
                <w:rFonts w:ascii="Times New Roman" w:hAnsi="Times New Roman"/>
                <w:sz w:val="24"/>
              </w:rPr>
              <w:t xml:space="preserve">.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27507D">
            <w:pPr>
              <w:pStyle w:val="InstructionsText"/>
            </w:pPr>
            <w:r w:rsidRPr="0027507D">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fonduri proprii și datorii eligibile în sensul MREL interne</w:t>
            </w:r>
          </w:p>
          <w:p w14:paraId="61B28CDA" w14:textId="2F99546E"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fondurilor proprii și al datoriilor eligibile care intră în calculul MREL interne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f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w:t>
            </w:r>
            <w:r>
              <w:t xml:space="preserve"> Directiva </w:t>
            </w:r>
            <w:r w:rsidRPr="0027507D">
              <w:t>2014</w:t>
            </w:r>
            <w:r>
              <w:t>/</w:t>
            </w:r>
            <w:r w:rsidRPr="0027507D">
              <w:t>59</w:t>
            </w:r>
            <w:r>
              <w:t>/UE</w:t>
            </w:r>
            <w:r>
              <w:rPr>
                <w:rStyle w:val="FormatvorlageInstructionsTabelleText"/>
                <w:rFonts w:ascii="Times New Roman" w:hAnsi="Times New Roman"/>
                <w:sz w:val="24"/>
              </w:rPr>
              <w:t>.</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27507D">
            <w:pPr>
              <w:pStyle w:val="InstructionsText"/>
            </w:pPr>
            <w:r w:rsidRPr="0027507D">
              <w:t>0080</w:t>
            </w:r>
            <w:r>
              <w:t xml:space="preserve"> – </w:t>
            </w:r>
            <w:r w:rsidRPr="0027507D">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27507D" w:rsidRDefault="00C91ACB" w:rsidP="0027507D">
            <w:pPr>
              <w:pStyle w:val="InstructionsText"/>
              <w:rPr>
                <w:rStyle w:val="FormatvorlageInstructionsTabelleText"/>
                <w:rFonts w:ascii="Times New Roman" w:hAnsi="Times New Roman"/>
                <w:b/>
                <w:sz w:val="24"/>
                <w:u w:val="single"/>
              </w:rPr>
            </w:pPr>
            <w:r w:rsidRPr="0027507D">
              <w:rPr>
                <w:rStyle w:val="FormatvorlageInstructionsTabelleText"/>
                <w:rFonts w:ascii="Times New Roman" w:hAnsi="Times New Roman"/>
                <w:b/>
                <w:sz w:val="24"/>
                <w:u w:val="single"/>
              </w:rPr>
              <w:t>Din care: cu o scadență reziduală de</w:t>
            </w:r>
          </w:p>
          <w:p w14:paraId="747045F9" w14:textId="55F8A8A2"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fondurilor proprii și al datoriilor eligibile care intră în calculul MREL interne, astfel cum este raportat în coloana </w:t>
            </w:r>
            <w:r w:rsidRPr="0027507D">
              <w:rPr>
                <w:rStyle w:val="FormatvorlageInstructionsTabelleText"/>
                <w:rFonts w:ascii="Times New Roman" w:hAnsi="Times New Roman"/>
                <w:sz w:val="24"/>
              </w:rPr>
              <w:t>0070</w:t>
            </w:r>
            <w:r>
              <w:rPr>
                <w:rStyle w:val="FormatvorlageInstructionsTabelleText"/>
                <w:rFonts w:ascii="Times New Roman" w:hAnsi="Times New Roman"/>
                <w:sz w:val="24"/>
              </w:rPr>
              <w:t xml:space="preserve">, trebuie defalcat în funcție de scadența reziduală a diferitelor instrumente și elemente. Instrumentele și elementele perpetue nu se iau în considerare în această defalcare, ci se raportează separat în coloana </w:t>
            </w:r>
            <w:r w:rsidRPr="0027507D">
              <w:rPr>
                <w:rStyle w:val="FormatvorlageInstructionsTabelleText"/>
                <w:rFonts w:ascii="Times New Roman" w:hAnsi="Times New Roman"/>
                <w:sz w:val="24"/>
              </w:rPr>
              <w:t>0120</w:t>
            </w:r>
            <w:r>
              <w:rPr>
                <w:rStyle w:val="FormatvorlageInstructionsTabelleText"/>
                <w:rFonts w:ascii="Times New Roman" w:hAnsi="Times New Roman"/>
                <w:sz w:val="24"/>
              </w:rPr>
              <w:t>.</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27507D">
            <w:pPr>
              <w:pStyle w:val="InstructionsText"/>
            </w:pPr>
            <w:r w:rsidRPr="0027507D">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xml:space="preserve">≥ 1 an &lt; 2 ani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27507D">
            <w:pPr>
              <w:pStyle w:val="InstructionsText"/>
            </w:pPr>
            <w:r w:rsidRPr="0027507D">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2 ani &lt; 5 ani</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27507D">
            <w:pPr>
              <w:pStyle w:val="InstructionsText"/>
            </w:pPr>
            <w:r w:rsidRPr="0027507D">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5 ani &lt; 10 ani</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27507D">
            <w:pPr>
              <w:pStyle w:val="InstructionsText"/>
            </w:pPr>
            <w:r w:rsidRPr="0027507D">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10 ani</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27507D">
            <w:pPr>
              <w:pStyle w:val="InstructionsText"/>
            </w:pPr>
            <w:r w:rsidRPr="0027507D">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Din care: titluri de valoare perpetue</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 xml:space="preserve">M </w:t>
      </w:r>
      <w:r w:rsidRPr="0027507D">
        <w:t>06</w:t>
      </w:r>
      <w:r>
        <w:t>.</w:t>
      </w:r>
      <w:r w:rsidRPr="0027507D">
        <w:t>00</w:t>
      </w:r>
      <w:r>
        <w:t xml:space="preserve"> – Ordinea de prioritate a creditorilor (entitate de rezoluție)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Observații generale</w:t>
      </w:r>
      <w:bookmarkEnd w:id="72"/>
      <w:bookmarkEnd w:id="73"/>
      <w:bookmarkEnd w:id="74"/>
    </w:p>
    <w:p w14:paraId="5A6C0462" w14:textId="07F8BB0B" w:rsidR="00586927" w:rsidRPr="001562B3" w:rsidRDefault="00586927" w:rsidP="0027507D">
      <w:pPr>
        <w:pStyle w:val="InstructionsText2"/>
      </w:pPr>
      <w:r>
        <w:t>Entitățile care fac obiectul obligației de a respecta cerința de la articolul </w:t>
      </w:r>
      <w:r w:rsidRPr="0027507D">
        <w:t>92</w:t>
      </w:r>
      <w:r>
        <w:t>a din Regulamentul (UE) nr. </w:t>
      </w:r>
      <w:r w:rsidRPr="0027507D">
        <w:t>575</w:t>
      </w:r>
      <w:r>
        <w:t>/</w:t>
      </w:r>
      <w:r w:rsidRPr="0027507D">
        <w:t>2013</w:t>
      </w:r>
      <w:r>
        <w:t xml:space="preserve"> raportează în acest model fondurile proprii și datoriile eligibile în sensul MREL, precum și alte datorii care pot face obiectul recapitalizării interne. Datoriile excluse de la recapitalizarea internă sunt incluse în măsura în care au rang egal sau inferior față de orice instrument inclus în cuantumul datoriilor eligibile în sensul MREL. </w:t>
      </w:r>
    </w:p>
    <w:p w14:paraId="7CF10E5F" w14:textId="7E58F128" w:rsidR="00586927" w:rsidRPr="001562B3" w:rsidRDefault="00586927" w:rsidP="0027507D">
      <w:pPr>
        <w:pStyle w:val="InstructionsText2"/>
      </w:pPr>
      <w:r>
        <w:t>Entitățile care nu sunt supuse obligației de a respecta cerința de la articolul </w:t>
      </w:r>
      <w:r w:rsidRPr="0027507D">
        <w:t>92</w:t>
      </w:r>
      <w:r>
        <w:t>a din Regulamentul (UE) nr. </w:t>
      </w:r>
      <w:r w:rsidRPr="0027507D">
        <w:t>575</w:t>
      </w:r>
      <w:r>
        <w:t>/</w:t>
      </w:r>
      <w:r w:rsidRPr="0027507D">
        <w:t>2013</w:t>
      </w:r>
      <w:r>
        <w:t>, dar care sunt supuse obligației de a respecta cerința de la articolul </w:t>
      </w:r>
      <w:r w:rsidRPr="0027507D">
        <w:t>45</w:t>
      </w:r>
      <w:r>
        <w:t xml:space="preserve"> din Directiva </w:t>
      </w:r>
      <w:r w:rsidRPr="0027507D">
        <w:t>2014</w:t>
      </w:r>
      <w:r>
        <w:t>/</w:t>
      </w:r>
      <w:r w:rsidRPr="0027507D">
        <w:t>59</w:t>
      </w:r>
      <w:r>
        <w:t>/UE în conformitate cu articolul </w:t>
      </w:r>
      <w:r w:rsidRPr="0027507D">
        <w:t>45</w:t>
      </w:r>
      <w:r>
        <w:t xml:space="preserve">e din directiva respectivă raportează în acest model fondurile proprii și datoriile eligibile în sensul MREL, precum și alte datorii care pot face obiectul recapitalizării interne. Respectivele entități pot alege să raporteze aceeași sferă de aplicare a fondurilor proprii și a datoriilor ca cea specificată la punctul </w:t>
      </w:r>
      <w:r w:rsidRPr="0027507D">
        <w:t>24</w:t>
      </w:r>
      <w:r>
        <w:t xml:space="preserve"> de mai sus.</w:t>
      </w:r>
    </w:p>
    <w:p w14:paraId="56113AA6" w14:textId="12DF980B" w:rsidR="00453B42" w:rsidRPr="001562B3" w:rsidRDefault="00FC1379" w:rsidP="0027507D">
      <w:pPr>
        <w:pStyle w:val="InstructionsText2"/>
      </w:pPr>
      <w:r>
        <w:t xml:space="preserve">Entitățile care, la data raportării informațiilor respective, dețin cuantumuri ale fondurilor proprii și ale datoriilor eligibile de cel puțin </w:t>
      </w:r>
      <w:r w:rsidRPr="0027507D">
        <w:t>150</w:t>
      </w:r>
      <w:r>
        <w:t xml:space="preserve"> % din cerința menționată la articolul </w:t>
      </w:r>
      <w:r w:rsidRPr="0027507D">
        <w:t>45</w:t>
      </w:r>
      <w:r>
        <w:t xml:space="preserve"> alineatul (</w:t>
      </w:r>
      <w:r w:rsidRPr="0027507D">
        <w:t>1</w:t>
      </w:r>
      <w:r>
        <w:t xml:space="preserve">) din Directiva </w:t>
      </w:r>
      <w:r w:rsidRPr="0027507D">
        <w:t>2014</w:t>
      </w:r>
      <w:r>
        <w:t>/</w:t>
      </w:r>
      <w:r w:rsidRPr="0027507D">
        <w:t>59</w:t>
      </w:r>
      <w:r>
        <w:t>/UE sunt exceptate de la raportarea informațiilor privind alte datorii care pot face obiectul recapitalizării interne. Respectivele entități pot opta să raporteze informații privind alte datorii care pot face obiectul recapitalizării interne în acest model pe bază voluntară.</w:t>
      </w:r>
    </w:p>
    <w:p w14:paraId="57AFD0C9" w14:textId="74C6B6A8"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Instrucțiuni privind anumite poziții</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27507D">
            <w:pPr>
              <w:pStyle w:val="InstructionsText"/>
            </w:pPr>
            <w: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27507D">
            <w:pPr>
              <w:pStyle w:val="InstructionsText"/>
            </w:pPr>
            <w:r>
              <w:t>Referințe juridice și instrucțiuni</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Rangul de prioritate în caz de insolvență</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instrucțiunile pentru coloana </w:t>
            </w:r>
            <w:r w:rsidRPr="0027507D">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din modelul M </w:t>
            </w:r>
            <w:r w:rsidRPr="0027507D">
              <w:rPr>
                <w:rStyle w:val="FormatvorlageInstructionsTabelleText"/>
                <w:rFonts w:ascii="Times New Roman" w:hAnsi="Times New Roman"/>
                <w:sz w:val="24"/>
              </w:rPr>
              <w:t>05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p>
          <w:p w14:paraId="4BDEE699" w14:textId="2E13107A" w:rsidR="002D5E59" w:rsidRPr="001562B3" w:rsidRDefault="002D5E59" w:rsidP="00C271AC">
            <w:r>
              <w:rPr>
                <w:rStyle w:val="FormatvorlageInstructionsTabelleText"/>
                <w:rFonts w:ascii="Times New Roman" w:hAnsi="Times New Roman"/>
                <w:sz w:val="24"/>
              </w:rPr>
              <w:t>Această coloană este un număr de identificare a rândului care trebuie să fie unic pentru toate rândurile din model.</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Descrierea rangului de prioritate în caz de insolvență</w:t>
            </w:r>
          </w:p>
          <w:p w14:paraId="307D484C" w14:textId="77777777"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instrucțiunile pentru coloana </w:t>
            </w:r>
            <w:r w:rsidRPr="0027507D">
              <w:rPr>
                <w:rStyle w:val="FormatvorlageInstructionsTabelleText"/>
                <w:rFonts w:ascii="Times New Roman" w:hAnsi="Times New Roman"/>
                <w:sz w:val="24"/>
              </w:rPr>
              <w:t>0030</w:t>
            </w:r>
            <w:r>
              <w:rPr>
                <w:rStyle w:val="FormatvorlageInstructionsTabelleText"/>
                <w:rFonts w:ascii="Times New Roman" w:hAnsi="Times New Roman"/>
                <w:sz w:val="24"/>
              </w:rPr>
              <w:t xml:space="preserve"> din modelul M </w:t>
            </w:r>
            <w:r w:rsidRPr="0027507D">
              <w:rPr>
                <w:rStyle w:val="FormatvorlageInstructionsTabelleText"/>
                <w:rFonts w:ascii="Times New Roman" w:hAnsi="Times New Roman"/>
                <w:sz w:val="24"/>
              </w:rPr>
              <w:t>05</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xml:space="preserve">Datorii și fonduri proprii </w:t>
            </w:r>
          </w:p>
          <w:p w14:paraId="1EB9D7FE" w14:textId="2BE7FDA6" w:rsidR="00C91ACB" w:rsidRPr="001562B3" w:rsidRDefault="00C91ACB"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fondurilor proprii, al datoriilor eligibile și, după caz, al altor datorii care pot face obiectul recapitalizării interne care sunt alocate rangului de prioritate în caz de insolvență indicat în coloana </w:t>
            </w:r>
            <w:r w:rsidRPr="0027507D">
              <w:rPr>
                <w:rStyle w:val="FormatvorlageInstructionsTabelleText"/>
                <w:rFonts w:ascii="Times New Roman" w:hAnsi="Times New Roman"/>
                <w:sz w:val="24"/>
              </w:rPr>
              <w:t>0010</w:t>
            </w:r>
            <w:r>
              <w:rPr>
                <w:rStyle w:val="FormatvorlageInstructionsTabelleText"/>
                <w:rFonts w:ascii="Times New Roman" w:hAnsi="Times New Roman"/>
                <w:sz w:val="24"/>
              </w:rPr>
              <w:t>.</w:t>
            </w:r>
          </w:p>
          <w:p w14:paraId="0FCAB71E" w14:textId="124EF6C2" w:rsidR="00C91ACB" w:rsidRPr="001562B3" w:rsidRDefault="0036208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Dacă este cazul, această coloană include, de asemenea, datoriile excluse de la recapitalizarea internă, în măsura în care au un rang inferior sau egal cu datoriile eligibile.</w:t>
            </w:r>
          </w:p>
          <w:p w14:paraId="43425123" w14:textId="4EF643FC" w:rsidR="00586927" w:rsidRPr="001562B3" w:rsidRDefault="00586927" w:rsidP="0027507D">
            <w:pPr>
              <w:pStyle w:val="InstructionsText"/>
              <w:rPr>
                <w:rStyle w:val="FormatvorlageInstructionsTabelleText"/>
                <w:rFonts w:ascii="Times New Roman" w:hAnsi="Times New Roman"/>
                <w:sz w:val="24"/>
              </w:rPr>
            </w:pPr>
            <w:r>
              <w:t xml:space="preserve">În cazul entităților menționate la punctul </w:t>
            </w:r>
            <w:r w:rsidRPr="0027507D">
              <w:t>25</w:t>
            </w:r>
            <w:r>
              <w:t xml:space="preserve"> prima teză, această coloană se lasă necompletată, cu excepția cazului în care entitățile respective aleg să aplice derogarea de la punctul </w:t>
            </w:r>
            <w:r w:rsidRPr="0027507D">
              <w:t>25</w:t>
            </w:r>
            <w:r>
              <w:t xml:space="preserve"> ultima teză.</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datorii excluse</w:t>
            </w:r>
          </w:p>
          <w:p w14:paraId="26F592C4" w14:textId="0CB68218" w:rsidR="00586927" w:rsidRPr="001562B3" w:rsidRDefault="00586927"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datoriilor excluse în temeiul articolului </w:t>
            </w:r>
            <w:r w:rsidRPr="0027507D">
              <w:rPr>
                <w:rStyle w:val="FormatvorlageInstructionsTabelleText"/>
                <w:rFonts w:ascii="Times New Roman" w:hAnsi="Times New Roman"/>
                <w:sz w:val="24"/>
              </w:rPr>
              <w:t>72</w:t>
            </w:r>
            <w:r>
              <w:rPr>
                <w:rStyle w:val="FormatvorlageInstructionsTabelleText"/>
                <w:rFonts w:ascii="Times New Roman" w:hAnsi="Times New Roman"/>
                <w:sz w:val="24"/>
              </w:rPr>
              <w:t>a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w:t>
            </w:r>
            <w:r>
              <w:t xml:space="preserve"> din Regulamentul (UE) nr. </w:t>
            </w:r>
            <w:r w:rsidRPr="0027507D">
              <w:t>575</w:t>
            </w:r>
            <w:r>
              <w:t>/</w:t>
            </w:r>
            <w:r w:rsidRPr="0027507D">
              <w:t>2013</w:t>
            </w:r>
            <w:r>
              <w:t xml:space="preserve"> </w:t>
            </w:r>
            <w:r>
              <w:rPr>
                <w:rStyle w:val="FormatvorlageInstructionsTabelleText"/>
                <w:rFonts w:ascii="Times New Roman" w:hAnsi="Times New Roman"/>
                <w:sz w:val="24"/>
              </w:rPr>
              <w:t xml:space="preserve">sau al articolului </w:t>
            </w:r>
            <w:r w:rsidRPr="0027507D">
              <w:rPr>
                <w:rStyle w:val="FormatvorlageInstructionsTabelleText"/>
                <w:rFonts w:ascii="Times New Roman" w:hAnsi="Times New Roman"/>
                <w:sz w:val="24"/>
              </w:rPr>
              <w:t>44</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2</w:t>
            </w:r>
            <w:r>
              <w:rPr>
                <w:rStyle w:val="FormatvorlageInstructionsTabelleText"/>
                <w:rFonts w:ascii="Times New Roman" w:hAnsi="Times New Roman"/>
                <w:sz w:val="24"/>
              </w:rPr>
              <w:t>) din</w:t>
            </w:r>
            <w:r>
              <w:t xml:space="preserve"> Directiva </w:t>
            </w:r>
            <w:r w:rsidRPr="0027507D">
              <w:t>2014</w:t>
            </w:r>
            <w:r>
              <w:t>/</w:t>
            </w:r>
            <w:r w:rsidRPr="0027507D">
              <w:t>59</w:t>
            </w:r>
            <w:r>
              <w:t>/UE</w:t>
            </w:r>
            <w:r>
              <w:rPr>
                <w:rStyle w:val="FormatvorlageInstructionsTabelleText"/>
                <w:rFonts w:ascii="Times New Roman" w:hAnsi="Times New Roman"/>
                <w:sz w:val="24"/>
              </w:rPr>
              <w:t>.</w:t>
            </w:r>
          </w:p>
          <w:p w14:paraId="2F6500DE" w14:textId="0953A585" w:rsidR="00586927" w:rsidRPr="001562B3" w:rsidRDefault="00586927" w:rsidP="0027507D">
            <w:pPr>
              <w:pStyle w:val="InstructionsText"/>
              <w:rPr>
                <w:rStyle w:val="FormatvorlageInstructionsTabelleText"/>
                <w:rFonts w:ascii="Times New Roman" w:hAnsi="Times New Roman"/>
                <w:sz w:val="24"/>
              </w:rPr>
            </w:pPr>
            <w:r>
              <w:t xml:space="preserve">În cazul entităților menționate la punctul </w:t>
            </w:r>
            <w:r w:rsidRPr="0027507D">
              <w:t>25</w:t>
            </w:r>
            <w:r>
              <w:t xml:space="preserve"> prima teză, această coloană se lasă necompletată, cu excepția cazului în care entitățile respective aleg să aplice derogarea de la punctul </w:t>
            </w:r>
            <w:r w:rsidRPr="0027507D">
              <w:t>25</w:t>
            </w:r>
            <w:r>
              <w:t xml:space="preserve"> a doua teză.</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Datorii și fonduri proprii, mai puțin datoriile excluse</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datoriilor și al fondurilor proprii, astfel cum este raportat în coloana </w:t>
            </w:r>
            <w:r w:rsidRPr="0027507D">
              <w:rPr>
                <w:rStyle w:val="FormatvorlageInstructionsTabelleText"/>
                <w:rFonts w:ascii="Times New Roman" w:hAnsi="Times New Roman"/>
                <w:sz w:val="24"/>
              </w:rPr>
              <w:t>0030</w:t>
            </w:r>
            <w:r>
              <w:rPr>
                <w:rStyle w:val="FormatvorlageInstructionsTabelleText"/>
                <w:rFonts w:ascii="Times New Roman" w:hAnsi="Times New Roman"/>
                <w:sz w:val="24"/>
              </w:rPr>
              <w:t xml:space="preserve">, din care se scade cuantumul datoriilor excluse raportat în coloana </w:t>
            </w:r>
            <w:r w:rsidRPr="0027507D">
              <w:rPr>
                <w:rStyle w:val="FormatvorlageInstructionsTabelleText"/>
                <w:rFonts w:ascii="Times New Roman" w:hAnsi="Times New Roman"/>
                <w:sz w:val="24"/>
              </w:rPr>
              <w:t>0040</w:t>
            </w:r>
            <w:r>
              <w:rPr>
                <w:rStyle w:val="FormatvorlageInstructionsTabelleText"/>
                <w:rFonts w:ascii="Times New Roman" w:hAnsi="Times New Roman"/>
                <w:sz w:val="24"/>
              </w:rPr>
              <w:t>.</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fonduri proprii și datorii potențial eligibile pentru îndeplinirea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Cuantumul fondurilor proprii și al datoriilor eligibile în scopul îndeplinirii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e din directiva menționată.</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27507D">
            <w:pPr>
              <w:pStyle w:val="InstructionsText"/>
              <w:rPr>
                <w:rStyle w:val="FormatvorlageInstructionsTabelleText"/>
                <w:rFonts w:ascii="Times New Roman" w:hAnsi="Times New Roman"/>
                <w:sz w:val="24"/>
              </w:rPr>
            </w:pPr>
            <w:r w:rsidRPr="0027507D">
              <w:t>0070</w:t>
            </w:r>
            <w:r>
              <w:t xml:space="preserve"> – </w:t>
            </w:r>
            <w:r w:rsidRPr="0027507D">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27507D" w:rsidRDefault="00C91ACB" w:rsidP="0027507D">
            <w:pPr>
              <w:pStyle w:val="InstructionsText"/>
              <w:rPr>
                <w:rStyle w:val="FormatvorlageInstructionsTabelleText"/>
                <w:rFonts w:ascii="Times New Roman" w:hAnsi="Times New Roman"/>
                <w:b/>
                <w:sz w:val="24"/>
                <w:u w:val="single"/>
              </w:rPr>
            </w:pPr>
            <w:r w:rsidRPr="0027507D">
              <w:rPr>
                <w:rStyle w:val="FormatvorlageInstructionsTabelleText"/>
                <w:rFonts w:ascii="Times New Roman" w:hAnsi="Times New Roman"/>
                <w:b/>
                <w:sz w:val="24"/>
                <w:u w:val="single"/>
              </w:rPr>
              <w:t>Din care: cu o scadență reziduală de</w:t>
            </w:r>
          </w:p>
          <w:p w14:paraId="4B3D0A8C" w14:textId="7C6C7FB7" w:rsidR="00C91ACB" w:rsidRPr="0027507D" w:rsidDel="001B3CDA" w:rsidRDefault="00C91ACB"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fondurilor proprii și al datoriilor eligibile în scopul îndeplinirii cerințelor de la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/UE în conformitate cu articolul </w:t>
            </w:r>
            <w:r w:rsidRPr="0027507D">
              <w:rPr>
                <w:rStyle w:val="FormatvorlageInstructionsTabelleText"/>
                <w:rFonts w:ascii="Times New Roman" w:hAnsi="Times New Roman"/>
                <w:sz w:val="24"/>
              </w:rPr>
              <w:t>45</w:t>
            </w:r>
            <w:r>
              <w:rPr>
                <w:rStyle w:val="FormatvorlageInstructionsTabelleText"/>
                <w:rFonts w:ascii="Times New Roman" w:hAnsi="Times New Roman"/>
                <w:sz w:val="24"/>
              </w:rPr>
              <w:t xml:space="preserve">e din directiva menționată, astfel cum este raportat în coloana </w:t>
            </w:r>
            <w:r w:rsidRPr="0027507D">
              <w:rPr>
                <w:rStyle w:val="FormatvorlageInstructionsTabelleText"/>
                <w:rFonts w:ascii="Times New Roman" w:hAnsi="Times New Roman"/>
                <w:sz w:val="24"/>
              </w:rPr>
              <w:t>0060</w:t>
            </w:r>
            <w:r>
              <w:rPr>
                <w:rStyle w:val="FormatvorlageInstructionsTabelleText"/>
                <w:rFonts w:ascii="Times New Roman" w:hAnsi="Times New Roman"/>
                <w:sz w:val="24"/>
              </w:rPr>
              <w:t xml:space="preserve">, trebuie defalcat în funcție de scadența reziduală a diferitelor instrumente și elemente. Instrumentele și elementele perpetue nu se iau în considerare în această defalcare, ci se raportează separat în coloana </w:t>
            </w:r>
            <w:r w:rsidRPr="0027507D">
              <w:rPr>
                <w:rStyle w:val="FormatvorlageInstructionsTabelleText"/>
                <w:rFonts w:ascii="Times New Roman" w:hAnsi="Times New Roman"/>
                <w:sz w:val="24"/>
              </w:rPr>
              <w:t>0110</w:t>
            </w:r>
            <w:r>
              <w:rPr>
                <w:rStyle w:val="FormatvorlageInstructionsTabelleText"/>
                <w:rFonts w:ascii="Times New Roman" w:hAnsi="Times New Roman"/>
                <w:sz w:val="24"/>
              </w:rPr>
              <w:t>.</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InstructionsTabelleberschrift"/>
                <w:rFonts w:ascii="Times New Roman" w:hAnsi="Times New Roman"/>
                <w:sz w:val="24"/>
              </w:rPr>
              <w:t xml:space="preserve">≥ 1 an &lt; 2 ani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2 ani &lt; 5 ani</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5 ani &lt; 10 ani</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 10 ani</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27507D" w:rsidRDefault="00C91ACB"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Din care: titluri de valoare perpetue</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 xml:space="preserve">M </w:t>
      </w:r>
      <w:r w:rsidRPr="0027507D">
        <w:t>07</w:t>
      </w:r>
      <w:r>
        <w:t>.</w:t>
      </w:r>
      <w:r w:rsidRPr="0027507D">
        <w:t>00</w:t>
      </w:r>
      <w:r>
        <w:t xml:space="preserve"> – Instrumente reglementate de legislația unei țări terțe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Observații generale</w:t>
      </w:r>
      <w:bookmarkEnd w:id="82"/>
      <w:bookmarkEnd w:id="83"/>
    </w:p>
    <w:p w14:paraId="38DE6937" w14:textId="1FE5439B" w:rsidR="00ED05AC" w:rsidRPr="001562B3" w:rsidRDefault="00962059" w:rsidP="0027507D">
      <w:pPr>
        <w:pStyle w:val="InstructionsText2"/>
      </w:pPr>
      <w:r>
        <w:t xml:space="preserve">Modelul M </w:t>
      </w:r>
      <w:r w:rsidRPr="0027507D">
        <w:t>07</w:t>
      </w:r>
      <w:r>
        <w:t>.</w:t>
      </w:r>
      <w:r w:rsidRPr="0027507D">
        <w:t>00</w:t>
      </w:r>
      <w:r>
        <w:t xml:space="preserve"> prevede o defalcare în funcție de contracte a instrumentelor care se califică drept fonduri proprii și datorii eligibile în sensul MREL. În model se raportează numai instrumentele care sunt reglementate de legislația unei țări terțe.</w:t>
      </w:r>
    </w:p>
    <w:p w14:paraId="058C983F" w14:textId="395F6621" w:rsidR="00810663" w:rsidRPr="001562B3" w:rsidRDefault="003677E2" w:rsidP="0027507D">
      <w:pPr>
        <w:pStyle w:val="InstructionsText2"/>
      </w:pPr>
      <w:r>
        <w:t>În ceea ce privește datoriile eligibile care nu sunt subordonate datoriilor excluse, entitățile raportează numai titlurile de valoare care sunt instrumente financiare fungibile și negociabile, excluzând creditele și depozitele.</w:t>
      </w:r>
    </w:p>
    <w:p w14:paraId="7F675B40" w14:textId="6125AF03" w:rsidR="00FC1379" w:rsidRPr="001562B3" w:rsidRDefault="00B40AC1" w:rsidP="0027507D">
      <w:pPr>
        <w:pStyle w:val="InstructionsText2"/>
      </w:pPr>
      <w:r>
        <w:t xml:space="preserve">În cazul instrumentelor care se califică parțial pentru două clase diferite de fonduri proprii sau datorii eligibile, instrumentul se raportează de două ori pentru a reflecta separat cuantumurile alocate diferitelor clase de capital. </w:t>
      </w:r>
    </w:p>
    <w:p w14:paraId="4D79951A" w14:textId="26C7050A" w:rsidR="00043DC2" w:rsidRPr="001562B3" w:rsidRDefault="00ED05AC" w:rsidP="0027507D">
      <w:pPr>
        <w:pStyle w:val="InstructionsText2"/>
      </w:pPr>
      <w:r>
        <w:t xml:space="preserve">Combinația coloanelor </w:t>
      </w:r>
      <w:r w:rsidRPr="0027507D">
        <w:t>0020</w:t>
      </w:r>
      <w:r>
        <w:t xml:space="preserve"> (Codul entității emitente), </w:t>
      </w:r>
      <w:r w:rsidRPr="0027507D">
        <w:t>0040</w:t>
      </w:r>
      <w:r>
        <w:t xml:space="preserve"> (Identificatorul contractului) și </w:t>
      </w:r>
      <w:r w:rsidRPr="0027507D">
        <w:t>0070</w:t>
      </w:r>
      <w:r>
        <w:t xml:space="preserve"> (Tipul fondurilor proprii sau a datoriilor eligibile) constituie un identificator al rândului, care trebuie să fie unic pentru fiecare rând raportat în model.</w:t>
      </w:r>
    </w:p>
    <w:p w14:paraId="4C59DC8A" w14:textId="7C5DB25A" w:rsidR="00043DC2" w:rsidRPr="001562B3" w:rsidRDefault="00043DC2" w:rsidP="00873459">
      <w:pPr>
        <w:pStyle w:val="Numberedtilelevel1"/>
        <w:numPr>
          <w:ilvl w:val="1"/>
          <w:numId w:val="30"/>
        </w:numPr>
      </w:pPr>
      <w:bookmarkStart w:id="84" w:name="_Toc16868654"/>
      <w:bookmarkStart w:id="85" w:name="_Toc45558503"/>
      <w:r>
        <w:t>Instrucțiuni privind anumite poziții</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27507D">
            <w:pPr>
              <w:pStyle w:val="InstructionsText"/>
            </w:pPr>
            <w: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27507D">
            <w:pPr>
              <w:pStyle w:val="InstructionsText"/>
            </w:pPr>
            <w:r>
              <w:t>Referințe juridice și instrucțiuni</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27507D">
            <w:pPr>
              <w:pStyle w:val="InstructionsText"/>
            </w:pPr>
            <w:r w:rsidRPr="0027507D">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27507D" w:rsidRDefault="00DA4A88"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Entitatea emitentă</w:t>
            </w:r>
          </w:p>
          <w:p w14:paraId="05F6543E" w14:textId="28A11EDA" w:rsidR="00043DC2" w:rsidRPr="001562B3" w:rsidRDefault="00DA4A88" w:rsidP="0027507D">
            <w:pPr>
              <w:pStyle w:val="InstructionsText"/>
            </w:pPr>
            <w:r>
              <w:rPr>
                <w:rStyle w:val="FormatvorlageInstructionsTabelleText"/>
                <w:rFonts w:ascii="Times New Roman" w:hAnsi="Times New Roman"/>
                <w:sz w:val="24"/>
              </w:rPr>
              <w:t>În cazul în care informațiile sunt raportate cu referire la un grup de rezoluție, se indică entitatea din cadrul grupului care a emis instrumentul respectiv. În cazul în care informațiile sunt raportate cu referire la o singură entitate de rezoluție, entitatea emitentă este entitatea raportoare însăși.</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27507D">
            <w:pPr>
              <w:pStyle w:val="InstructionsText"/>
            </w:pPr>
            <w:r w:rsidRPr="0027507D">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27507D" w:rsidRDefault="00ED05AC"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Denumire</w:t>
            </w:r>
          </w:p>
          <w:p w14:paraId="2FB63179" w14:textId="5B49BA2B" w:rsidR="00ED05AC" w:rsidRPr="0027507D" w:rsidRDefault="00ED05AC" w:rsidP="0027507D">
            <w:pPr>
              <w:pStyle w:val="InstructionsText"/>
              <w:rPr>
                <w:b/>
              </w:rPr>
            </w:pPr>
            <w:r>
              <w:rPr>
                <w:rStyle w:val="FormatvorlageInstructionsTabelleText"/>
                <w:rFonts w:ascii="Times New Roman" w:hAnsi="Times New Roman"/>
                <w:sz w:val="24"/>
              </w:rPr>
              <w:t>Denumirea entității care a emis instrumentul de fonduri proprii sau instrumentul de datorii eligibile</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27507D">
            <w:pPr>
              <w:pStyle w:val="InstructionsText"/>
            </w:pPr>
            <w:r w:rsidRPr="0027507D">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27507D" w:rsidRDefault="00ED05AC"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Cod</w:t>
            </w:r>
          </w:p>
          <w:p w14:paraId="2EE9B378" w14:textId="77777777" w:rsidR="00ED05AC" w:rsidRPr="001562B3" w:rsidRDefault="00ED05AC"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Codul entității care a emis instrumentul de fonduri proprii sau instrumentul de datorii eligibile.</w:t>
            </w:r>
          </w:p>
          <w:p w14:paraId="5C534D19" w14:textId="03170FCB" w:rsidR="00ED05AC" w:rsidRPr="001562B3" w:rsidRDefault="0047023B" w:rsidP="0027507D">
            <w:pPr>
              <w:pStyle w:val="InstructionsText"/>
            </w:pPr>
            <w:r>
              <w:t>Codul care face parte din numărul de identificare a rândului trebuie să fie unic pentru fiecare entitate care face obiectul raportării. În cazul instituțiilor, codul este codul LEI. În cazul altor entități, codul este codul LEI sau, dacă acesta nu este disponibil, un cod național. Codul trebuie să fie unic și trebuie să fie utilizat în mod consecvent în toate modelele și de-a lungul timpului. Valoarea codului nu poate fi nulă.</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27507D">
            <w:pPr>
              <w:pStyle w:val="InstructionsText"/>
            </w:pPr>
            <w:r w:rsidRPr="0027507D">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27507D" w:rsidRDefault="00ED05AC"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Tipul de cod</w:t>
            </w:r>
          </w:p>
          <w:p w14:paraId="435D7AD5" w14:textId="3FA7BE57" w:rsidR="00ED05AC" w:rsidRPr="001562B3" w:rsidRDefault="0047023B" w:rsidP="0027507D">
            <w:pPr>
              <w:pStyle w:val="InstructionsText"/>
            </w:pPr>
            <w:r>
              <w:t xml:space="preserve">Instituțiile trebuie să identifice tipul de cod raportat în coloana </w:t>
            </w:r>
            <w:r w:rsidRPr="0027507D">
              <w:t>0020</w:t>
            </w:r>
            <w:r>
              <w:t xml:space="preserve"> drept „cod LEI” sau „cod non-LEI”. Se raportează întotdeauna tipul de cod.</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27507D">
            <w:pPr>
              <w:pStyle w:val="InstructionsText"/>
            </w:pPr>
            <w:r w:rsidRPr="0027507D">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27507D" w:rsidRDefault="00537499"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Identificatorul contractului</w:t>
            </w:r>
          </w:p>
          <w:p w14:paraId="326C4E21" w14:textId="0DEE61DF" w:rsidR="00BA682D" w:rsidRPr="001562B3" w:rsidRDefault="009B0274"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raportează identificatorul contractului instrumentului, cum ar fi identificatorul CUSIP, ISIN sau Bloomberg pentru plasamentele private.</w:t>
            </w:r>
          </w:p>
          <w:p w14:paraId="00632D1C" w14:textId="24ADD3E6" w:rsidR="00ED05AC" w:rsidRPr="0027507D" w:rsidRDefault="00ED05AC"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Acest element face parte din numărul de identificare a rândului.</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27507D">
            <w:pPr>
              <w:pStyle w:val="InstructionsText"/>
            </w:pPr>
            <w:r w:rsidRPr="0027507D">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Legislația aplicabilă (țara terță)</w:t>
            </w:r>
          </w:p>
          <w:p w14:paraId="163E775F" w14:textId="518162A9" w:rsidR="00ED05AC" w:rsidRPr="001562B3" w:rsidRDefault="007F0EF4"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Se indică țara terță (alta decât țările SEE) a cărei legislație reglementează contractul sau părți ale contractului.</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27507D">
            <w:pPr>
              <w:pStyle w:val="InstructionsText"/>
            </w:pPr>
            <w:r w:rsidRPr="0027507D">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Recunoașterea contractuală a competențelor de reducere a valorii contabile și de conversie</w:t>
            </w:r>
          </w:p>
          <w:p w14:paraId="613A9113" w14:textId="3D3E0783" w:rsidR="00ED05AC" w:rsidRPr="001562B3" w:rsidRDefault="00851D10"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 indică dacă contractul conține condițiile contractuale menționate la articolul </w:t>
            </w:r>
            <w:r w:rsidRPr="0027507D">
              <w:rPr>
                <w:rStyle w:val="FormatvorlageInstructionsTabelleText"/>
                <w:rFonts w:ascii="Times New Roman" w:hAnsi="Times New Roman"/>
                <w:sz w:val="24"/>
              </w:rPr>
              <w:t>55</w:t>
            </w:r>
            <w:r>
              <w:rPr>
                <w:rStyle w:val="FormatvorlageInstructionsTabelleText"/>
                <w:rFonts w:ascii="Times New Roman" w:hAnsi="Times New Roman"/>
                <w:sz w:val="24"/>
              </w:rPr>
              <w:t xml:space="preserve"> alineatul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din Directiva </w:t>
            </w:r>
            <w:r w:rsidRPr="0027507D">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59</w:t>
            </w:r>
            <w:r>
              <w:rPr>
                <w:rStyle w:val="FormatvorlageInstructionsTabelleText"/>
                <w:rFonts w:ascii="Times New Roman" w:hAnsi="Times New Roman"/>
                <w:sz w:val="24"/>
              </w:rPr>
              <w:t xml:space="preserve">/UE, la articolul </w:t>
            </w:r>
            <w:r w:rsidRPr="0027507D">
              <w:rPr>
                <w:rStyle w:val="FormatvorlageInstructionsTabelleText"/>
                <w:rFonts w:ascii="Times New Roman" w:hAnsi="Times New Roman"/>
                <w:sz w:val="24"/>
              </w:rPr>
              <w:t>52</w:t>
            </w:r>
            <w:r>
              <w:rPr>
                <w:rStyle w:val="FormatvorlageInstructionsTabelleText"/>
                <w:rFonts w:ascii="Times New Roman" w:hAnsi="Times New Roman"/>
                <w:sz w:val="24"/>
              </w:rPr>
              <w:t xml:space="preserve"> alineatul</w:t>
            </w:r>
            <w:r w:rsidR="0027507D">
              <w:rPr>
                <w:rStyle w:val="FormatvorlageInstructionsTabelleText"/>
                <w:rFonts w:ascii="Times New Roman" w:hAnsi="Times New Roman"/>
                <w:sz w:val="24"/>
              </w:rPr>
              <w:t> </w:t>
            </w:r>
            <w:r>
              <w:rPr>
                <w:rStyle w:val="FormatvorlageInstructionsTabelleText"/>
                <w:rFonts w:ascii="Times New Roman" w:hAnsi="Times New Roman"/>
                <w:sz w:val="24"/>
              </w:rPr>
              <w:t>(</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literele (p) și (q) și la articolul </w:t>
            </w:r>
            <w:r w:rsidRPr="0027507D">
              <w:rPr>
                <w:rStyle w:val="FormatvorlageInstructionsTabelleText"/>
                <w:rFonts w:ascii="Times New Roman" w:hAnsi="Times New Roman"/>
                <w:sz w:val="24"/>
              </w:rPr>
              <w:t>63</w:t>
            </w:r>
            <w:r>
              <w:rPr>
                <w:rStyle w:val="FormatvorlageInstructionsTabelleText"/>
                <w:rFonts w:ascii="Times New Roman" w:hAnsi="Times New Roman"/>
                <w:sz w:val="24"/>
              </w:rPr>
              <w:t xml:space="preserve"> literele (n) și (o)</w:t>
            </w:r>
            <w:r>
              <w:t xml:space="preserve"> din Regulamentul (UE) nr. </w:t>
            </w:r>
            <w:r w:rsidRPr="0027507D">
              <w:t>575</w:t>
            </w:r>
            <w:r>
              <w:t>/</w:t>
            </w:r>
            <w:r w:rsidRPr="0027507D">
              <w:t>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27507D">
            <w:pPr>
              <w:pStyle w:val="InstructionsText"/>
            </w:pPr>
            <w:r w:rsidRPr="0027507D">
              <w:rPr>
                <w:rStyle w:val="FormatvorlageInstructionsTabelleText"/>
                <w:rFonts w:ascii="Times New Roman" w:hAnsi="Times New Roman"/>
                <w:sz w:val="24"/>
              </w:rPr>
              <w:t>0070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27507D">
            <w:pPr>
              <w:pStyle w:val="InstructionsText"/>
              <w:rPr>
                <w:rStyle w:val="InstructionsTabelleberschrift"/>
                <w:rFonts w:ascii="Times New Roman" w:hAnsi="Times New Roman"/>
                <w:b w:val="0"/>
                <w:sz w:val="24"/>
                <w:u w:val="none"/>
              </w:rPr>
            </w:pPr>
            <w:r w:rsidRPr="0027507D">
              <w:rPr>
                <w:rStyle w:val="InstructionsTabelleberschrift"/>
                <w:rFonts w:ascii="Times New Roman" w:hAnsi="Times New Roman"/>
                <w:sz w:val="24"/>
              </w:rPr>
              <w:t>Tratamentul de reglementare</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27507D">
            <w:pPr>
              <w:pStyle w:val="InstructionsText"/>
            </w:pPr>
            <w:r w:rsidRPr="0027507D">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Tipul fondurilor proprii sau al datoriilor eligibile</w:t>
            </w:r>
          </w:p>
          <w:p w14:paraId="779CE017" w14:textId="78E30545" w:rsidR="00D90C26" w:rsidRPr="001562B3" w:rsidRDefault="00D90C26"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Tipul fondurilor proprii sau al datoriilor eligibile pentru care instrumentul se califică la data de referință. Se iau în considerare dispozițiile tranzitorii privind eligibilitatea instrumentelor. Instrumentele care se califică pentru mai multe clase de capital se raportează o singură dată pentru fiecare clasă de capital aplicabilă.</w:t>
            </w:r>
          </w:p>
          <w:p w14:paraId="4891BE29" w14:textId="77777777" w:rsidR="00C55DCC" w:rsidRPr="001562B3" w:rsidRDefault="00D90C26"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Tipul fondurilor proprii sau al datoriilor eligibile este unul dintre următoarele:</w:t>
            </w:r>
          </w:p>
          <w:p w14:paraId="1630B549" w14:textId="45078CC0" w:rsidR="00D90C26" w:rsidRPr="001562B3" w:rsidRDefault="00D90C26" w:rsidP="0027507D">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Fonduri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w:t>
            </w:r>
          </w:p>
          <w:p w14:paraId="65A77421" w14:textId="4DAF7FA2" w:rsidR="00D90C26" w:rsidRPr="001562B3" w:rsidRDefault="00D90C26" w:rsidP="0027507D">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Elemente de fonduri proprii de nivel </w:t>
            </w:r>
            <w:r w:rsidRPr="0027507D">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w:t>
            </w:r>
          </w:p>
          <w:p w14:paraId="641F022F" w14:textId="60C05A8B" w:rsidR="00D90C26" w:rsidRPr="001562B3" w:rsidRDefault="00D90C26" w:rsidP="0027507D">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Elemente de fonduri proprii de nivel </w:t>
            </w:r>
            <w:r w:rsidRPr="0027507D">
              <w:rPr>
                <w:rStyle w:val="FormatvorlageInstructionsTabelleText"/>
                <w:rFonts w:ascii="Times New Roman" w:hAnsi="Times New Roman"/>
                <w:sz w:val="24"/>
              </w:rPr>
              <w:t>2</w:t>
            </w:r>
          </w:p>
          <w:p w14:paraId="362D821A" w14:textId="06BF6F83" w:rsidR="00E97A21" w:rsidRPr="0027507D" w:rsidRDefault="00D90C26" w:rsidP="0027507D">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Datorii eligibile</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27507D">
            <w:pPr>
              <w:pStyle w:val="InstructionsText"/>
            </w:pPr>
            <w:r w:rsidRPr="0027507D">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Tipul de instrument</w:t>
            </w:r>
          </w:p>
          <w:p w14:paraId="4DDA8CAD" w14:textId="77777777" w:rsidR="00BA7DE2" w:rsidRPr="001562B3" w:rsidRDefault="000B7865"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Tipul de instrument care trebuie specificat depinde de legislația aplicabilă în temeiul căreia este emis.</w:t>
            </w:r>
          </w:p>
          <w:p w14:paraId="24055387" w14:textId="305E1E7C" w:rsidR="00D90C26" w:rsidRPr="001562B3" w:rsidRDefault="000B7865"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instrumentelor de fonduri proprii de nivel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tipul de instrument este selectat din lista instrumentelor de fonduri proprii de nivel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publicată de ABE în temeiul articolului </w:t>
            </w:r>
            <w:r w:rsidRPr="0027507D">
              <w:rPr>
                <w:rStyle w:val="InstructionsTabelleberschrift"/>
                <w:rFonts w:ascii="Times New Roman" w:hAnsi="Times New Roman"/>
                <w:b w:val="0"/>
                <w:sz w:val="24"/>
                <w:u w:val="none"/>
              </w:rPr>
              <w:t>26</w:t>
            </w:r>
            <w:r>
              <w:rPr>
                <w:rStyle w:val="InstructionsTabelleberschrift"/>
                <w:rFonts w:ascii="Times New Roman" w:hAnsi="Times New Roman"/>
                <w:b w:val="0"/>
                <w:sz w:val="24"/>
                <w:u w:val="none"/>
              </w:rPr>
              <w:t xml:space="preserve"> alineatul (</w:t>
            </w:r>
            <w:r w:rsidRPr="0027507D">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w:t>
            </w:r>
            <w:r>
              <w:t xml:space="preserve"> din Regulamentul (UE) nr. </w:t>
            </w:r>
            <w:r w:rsidRPr="0027507D">
              <w:t>575</w:t>
            </w:r>
            <w:r>
              <w:t>/</w:t>
            </w:r>
            <w:r w:rsidRPr="0027507D">
              <w:t>2013</w:t>
            </w:r>
            <w:r>
              <w:rPr>
                <w:rStyle w:val="InstructionsTabelleberschrift"/>
                <w:rFonts w:ascii="Times New Roman" w:hAnsi="Times New Roman"/>
                <w:b w:val="0"/>
                <w:sz w:val="24"/>
                <w:u w:val="none"/>
              </w:rPr>
              <w:t xml:space="preserve">. </w:t>
            </w:r>
          </w:p>
          <w:p w14:paraId="01B312D1" w14:textId="2CE02853" w:rsidR="00E97A21" w:rsidRPr="001562B3" w:rsidRDefault="000B7865"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altor fonduri proprii decât fondurile proprii de nivel </w:t>
            </w:r>
            <w:r w:rsidRPr="0027507D">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de bază și în cazul datoriilor eligibile, tipul de instrument trebuie selectat dintr-o listă de instrumente corespunzătoare publicată de ABE, de autoritățile competente sau de autoritățile de rezoluție, în cazul în care o astfel de listă este disponibilă. În cazul în care nu sunt disponibile liste, entitatea raportoare trebuie să specifice ea însăși tipul de instrument.</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27507D">
            <w:pPr>
              <w:pStyle w:val="InstructionsText"/>
            </w:pPr>
            <w:r w:rsidRPr="0027507D">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Cuantum</w:t>
            </w:r>
          </w:p>
          <w:p w14:paraId="157078AA" w14:textId="77810698" w:rsidR="00E97A21" w:rsidRPr="001562B3" w:rsidRDefault="00C55DCC"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cazul instrumentelor incluse la mai multe niveluri, cuantumul recunoscut în fondurile proprii sau în datoriile eligibile se raportează având în vedere nivelul la care se referă raportul. Cuantumul este cuantumul relevant la data de referință, având în vedere efectul dispozițiilor tranzitorii.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27507D">
            <w:pPr>
              <w:pStyle w:val="InstructionsText"/>
            </w:pP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27507D">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27507D" w:rsidRDefault="00BA7DE2"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Rangul de prioritate în cadrul procedurii obișnuite de insolvență</w:t>
            </w:r>
          </w:p>
          <w:p w14:paraId="00049CE6" w14:textId="77777777" w:rsidR="0015243E" w:rsidRPr="001562B3" w:rsidRDefault="0015243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precizează rangul de prioritate al instrumentului în cadrul procedurii obișnuite de insolvență. </w:t>
            </w:r>
          </w:p>
          <w:p w14:paraId="41FD6A13" w14:textId="77777777" w:rsidR="00722C11" w:rsidRPr="001562B3" w:rsidRDefault="0015243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Acesta constă în codul ISO din două litere al țării a cărei legislație reglementează rangul de prioritate al contractului (coloana </w:t>
            </w:r>
            <w:r w:rsidRPr="0027507D">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care trebuie să fie legislația unui stat membru, și în numărul rangului de prioritate relevant în caz de insolvență (coloana </w:t>
            </w:r>
            <w:r w:rsidRPr="0027507D">
              <w:rPr>
                <w:rStyle w:val="FormatvorlageInstructionsTabelleText"/>
                <w:rFonts w:ascii="Times New Roman" w:hAnsi="Times New Roman"/>
                <w:sz w:val="24"/>
              </w:rPr>
              <w:t>0110</w:t>
            </w:r>
            <w:r>
              <w:rPr>
                <w:rStyle w:val="FormatvorlageInstructionsTabelleText"/>
                <w:rFonts w:ascii="Times New Roman" w:hAnsi="Times New Roman"/>
                <w:sz w:val="24"/>
              </w:rPr>
              <w:t xml:space="preserve">). </w:t>
            </w:r>
          </w:p>
          <w:p w14:paraId="1F24E301" w14:textId="06E1D9AE" w:rsidR="00C23169" w:rsidRPr="001562B3" w:rsidRDefault="0015243E" w:rsidP="0027507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Rangul de prioritate relevant în caz de insolvență se stabilește pe baza ordinii de prioritate în caz de insolvență publicate de autoritatea de rezoluție sau de alte autorități, în cazul în care o astfel de listă standardizată este disponibilă.</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27507D">
            <w:pPr>
              <w:pStyle w:val="InstructionsText"/>
            </w:pPr>
            <w:r w:rsidRPr="0027507D">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27507D" w:rsidRDefault="00C814BF"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Scadență</w:t>
            </w:r>
          </w:p>
          <w:p w14:paraId="5BC18DE0" w14:textId="111D094F" w:rsidR="00C814BF" w:rsidRPr="0027507D" w:rsidRDefault="00C814BF"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Scadența instrumentului se raportează în următorul format: zz/ll/aaaa. În cazul instrumentelor perpetue, celula trebuie lăsată necompletată.</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27507D">
            <w:pPr>
              <w:pStyle w:val="InstructionsText"/>
            </w:pPr>
            <w:r w:rsidRPr="0027507D">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27507D" w:rsidRDefault="0090259E"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Data (prima dată) de exercitare a opțiunii call</w:t>
            </w:r>
          </w:p>
          <w:p w14:paraId="6C93237B" w14:textId="044F8666" w:rsidR="00F65BB7" w:rsidRPr="001562B3" w:rsidRDefault="0090259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emitentul deține o opțiune call, se raportează prima dată la care poate fi exercitată aceasta.</w:t>
            </w:r>
          </w:p>
          <w:p w14:paraId="1F0D3195" w14:textId="0EC677E5" w:rsidR="00F65BB7" w:rsidRPr="001562B3" w:rsidRDefault="00F65BB7"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prima dată de exercitare a opțiunii call a avut loc înainte de data de referință, data respectivă se raportează dacă opțiunea call poate să fie încă exercitată. În cazul în care aceasta nu mai poate fi exercitată, se raportează următoarea dată la care se va putea exercita opțiunea call.</w:t>
            </w:r>
          </w:p>
          <w:p w14:paraId="180F0F72" w14:textId="0990A68B" w:rsidR="00C814BF" w:rsidRPr="001562B3" w:rsidRDefault="0090259E" w:rsidP="0027507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opțiunilor call ale emitentului cu o dată de exercitare nedeterminată sau al opțiunilor call declanșate de evenimente specifice, se raportează data de exercitare probabilă estimată în mod prudent.</w:t>
            </w:r>
          </w:p>
          <w:p w14:paraId="171C2174" w14:textId="43DB211C" w:rsidR="00C23169" w:rsidRPr="0027507D" w:rsidRDefault="00FC7E0D" w:rsidP="0027507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Opțiunile call de reglementare sau cele aferente impozitelor nu sunt luate în considerare în sensul acestei coloane.</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27507D">
            <w:pPr>
              <w:pStyle w:val="InstructionsText"/>
              <w:rPr>
                <w:rStyle w:val="FormatvorlageInstructionsTabelleText"/>
                <w:rFonts w:ascii="Times New Roman" w:hAnsi="Times New Roman"/>
                <w:sz w:val="24"/>
              </w:rPr>
            </w:pPr>
            <w:r w:rsidRPr="0027507D">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27507D" w:rsidRDefault="005E573A" w:rsidP="0027507D">
            <w:pPr>
              <w:pStyle w:val="InstructionsText"/>
              <w:rPr>
                <w:rStyle w:val="InstructionsTabelleberschrift"/>
                <w:rFonts w:ascii="Times New Roman" w:hAnsi="Times New Roman"/>
                <w:sz w:val="24"/>
              </w:rPr>
            </w:pPr>
            <w:r w:rsidRPr="0027507D">
              <w:rPr>
                <w:rStyle w:val="InstructionsTabelleberschrift"/>
                <w:rFonts w:ascii="Times New Roman" w:hAnsi="Times New Roman"/>
                <w:sz w:val="24"/>
              </w:rPr>
              <w:t>Opțiune call de reglementare (Da/Nu)</w:t>
            </w:r>
          </w:p>
          <w:p w14:paraId="2DB12A69" w14:textId="0ACA0878" w:rsidR="00C23169" w:rsidRPr="00486575" w:rsidRDefault="0087315C" w:rsidP="0027507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indică dacă</w:t>
            </w:r>
            <w:r>
              <w:rPr>
                <w:rStyle w:val="FormatvorlageInstructionsTabelleText"/>
                <w:rFonts w:ascii="Times New Roman" w:hAnsi="Times New Roman"/>
                <w:sz w:val="24"/>
              </w:rPr>
              <w:t xml:space="preserve"> emitentul deține o opțiune call care poate fi exercitată în cazul producerii unui eveniment de reglementare care afectează eligibilitatea contractului pentru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611C8C" w:rsidRDefault="00611C8C" w:rsidP="00D946DB">
      <w:pPr>
        <w:spacing w:before="0" w:after="0"/>
      </w:pPr>
      <w:r>
        <w:separator/>
      </w:r>
    </w:p>
  </w:endnote>
  <w:endnote w:type="continuationSeparator" w:id="0">
    <w:p w14:paraId="7FBF89A6" w14:textId="77777777" w:rsidR="00611C8C" w:rsidRDefault="00611C8C" w:rsidP="00D946DB">
      <w:pPr>
        <w:spacing w:before="0" w:after="0"/>
      </w:pPr>
      <w:r>
        <w:continuationSeparator/>
      </w:r>
    </w:p>
  </w:endnote>
  <w:endnote w:type="continuationNotice" w:id="1">
    <w:p w14:paraId="00F85D04" w14:textId="77777777" w:rsidR="00611C8C" w:rsidRDefault="00611C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1FD5EE41" w:rsidR="00611C8C" w:rsidRDefault="00611C8C" w:rsidP="00684E72">
        <w:pPr>
          <w:pStyle w:val="Footer"/>
          <w:jc w:val="center"/>
        </w:pPr>
        <w:r>
          <w:fldChar w:fldCharType="begin"/>
        </w:r>
        <w:r>
          <w:instrText xml:space="preserve"> PAGE   \* MERGEFORMAT </w:instrText>
        </w:r>
        <w:r>
          <w:fldChar w:fldCharType="separate"/>
        </w:r>
        <w:r w:rsidR="001C5834">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611C8C" w:rsidRDefault="00611C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611C8C" w:rsidRDefault="00611C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1A6D60F8" w:rsidR="00611C8C" w:rsidRPr="00ED1956" w:rsidRDefault="00611C8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CC6C52">
      <w:rPr>
        <w:rFonts w:ascii="Times New Roman" w:hAnsi="Times New Roman"/>
        <w:noProof/>
        <w:sz w:val="20"/>
        <w:szCs w:val="20"/>
      </w:rPr>
      <w:t>20</w:t>
    </w:r>
    <w:r>
      <w:rPr>
        <w:rFonts w:ascii="Times New Roman" w:hAnsi="Times New Roman"/>
        <w:sz w:val="20"/>
        <w:szCs w:val="20"/>
      </w:rPr>
      <w:fldChar w:fldCharType="end"/>
    </w:r>
  </w:p>
  <w:p w14:paraId="1DE3368F" w14:textId="77777777" w:rsidR="00611C8C" w:rsidRPr="00A772B4" w:rsidRDefault="00611C8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611C8C" w:rsidRDefault="00611C8C" w:rsidP="00D946DB">
      <w:pPr>
        <w:spacing w:before="0" w:after="0"/>
      </w:pPr>
      <w:r>
        <w:separator/>
      </w:r>
    </w:p>
  </w:footnote>
  <w:footnote w:type="continuationSeparator" w:id="0">
    <w:p w14:paraId="052B163D" w14:textId="77777777" w:rsidR="00611C8C" w:rsidRDefault="00611C8C" w:rsidP="00D946DB">
      <w:pPr>
        <w:spacing w:before="0" w:after="0"/>
      </w:pPr>
      <w:r>
        <w:continuationSeparator/>
      </w:r>
    </w:p>
  </w:footnote>
  <w:footnote w:type="continuationNotice" w:id="1">
    <w:p w14:paraId="76C32EE3" w14:textId="77777777" w:rsidR="00611C8C" w:rsidRDefault="00611C8C">
      <w:pPr>
        <w:spacing w:before="0" w:after="0"/>
      </w:pPr>
    </w:p>
  </w:footnote>
  <w:footnote w:id="2">
    <w:p w14:paraId="72185E6E" w14:textId="77777777" w:rsidR="00611C8C" w:rsidRPr="00B33C46" w:rsidRDefault="00611C8C" w:rsidP="006876BA">
      <w:pPr>
        <w:pStyle w:val="FootnoteText"/>
      </w:pPr>
      <w:r>
        <w:rPr>
          <w:rStyle w:val="FootnoteReference"/>
        </w:rPr>
        <w:footnoteRef/>
      </w:r>
      <w:r>
        <w:t xml:space="preserve"> Directiva </w:t>
      </w:r>
      <w:r w:rsidRPr="0027507D">
        <w:t>2014</w:t>
      </w:r>
      <w:r>
        <w:t>/</w:t>
      </w:r>
      <w:r w:rsidRPr="0027507D">
        <w:t>59</w:t>
      </w:r>
      <w:r>
        <w:t xml:space="preserve">/UE a Parlamentului European și a Consiliului din </w:t>
      </w:r>
      <w:r w:rsidRPr="0027507D">
        <w:t>15</w:t>
      </w:r>
      <w:r>
        <w:t xml:space="preserve"> mai </w:t>
      </w:r>
      <w:r w:rsidRPr="0027507D">
        <w:t>2014</w:t>
      </w:r>
      <w:r>
        <w:t xml:space="preserve"> de instituire a unui cadru pentru redresarea și rezoluția instituțiilor de credit și a firmelor de investiții și de modificare a Directivei </w:t>
      </w:r>
      <w:r w:rsidRPr="0027507D">
        <w:t>82</w:t>
      </w:r>
      <w:r>
        <w:t>/</w:t>
      </w:r>
      <w:r w:rsidRPr="0027507D">
        <w:t>891</w:t>
      </w:r>
      <w:r>
        <w:t xml:space="preserve">/CEE a Consiliului și a Directivelor </w:t>
      </w:r>
      <w:r w:rsidRPr="0027507D">
        <w:t>2001</w:t>
      </w:r>
      <w:r>
        <w:t>/</w:t>
      </w:r>
      <w:r w:rsidRPr="0027507D">
        <w:t>24</w:t>
      </w:r>
      <w:r>
        <w:t xml:space="preserve">/CE, </w:t>
      </w:r>
      <w:r w:rsidRPr="0027507D">
        <w:t>2002</w:t>
      </w:r>
      <w:r>
        <w:t>/</w:t>
      </w:r>
      <w:r w:rsidRPr="0027507D">
        <w:t>47</w:t>
      </w:r>
      <w:r>
        <w:t xml:space="preserve">/CE, </w:t>
      </w:r>
      <w:r w:rsidRPr="0027507D">
        <w:t>2004</w:t>
      </w:r>
      <w:r>
        <w:t>/</w:t>
      </w:r>
      <w:r w:rsidRPr="0027507D">
        <w:t>25</w:t>
      </w:r>
      <w:r>
        <w:t xml:space="preserve">/CE, </w:t>
      </w:r>
      <w:r w:rsidRPr="0027507D">
        <w:t>2005</w:t>
      </w:r>
      <w:r>
        <w:t>/</w:t>
      </w:r>
      <w:r w:rsidRPr="0027507D">
        <w:t>56</w:t>
      </w:r>
      <w:r>
        <w:t xml:space="preserve">/CE, </w:t>
      </w:r>
      <w:r w:rsidRPr="0027507D">
        <w:t>2007</w:t>
      </w:r>
      <w:r>
        <w:t>/</w:t>
      </w:r>
      <w:r w:rsidRPr="0027507D">
        <w:t>36</w:t>
      </w:r>
      <w:r>
        <w:t xml:space="preserve">/CE, </w:t>
      </w:r>
      <w:r w:rsidRPr="0027507D">
        <w:t>2011</w:t>
      </w:r>
      <w:r>
        <w:t>/</w:t>
      </w:r>
      <w:r w:rsidRPr="0027507D">
        <w:t>35</w:t>
      </w:r>
      <w:r>
        <w:t xml:space="preserve">/UE, </w:t>
      </w:r>
      <w:r w:rsidRPr="0027507D">
        <w:t>2012</w:t>
      </w:r>
      <w:r>
        <w:t>/</w:t>
      </w:r>
      <w:r w:rsidRPr="0027507D">
        <w:t>30</w:t>
      </w:r>
      <w:r>
        <w:t xml:space="preserve">/UE și </w:t>
      </w:r>
      <w:r w:rsidRPr="0027507D">
        <w:t>2013</w:t>
      </w:r>
      <w:r>
        <w:t>/</w:t>
      </w:r>
      <w:r w:rsidRPr="0027507D">
        <w:t>36</w:t>
      </w:r>
      <w:r>
        <w:t>/UE ale Parlamentului European și ale Consiliului, precum și a Regulamentelor (UE) nr. </w:t>
      </w:r>
      <w:r w:rsidRPr="0027507D">
        <w:t>1093</w:t>
      </w:r>
      <w:r>
        <w:t>/</w:t>
      </w:r>
      <w:r w:rsidRPr="0027507D">
        <w:t>2010</w:t>
      </w:r>
      <w:r>
        <w:t xml:space="preserve"> și (UE) nr. </w:t>
      </w:r>
      <w:r w:rsidRPr="0027507D">
        <w:t>648</w:t>
      </w:r>
      <w:r>
        <w:t>/</w:t>
      </w:r>
      <w:r w:rsidRPr="0027507D">
        <w:t>2012</w:t>
      </w:r>
      <w:r>
        <w:t xml:space="preserve"> ale Parlamentului European și ale Consiliului (JO L </w:t>
      </w:r>
      <w:r w:rsidRPr="0027507D">
        <w:t>173</w:t>
      </w:r>
      <w:r>
        <w:t xml:space="preserve">, </w:t>
      </w:r>
      <w:r w:rsidRPr="0027507D">
        <w:t>12</w:t>
      </w:r>
      <w:r>
        <w:t>.</w:t>
      </w:r>
      <w:r w:rsidRPr="0027507D">
        <w:t>6</w:t>
      </w:r>
      <w:r>
        <w:t>.</w:t>
      </w:r>
      <w:r w:rsidRPr="0027507D">
        <w:t>2014</w:t>
      </w:r>
      <w:r>
        <w:t xml:space="preserve">, p. </w:t>
      </w:r>
      <w:r w:rsidRPr="0027507D">
        <w:t>190</w:t>
      </w:r>
      <w:r>
        <w:t>).</w:t>
      </w:r>
    </w:p>
  </w:footnote>
  <w:footnote w:id="3">
    <w:p w14:paraId="1E07EC4E" w14:textId="77777777" w:rsidR="00611C8C" w:rsidRPr="00B33C46" w:rsidRDefault="00611C8C" w:rsidP="006876BA">
      <w:pPr>
        <w:pStyle w:val="FootnoteText"/>
      </w:pPr>
      <w:r>
        <w:rPr>
          <w:rStyle w:val="FootnoteReference"/>
        </w:rPr>
        <w:footnoteRef/>
      </w:r>
      <w:r>
        <w:t xml:space="preserve"> Regulamentul (UE) nr. </w:t>
      </w:r>
      <w:r w:rsidRPr="0027507D">
        <w:t>575</w:t>
      </w:r>
      <w:r>
        <w:t>/</w:t>
      </w:r>
      <w:r w:rsidRPr="0027507D">
        <w:t>2013</w:t>
      </w:r>
      <w:r>
        <w:t xml:space="preserve"> al Parlamentului European și al Consiliului din </w:t>
      </w:r>
      <w:r w:rsidRPr="0027507D">
        <w:t>26</w:t>
      </w:r>
      <w:r>
        <w:t xml:space="preserve"> iunie </w:t>
      </w:r>
      <w:r w:rsidRPr="0027507D">
        <w:t>2013</w:t>
      </w:r>
      <w:r>
        <w:t xml:space="preserve"> privind cerințele prudențiale pentru instituțiile de credit și firmele de investiții și de modificare a Regulamentului (UE) nr. </w:t>
      </w:r>
      <w:r w:rsidRPr="0027507D">
        <w:t>648</w:t>
      </w:r>
      <w:r>
        <w:t>/</w:t>
      </w:r>
      <w:r w:rsidRPr="0027507D">
        <w:t>2012</w:t>
      </w:r>
      <w:r>
        <w:t xml:space="preserve"> (JO L </w:t>
      </w:r>
      <w:r w:rsidRPr="0027507D">
        <w:t>176</w:t>
      </w:r>
      <w:r>
        <w:t xml:space="preserve">, </w:t>
      </w:r>
      <w:r w:rsidRPr="0027507D">
        <w:t>27</w:t>
      </w:r>
      <w:r>
        <w:t>.</w:t>
      </w:r>
      <w:r w:rsidRPr="0027507D">
        <w:t>6</w:t>
      </w:r>
      <w:r>
        <w:t>.</w:t>
      </w:r>
      <w:r w:rsidRPr="0027507D">
        <w:t>2013</w:t>
      </w:r>
      <w:r>
        <w:t>, p. </w:t>
      </w:r>
      <w:r w:rsidRPr="0027507D">
        <w:t>1</w:t>
      </w:r>
      <w:r>
        <w:t>).</w:t>
      </w:r>
    </w:p>
  </w:footnote>
  <w:footnote w:id="4">
    <w:p w14:paraId="1AE3BE26" w14:textId="5BB9534A" w:rsidR="00611C8C" w:rsidRPr="001562B3" w:rsidRDefault="00611C8C" w:rsidP="009D5DA0">
      <w:pPr>
        <w:pStyle w:val="FootnoteText"/>
      </w:pPr>
      <w:r>
        <w:rPr>
          <w:rStyle w:val="FootnoteReference"/>
        </w:rPr>
        <w:footnoteRef/>
      </w:r>
      <w:r>
        <w:t xml:space="preserve"> </w:t>
      </w:r>
      <w:r>
        <w:tab/>
        <w:t xml:space="preserve">Regulamentul de punere în aplicare (UE) </w:t>
      </w:r>
      <w:r w:rsidRPr="0027507D">
        <w:t>2018</w:t>
      </w:r>
      <w:r>
        <w:t>/</w:t>
      </w:r>
      <w:r w:rsidRPr="0027507D">
        <w:t>1624</w:t>
      </w:r>
      <w:r>
        <w:t xml:space="preserve"> al Comisiei din </w:t>
      </w:r>
      <w:r w:rsidRPr="0027507D">
        <w:t>23</w:t>
      </w:r>
      <w:r>
        <w:t xml:space="preserve"> octombrie </w:t>
      </w:r>
      <w:r w:rsidRPr="0027507D">
        <w:t>2018</w:t>
      </w:r>
      <w:r>
        <w:t xml:space="preserve"> de stabilire a unor standarde tehnice de punere în aplicare cu privire la procedurile și formularele și machetele standard care trebuie utilizate pentru furnizarea informațiilor necesare în scopul planurilor de rezoluție pentru instituțiile de credit și firmele de investiții în temeiul Directivei </w:t>
      </w:r>
      <w:r w:rsidRPr="0027507D">
        <w:t>2014</w:t>
      </w:r>
      <w:r>
        <w:t>/</w:t>
      </w:r>
      <w:r w:rsidRPr="0027507D">
        <w:t>59</w:t>
      </w:r>
      <w:r>
        <w:t xml:space="preserve">/UE a Parlamentului European și a Consiliului și de abrogare a Regulamentului de punere în aplicare (UE) </w:t>
      </w:r>
      <w:r w:rsidRPr="0027507D">
        <w:t>2016</w:t>
      </w:r>
      <w:r>
        <w:t>/</w:t>
      </w:r>
      <w:r w:rsidRPr="0027507D">
        <w:t>1066</w:t>
      </w:r>
      <w:r>
        <w:t xml:space="preserve"> al Comisiei (JO L </w:t>
      </w:r>
      <w:r w:rsidRPr="0027507D">
        <w:t>277</w:t>
      </w:r>
      <w:r>
        <w:t xml:space="preserve">, </w:t>
      </w:r>
      <w:r w:rsidRPr="0027507D">
        <w:t>7</w:t>
      </w:r>
      <w:r>
        <w:t>.</w:t>
      </w:r>
      <w:r w:rsidRPr="0027507D">
        <w:t>11</w:t>
      </w:r>
      <w:r>
        <w:t>.</w:t>
      </w:r>
      <w:r w:rsidRPr="0027507D">
        <w:t>2018</w:t>
      </w:r>
      <w:r>
        <w:t xml:space="preserve">, p. </w:t>
      </w:r>
      <w:r w:rsidRPr="0027507D">
        <w:t>1</w:t>
      </w:r>
      <w:r>
        <w:t>).</w:t>
      </w:r>
    </w:p>
  </w:footnote>
  <w:footnote w:id="5">
    <w:p w14:paraId="692FB9C1" w14:textId="77777777" w:rsidR="00611C8C" w:rsidRPr="00B33C46" w:rsidRDefault="00611C8C" w:rsidP="006876BA">
      <w:pPr>
        <w:pStyle w:val="FootnoteText"/>
      </w:pPr>
      <w:r>
        <w:rPr>
          <w:rStyle w:val="FootnoteReference"/>
        </w:rPr>
        <w:footnoteRef/>
      </w:r>
      <w:r>
        <w:t xml:space="preserve"> Directiva </w:t>
      </w:r>
      <w:r w:rsidRPr="0027507D">
        <w:t>2013</w:t>
      </w:r>
      <w:r>
        <w:t>/</w:t>
      </w:r>
      <w:r w:rsidRPr="0027507D">
        <w:t>36</w:t>
      </w:r>
      <w:r>
        <w:t xml:space="preserve">/UE a Parlamentului European și a Consiliului din </w:t>
      </w:r>
      <w:r w:rsidRPr="0027507D">
        <w:t>26</w:t>
      </w:r>
      <w:r>
        <w:t xml:space="preserve"> iunie </w:t>
      </w:r>
      <w:r w:rsidRPr="0027507D">
        <w:t>2013</w:t>
      </w:r>
      <w:r>
        <w:t xml:space="preserve"> cu privire la accesul la activitatea instituțiilor de credit și supravegherea prudențială a instituțiilor de credit și a firmelor de investiții, de modificare a Directivei </w:t>
      </w:r>
      <w:r w:rsidRPr="0027507D">
        <w:t>2002</w:t>
      </w:r>
      <w:r>
        <w:t>/</w:t>
      </w:r>
      <w:r w:rsidRPr="0027507D">
        <w:t>87</w:t>
      </w:r>
      <w:r>
        <w:t xml:space="preserve">/CE și de abrogare a Directivelor </w:t>
      </w:r>
      <w:r w:rsidRPr="0027507D">
        <w:t>2006</w:t>
      </w:r>
      <w:r>
        <w:t>/</w:t>
      </w:r>
      <w:r w:rsidRPr="0027507D">
        <w:t>48</w:t>
      </w:r>
      <w:r>
        <w:t xml:space="preserve">/CE și </w:t>
      </w:r>
      <w:r w:rsidRPr="0027507D">
        <w:t>2006</w:t>
      </w:r>
      <w:r>
        <w:t>/</w:t>
      </w:r>
      <w:r w:rsidRPr="0027507D">
        <w:t>49</w:t>
      </w:r>
      <w:r>
        <w:t>/CE (JO L </w:t>
      </w:r>
      <w:r w:rsidRPr="0027507D">
        <w:t>176</w:t>
      </w:r>
      <w:r>
        <w:t xml:space="preserve">, </w:t>
      </w:r>
      <w:r w:rsidRPr="0027507D">
        <w:t>27</w:t>
      </w:r>
      <w:r>
        <w:t>.</w:t>
      </w:r>
      <w:r w:rsidRPr="0027507D">
        <w:t>6</w:t>
      </w:r>
      <w:r>
        <w:t>.</w:t>
      </w:r>
      <w:r w:rsidRPr="0027507D">
        <w:t>2013</w:t>
      </w:r>
      <w:r>
        <w:t>, p. </w:t>
      </w:r>
      <w:r w:rsidRPr="0027507D">
        <w:t>338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611C8C" w:rsidRDefault="00611C8C" w:rsidP="00684E72">
    <w:pPr>
      <w:pStyle w:val="Header"/>
      <w:jc w:val="center"/>
    </w:pPr>
    <w:r>
      <w:t>RO</w:t>
    </w:r>
  </w:p>
  <w:p w14:paraId="04590A15" w14:textId="7108A704" w:rsidR="00611C8C" w:rsidRPr="00684E72" w:rsidRDefault="00611C8C" w:rsidP="00684E72">
    <w:pPr>
      <w:pStyle w:val="Header"/>
      <w:jc w:val="center"/>
    </w:pPr>
    <w:r>
      <w:t>Anexa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611C8C" w:rsidRDefault="00611C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191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834"/>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2C1"/>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507D"/>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1C8C"/>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C52"/>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C9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137"/>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7507D"/>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7507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5F8208-4669-428F-BED6-9F051E51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10844</Words>
  <Characters>63118</Characters>
  <Application>Microsoft Office Word</Application>
  <DocSecurity>0</DocSecurity>
  <Lines>1467</Lines>
  <Paragraphs>831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73131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2021-05-18T13:53:00Z</dcterms:created>
  <dcterms:modified xsi:type="dcterms:W3CDTF">2021-05-18T13:53:00Z</dcterms:modified>
</cp:coreProperties>
</file>